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D731E5" w:rsidRDefault="00D731E5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683D7D" w:rsidRDefault="00683D7D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eastAsia="NSimSun" w:hAnsiTheme="minorHAnsi" w:cstheme="minorHAnsi"/>
          <w:bCs/>
          <w:szCs w:val="22"/>
          <w:lang w:val="it-IT" w:bidi="ar-SA"/>
        </w:rPr>
      </w:pP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right"/>
        <w:rPr>
          <w:rFonts w:eastAsia="NSimSun" w:cs="Calibri"/>
          <w:color w:val="000000"/>
          <w:sz w:val="24"/>
          <w:szCs w:val="24"/>
          <w:lang w:val="it-IT" w:bidi="ar-SA"/>
        </w:rPr>
      </w:pPr>
      <w:r>
        <w:rPr>
          <w:rFonts w:eastAsia="NSimSun" w:cs="Calibri"/>
          <w:color w:val="000000"/>
          <w:sz w:val="24"/>
          <w:szCs w:val="24"/>
          <w:lang w:val="it-IT" w:bidi="ar-SA"/>
        </w:rPr>
        <w:t xml:space="preserve"> </w:t>
      </w: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left"/>
        <w:rPr>
          <w:rFonts w:ascii="Calibri,Bold" w:eastAsia="NSimSun" w:hAnsi="Calibri,Bold" w:cs="Calibri,Bold"/>
          <w:b/>
          <w:bCs/>
          <w:color w:val="000000"/>
          <w:sz w:val="28"/>
          <w:szCs w:val="28"/>
          <w:lang w:val="it-IT" w:bidi="ar-SA"/>
        </w:rPr>
      </w:pPr>
    </w:p>
    <w:p w:rsidR="00B05F46" w:rsidRDefault="001C6290" w:rsidP="00B05F4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  <w:t xml:space="preserve">Oggetto: </w:t>
      </w:r>
      <w:r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Avviso pubblico 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destinato prioritariamente al personale interno e, in subordine, al personale di a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l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tre scuole facendo ricorso all’istituto delle collaborazioni plurime e, in ultima analisi, a professionisti del mondo del lavoro</w:t>
      </w:r>
      <w:r w:rsidR="00733F6F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 per la </w:t>
      </w:r>
      <w:r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selezione </w:t>
      </w:r>
      <w:r w:rsidR="00733F6F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di </w:t>
      </w:r>
      <w:r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Esperti per la realizzazione </w:t>
      </w:r>
      <w:r w:rsidR="00B05F46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del</w:t>
      </w:r>
      <w:r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p</w:t>
      </w:r>
      <w:r w:rsidR="00B05F46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rogetto “Le meccaniche delle magie” </w:t>
      </w:r>
      <w:r w:rsidR="00B05F46" w:rsidRPr="0094753A">
        <w:rPr>
          <w:rFonts w:asciiTheme="minorHAnsi" w:eastAsia="NSimSun" w:hAnsiTheme="minorHAnsi" w:cstheme="minorHAnsi"/>
          <w:bCs/>
          <w:i/>
          <w:iCs/>
          <w:color w:val="000000"/>
          <w:szCs w:val="22"/>
          <w:lang w:val="it-IT" w:bidi="ar-SA"/>
        </w:rPr>
        <w:t>nell’ambito del pr</w:t>
      </w:r>
      <w:r w:rsidR="00B05F46">
        <w:rPr>
          <w:rFonts w:asciiTheme="minorHAnsi" w:eastAsia="NSimSun" w:hAnsiTheme="minorHAnsi" w:cstheme="minorHAnsi"/>
          <w:bCs/>
          <w:i/>
          <w:iCs/>
          <w:color w:val="000000"/>
          <w:szCs w:val="22"/>
          <w:lang w:val="it-IT" w:bidi="ar-SA"/>
        </w:rPr>
        <w:t>ogetto di orientamento per le c</w:t>
      </w:r>
      <w:r w:rsidR="00B05F46" w:rsidRPr="0094753A">
        <w:rPr>
          <w:rFonts w:asciiTheme="minorHAnsi" w:eastAsia="NSimSun" w:hAnsiTheme="minorHAnsi" w:cstheme="minorHAnsi"/>
          <w:bCs/>
          <w:i/>
          <w:iCs/>
          <w:color w:val="000000"/>
          <w:szCs w:val="22"/>
          <w:lang w:val="it-IT" w:bidi="ar-SA"/>
        </w:rPr>
        <w:t>lassi prime</w:t>
      </w:r>
      <w:r w:rsidR="00B05F46" w:rsidRPr="0094753A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.</w:t>
      </w:r>
    </w:p>
    <w:p w:rsidR="00B05F46" w:rsidRDefault="00B05F46" w:rsidP="00B05F4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</w:p>
    <w:p w:rsidR="000E7A9E" w:rsidRPr="006A0007" w:rsidRDefault="000E7A9E" w:rsidP="00B05F4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6A0007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0E7A9E" w:rsidRPr="006A0007" w:rsidRDefault="000E7A9E" w:rsidP="000E7A9E">
      <w:pPr>
        <w:framePr w:hSpace="180" w:wrap="around" w:vAnchor="text" w:hAnchor="margin" w:y="117"/>
        <w:rPr>
          <w:rFonts w:asciiTheme="minorHAnsi" w:hAnsiTheme="minorHAnsi" w:cstheme="minorHAnsi"/>
          <w:b/>
          <w:bCs/>
          <w:color w:val="FF0000"/>
          <w:szCs w:val="22"/>
        </w:rPr>
      </w:pPr>
      <w:r w:rsidRPr="006A0007">
        <w:rPr>
          <w:rFonts w:asciiTheme="minorHAnsi" w:hAnsiTheme="minorHAnsi" w:cstheme="minorHAnsi"/>
          <w:b/>
          <w:bCs/>
          <w:szCs w:val="22"/>
        </w:rPr>
        <w:t xml:space="preserve">PROCEDURA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SELEZIONE PER IL CONFERIMENTO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UN INCARICO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ESPERTO</w:t>
      </w:r>
      <w:r w:rsidR="00CB6AFB">
        <w:rPr>
          <w:rFonts w:asciiTheme="minorHAnsi" w:hAnsiTheme="minorHAnsi" w:cstheme="minorHAnsi"/>
          <w:b/>
          <w:bCs/>
          <w:szCs w:val="22"/>
        </w:rPr>
        <w:t xml:space="preserve"> PER I PROGETTI </w:t>
      </w:r>
      <w:proofErr w:type="spellStart"/>
      <w:r w:rsidR="00CB6AFB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="00CB6AFB">
        <w:rPr>
          <w:rFonts w:asciiTheme="minorHAnsi" w:hAnsiTheme="minorHAnsi" w:cstheme="minorHAnsi"/>
          <w:b/>
          <w:bCs/>
          <w:szCs w:val="22"/>
        </w:rPr>
        <w:t xml:space="preserve"> SEGUITO INDICATI</w:t>
      </w:r>
      <w:r>
        <w:rPr>
          <w:rFonts w:asciiTheme="minorHAnsi" w:hAnsiTheme="minorHAnsi" w:cstheme="minorHAnsi"/>
          <w:b/>
          <w:bCs/>
          <w:szCs w:val="22"/>
        </w:rPr>
        <w:tab/>
      </w:r>
    </w:p>
    <w:p w:rsidR="008A6197" w:rsidRDefault="000E7A9E" w:rsidP="000E7A9E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  <w:r w:rsidRPr="006A0007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p w:rsidR="000E7A9E" w:rsidRDefault="000E7A9E" w:rsidP="00733F6F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</w:p>
    <w:p w:rsidR="000E7A9E" w:rsidRDefault="000E7A9E" w:rsidP="00CB6AFB">
      <w:pPr>
        <w:spacing w:before="120" w:after="120" w:line="276" w:lineRule="auto"/>
        <w:jc w:val="left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Il</w:t>
      </w:r>
      <w:r>
        <w:rPr>
          <w:rFonts w:asciiTheme="minorHAnsi" w:hAnsiTheme="minorHAnsi" w:cstheme="minorHAnsi"/>
          <w:b/>
          <w:szCs w:val="22"/>
        </w:rPr>
        <w:t>/la</w:t>
      </w:r>
      <w:r w:rsidRPr="00225740">
        <w:rPr>
          <w:rFonts w:asciiTheme="minorHAnsi" w:hAnsiTheme="minorHAnsi" w:cstheme="minorHAnsi"/>
          <w:b/>
          <w:szCs w:val="22"/>
        </w:rPr>
        <w:t xml:space="preserve"> sottoscritto</w:t>
      </w:r>
      <w:r>
        <w:rPr>
          <w:rFonts w:asciiTheme="minorHAnsi" w:hAnsiTheme="minorHAnsi" w:cstheme="minorHAnsi"/>
          <w:b/>
          <w:szCs w:val="22"/>
        </w:rPr>
        <w:t>/a</w:t>
      </w:r>
      <w:r w:rsidR="00CB6AFB"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__________________________</w:t>
      </w:r>
      <w:bookmarkStart w:id="0" w:name="_Hlk101543056"/>
      <w:r w:rsidRPr="00225740">
        <w:rPr>
          <w:rFonts w:asciiTheme="minorHAnsi" w:hAnsiTheme="minorHAnsi" w:cstheme="minorHAnsi"/>
          <w:b/>
          <w:szCs w:val="22"/>
        </w:rPr>
        <w:t>__________________</w:t>
      </w:r>
      <w:r>
        <w:rPr>
          <w:rFonts w:asciiTheme="minorHAnsi" w:hAnsiTheme="minorHAnsi" w:cstheme="minorHAnsi"/>
          <w:b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Cs w:val="22"/>
        </w:rPr>
        <w:t>_</w:t>
      </w:r>
      <w:bookmarkEnd w:id="0"/>
      <w:r w:rsidRPr="00225740">
        <w:rPr>
          <w:rFonts w:asciiTheme="minorHAnsi" w:hAnsiTheme="minorHAnsi" w:cstheme="minorHAnsi"/>
          <w:b/>
          <w:szCs w:val="22"/>
        </w:rPr>
        <w:t>nato</w:t>
      </w:r>
      <w:r>
        <w:rPr>
          <w:rFonts w:asciiTheme="minorHAnsi" w:hAnsiTheme="minorHAnsi" w:cstheme="minorHAnsi"/>
          <w:b/>
          <w:szCs w:val="22"/>
        </w:rPr>
        <w:t>/a</w:t>
      </w:r>
      <w:r w:rsidRPr="00225740">
        <w:rPr>
          <w:rFonts w:asciiTheme="minorHAnsi" w:hAnsiTheme="minorHAnsi" w:cstheme="minorHAnsi"/>
          <w:b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  <w:szCs w:val="22"/>
        </w:rPr>
        <w:t xml:space="preserve"> Via/Piazza _______________________________</w:t>
      </w:r>
      <w:bookmarkStart w:id="3" w:name="_Hlk101543162"/>
      <w:r w:rsidRPr="00225740">
        <w:rPr>
          <w:rFonts w:asciiTheme="minorHAnsi" w:hAnsiTheme="minorHAnsi" w:cstheme="minorHAnsi"/>
          <w:b/>
          <w:szCs w:val="22"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  <w:szCs w:val="22"/>
        </w:rPr>
        <w:t>_______________</w:t>
      </w:r>
      <w:bookmarkEnd w:id="3"/>
      <w:bookmarkEnd w:id="4"/>
      <w:r w:rsidRPr="00225740">
        <w:rPr>
          <w:rFonts w:asciiTheme="minorHAnsi" w:hAnsiTheme="minorHAnsi" w:cstheme="minorHAnsi"/>
          <w:b/>
          <w:szCs w:val="22"/>
        </w:rPr>
        <w:t>n. _________</w:t>
      </w:r>
      <w:bookmarkEnd w:id="2"/>
      <w:r w:rsidRPr="00225740">
        <w:rPr>
          <w:rFonts w:asciiTheme="minorHAnsi" w:hAnsiTheme="minorHAnsi" w:cstheme="minorHAnsi"/>
          <w:b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Cs w:val="22"/>
        </w:rPr>
        <w:t xml:space="preserve">, in qualità di ______________________________________________ </w:t>
      </w:r>
    </w:p>
    <w:p w:rsidR="000E7A9E" w:rsidRPr="00225740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2000,</w:t>
      </w:r>
    </w:p>
    <w:p w:rsidR="000E7A9E" w:rsidRPr="00225740" w:rsidRDefault="000E7A9E" w:rsidP="000E7A9E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CHIEDE</w:t>
      </w:r>
    </w:p>
    <w:p w:rsidR="000E7A9E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225740">
        <w:rPr>
          <w:rFonts w:asciiTheme="minorHAnsi" w:hAnsiTheme="minorHAnsi" w:cstheme="minorHAnsi"/>
          <w:bCs/>
          <w:szCs w:val="22"/>
        </w:rPr>
        <w:t>di essere ammesso</w:t>
      </w:r>
      <w:r>
        <w:rPr>
          <w:rFonts w:asciiTheme="minorHAnsi" w:hAnsiTheme="minorHAnsi" w:cstheme="minorHAnsi"/>
          <w:bCs/>
          <w:szCs w:val="22"/>
        </w:rPr>
        <w:t>/a</w:t>
      </w:r>
      <w:r w:rsidRPr="00225740">
        <w:rPr>
          <w:rFonts w:asciiTheme="minorHAnsi" w:hAnsiTheme="minorHAnsi" w:cstheme="minorHAnsi"/>
          <w:bCs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Cs w:val="22"/>
        </w:rPr>
        <w:t xml:space="preserve"> seguente procedura:</w:t>
      </w:r>
    </w:p>
    <w:tbl>
      <w:tblPr>
        <w:tblStyle w:val="Grigliatabella"/>
        <w:tblW w:w="9747" w:type="dxa"/>
        <w:tblLook w:val="04A0"/>
      </w:tblPr>
      <w:tblGrid>
        <w:gridCol w:w="1279"/>
        <w:gridCol w:w="4216"/>
        <w:gridCol w:w="2410"/>
        <w:gridCol w:w="1842"/>
      </w:tblGrid>
      <w:tr w:rsidR="00B05F46" w:rsidTr="00B05F46">
        <w:tc>
          <w:tcPr>
            <w:tcW w:w="1279" w:type="dxa"/>
          </w:tcPr>
          <w:p w:rsidR="00B05F46" w:rsidRPr="00991E07" w:rsidRDefault="00B05F46" w:rsidP="009B675F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Nome del progetto</w:t>
            </w:r>
          </w:p>
        </w:tc>
        <w:tc>
          <w:tcPr>
            <w:tcW w:w="4216" w:type="dxa"/>
          </w:tcPr>
          <w:p w:rsidR="00B05F46" w:rsidRPr="00991E07" w:rsidRDefault="00B05F46" w:rsidP="009B675F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Attività del progetto</w:t>
            </w:r>
          </w:p>
        </w:tc>
        <w:tc>
          <w:tcPr>
            <w:tcW w:w="2410" w:type="dxa"/>
          </w:tcPr>
          <w:p w:rsidR="00B05F46" w:rsidRPr="00991E07" w:rsidRDefault="00B05F46" w:rsidP="000E7A9E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Impegno orario presu</w:t>
            </w: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n</w:t>
            </w: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to e periodo di svolg</w:t>
            </w: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i</w:t>
            </w:r>
            <w:r w:rsidRPr="00991E07"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mento</w:t>
            </w:r>
          </w:p>
        </w:tc>
        <w:tc>
          <w:tcPr>
            <w:tcW w:w="1842" w:type="dxa"/>
          </w:tcPr>
          <w:p w:rsidR="00B05F46" w:rsidRPr="00991E07" w:rsidRDefault="00B05F46" w:rsidP="009B675F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Compenso richi</w:t>
            </w:r>
            <w:r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e</w:t>
            </w:r>
            <w:r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sto (solo esperti este</w:t>
            </w:r>
            <w:r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r</w:t>
            </w:r>
            <w:r>
              <w:rPr>
                <w:rFonts w:asciiTheme="minorHAnsi" w:eastAsia="NSimSun" w:hAnsiTheme="minorHAnsi" w:cstheme="minorHAnsi"/>
                <w:bCs/>
                <w:color w:val="000000"/>
                <w:szCs w:val="22"/>
                <w:lang w:val="it-IT"/>
              </w:rPr>
              <w:t>ni)</w:t>
            </w:r>
          </w:p>
        </w:tc>
      </w:tr>
      <w:tr w:rsidR="00B05F46" w:rsidTr="00B05F46">
        <w:tc>
          <w:tcPr>
            <w:tcW w:w="1279" w:type="dxa"/>
          </w:tcPr>
          <w:p w:rsidR="00B05F46" w:rsidRPr="00991E07" w:rsidRDefault="00B05F46" w:rsidP="009B675F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Cs w:val="22"/>
                <w:lang w:val="it-IT"/>
              </w:rPr>
              <w:t>Le Mecc</w:t>
            </w:r>
            <w:r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Cs w:val="22"/>
                <w:lang w:val="it-IT"/>
              </w:rPr>
              <w:t>a</w:t>
            </w:r>
            <w:r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Cs w:val="22"/>
                <w:lang w:val="it-IT"/>
              </w:rPr>
              <w:t>niche delle magie</w:t>
            </w:r>
          </w:p>
        </w:tc>
        <w:tc>
          <w:tcPr>
            <w:tcW w:w="4216" w:type="dxa"/>
          </w:tcPr>
          <w:p w:rsidR="00B05F46" w:rsidRPr="000C4BB8" w:rsidRDefault="00B05F46" w:rsidP="000C4BB8">
            <w:pPr>
              <w:pStyle w:val="Intestazione"/>
              <w:jc w:val="both"/>
            </w:pPr>
            <w:r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  <w:t>Orientamento classi prime nell’ambito del progetto “Non mi faccio imbrogliare”. Co</w:t>
            </w:r>
            <w:r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  <w:t>n</w:t>
            </w:r>
            <w:r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  <w:t>ferenza che</w:t>
            </w:r>
            <w:r>
              <w:t xml:space="preserve"> illustra l’applicazione della m</w:t>
            </w:r>
            <w:r>
              <w:t>a</w:t>
            </w:r>
            <w:r>
              <w:t>tematica e della fisica al mondo de</w:t>
            </w:r>
            <w:r>
              <w:t>l</w:t>
            </w:r>
            <w:r>
              <w:t>la magia</w:t>
            </w:r>
          </w:p>
        </w:tc>
        <w:tc>
          <w:tcPr>
            <w:tcW w:w="2410" w:type="dxa"/>
          </w:tcPr>
          <w:p w:rsidR="00B05F46" w:rsidRPr="00991E07" w:rsidRDefault="00B05F46" w:rsidP="000E7A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  <w:t>4 ore (2 ore per gruppo)</w:t>
            </w:r>
          </w:p>
        </w:tc>
        <w:tc>
          <w:tcPr>
            <w:tcW w:w="1842" w:type="dxa"/>
          </w:tcPr>
          <w:p w:rsidR="00B05F46" w:rsidRDefault="00B05F46" w:rsidP="001C62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Cs w:val="22"/>
                <w:lang w:val="it-IT"/>
              </w:rPr>
            </w:pPr>
          </w:p>
        </w:tc>
      </w:tr>
    </w:tbl>
    <w:p w:rsidR="00991E07" w:rsidRDefault="001C6290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color w:val="000000"/>
          <w:szCs w:val="22"/>
          <w:lang w:val="it-IT" w:bidi="ar-SA"/>
        </w:rPr>
        <w:t xml:space="preserve"> </w:t>
      </w:r>
    </w:p>
    <w:p w:rsidR="00991E07" w:rsidRDefault="00991E07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</w:p>
    <w:p w:rsidR="00E24EB1" w:rsidRPr="00DB3184" w:rsidRDefault="00E24EB1" w:rsidP="00CB6AFB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 a</w:t>
      </w:r>
      <w:r w:rsidRPr="00225740">
        <w:rPr>
          <w:rFonts w:asciiTheme="minorHAnsi" w:hAnsiTheme="minorHAnsi" w:cstheme="minorHAnsi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Cs w:val="22"/>
        </w:rPr>
        <w:t>, sotto la propria responsabilità:</w:t>
      </w:r>
    </w:p>
    <w:p w:rsidR="00E24EB1" w:rsidRPr="00225740" w:rsidRDefault="00E24EB1" w:rsidP="00E24EB1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24EB1" w:rsidRPr="00225740" w:rsidRDefault="00E24EB1" w:rsidP="00E24EB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municazioni;</w:t>
      </w:r>
    </w:p>
    <w:p w:rsidR="00E24EB1" w:rsidRPr="00225740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di essere informato</w:t>
      </w:r>
      <w:r>
        <w:rPr>
          <w:rFonts w:asciiTheme="minorHAnsi" w:hAnsiTheme="minorHAnsi" w:cstheme="minorHAnsi"/>
          <w:szCs w:val="22"/>
        </w:rPr>
        <w:t>/a</w:t>
      </w:r>
      <w:r w:rsidRPr="00225740">
        <w:rPr>
          <w:rFonts w:asciiTheme="minorHAnsi" w:hAnsiTheme="minorHAnsi" w:cstheme="minorHAnsi"/>
          <w:szCs w:val="22"/>
        </w:rPr>
        <w:t xml:space="preserve"> che l’Istituzione scolastica non sarà responsabile per il caso di dispersione di comunicazioni dipendente da mancata o inesatta indicazi</w:t>
      </w:r>
      <w:r w:rsidR="00CB6AFB">
        <w:rPr>
          <w:rFonts w:asciiTheme="minorHAnsi" w:hAnsiTheme="minorHAnsi" w:cstheme="minorHAnsi"/>
          <w:szCs w:val="22"/>
        </w:rPr>
        <w:t>one dei recapiti di cui al punto</w:t>
      </w:r>
      <w:r w:rsidRPr="00225740">
        <w:rPr>
          <w:rFonts w:asciiTheme="minorHAnsi" w:hAnsiTheme="minorHAnsi" w:cstheme="minorHAnsi"/>
          <w:szCs w:val="22"/>
        </w:rPr>
        <w:t xml:space="preserve"> 1, oppure da mancata o tardiva comunicazione del cambiamento degli stessi;</w:t>
      </w:r>
    </w:p>
    <w:p w:rsidR="00E24EB1" w:rsidRPr="00225740" w:rsidRDefault="00CB6AFB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aver preso visione</w:t>
      </w:r>
      <w:r w:rsidR="00E24EB1">
        <w:rPr>
          <w:rFonts w:asciiTheme="minorHAnsi" w:hAnsiTheme="minorHAnsi" w:cstheme="minorHAnsi"/>
          <w:szCs w:val="22"/>
        </w:rPr>
        <w:t xml:space="preserve"> dell’</w:t>
      </w:r>
      <w:r w:rsidR="00E24EB1" w:rsidRPr="00225740">
        <w:rPr>
          <w:rFonts w:asciiTheme="minorHAnsi" w:hAnsiTheme="minorHAnsi" w:cstheme="minorHAnsi"/>
          <w:szCs w:val="22"/>
        </w:rPr>
        <w:t>Avviso e di accettare tutte le condizioni ivi contenute;</w:t>
      </w:r>
    </w:p>
    <w:p w:rsidR="00E24EB1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360"/>
        <w:ind w:left="425" w:hanging="425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Cs w:val="22"/>
        </w:rPr>
        <w:t>d</w:t>
      </w:r>
      <w:r w:rsidRPr="00225740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l</w:t>
      </w:r>
      <w:r w:rsidRPr="00225740">
        <w:rPr>
          <w:rFonts w:asciiTheme="minorHAnsi" w:hAnsiTheme="minorHAnsi" w:cstheme="minorHAnsi"/>
          <w:szCs w:val="22"/>
        </w:rPr>
        <w:t>gs. 30 giugno 2003, n. 196</w:t>
      </w:r>
      <w:r>
        <w:rPr>
          <w:rFonts w:asciiTheme="minorHAnsi" w:hAnsiTheme="minorHAnsi" w:cstheme="minorHAnsi"/>
          <w:szCs w:val="22"/>
        </w:rPr>
        <w:t>.</w:t>
      </w:r>
    </w:p>
    <w:p w:rsidR="00E24EB1" w:rsidRPr="005547BF" w:rsidRDefault="00E24EB1" w:rsidP="00CB6AFB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  <w:r w:rsidRPr="005547BF">
        <w:rPr>
          <w:rFonts w:asciiTheme="minorHAnsi" w:hAnsiTheme="minorHAnsi" w:cstheme="minorHAnsi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Cs w:val="22"/>
        </w:rPr>
        <w:t xml:space="preserve">/a </w:t>
      </w:r>
      <w:r w:rsidRPr="005547BF">
        <w:rPr>
          <w:rFonts w:asciiTheme="minorHAnsi" w:hAnsiTheme="minorHAnsi" w:cstheme="minorHAnsi"/>
          <w:szCs w:val="22"/>
        </w:rPr>
        <w:t>__________________________________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</w:p>
    <w:p w:rsidR="00E24EB1" w:rsidRPr="005547BF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  <w:r w:rsidRPr="005547BF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Pr="005547BF" w:rsidRDefault="00E24EB1" w:rsidP="00DF7C99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5547BF">
        <w:rPr>
          <w:rFonts w:asciiTheme="minorHAnsi" w:hAnsiTheme="minorHAnsi" w:cstheme="minorHAnsi"/>
          <w:bCs/>
          <w:szCs w:val="22"/>
        </w:rPr>
        <w:t>di possedere i requisiti di ammissione alla selezi</w:t>
      </w:r>
      <w:r w:rsidR="00CB6AFB">
        <w:rPr>
          <w:rFonts w:asciiTheme="minorHAnsi" w:hAnsiTheme="minorHAnsi" w:cstheme="minorHAnsi"/>
          <w:bCs/>
          <w:szCs w:val="22"/>
        </w:rPr>
        <w:t>one in oggetto di cui all’art. 1</w:t>
      </w:r>
      <w:r w:rsidRPr="005547BF">
        <w:rPr>
          <w:rFonts w:asciiTheme="minorHAnsi" w:hAnsiTheme="minorHAnsi" w:cstheme="minorHAnsi"/>
          <w:bCs/>
          <w:szCs w:val="22"/>
        </w:rPr>
        <w:t xml:space="preserve"> dell’Avviso e, nello specifico, di: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</w:t>
      </w:r>
      <w:r w:rsidRPr="005547BF">
        <w:rPr>
          <w:rFonts w:cstheme="minorHAnsi"/>
        </w:rPr>
        <w:t>r</w:t>
      </w:r>
      <w:r w:rsidRPr="005547BF">
        <w:rPr>
          <w:rFonts w:cstheme="minorHAnsi"/>
        </w:rPr>
        <w:t>dano l’applicazione di misure di prevenzione, di decisioni civili e di provvedimenti amministrat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 xml:space="preserve">vi iscritti nel casellario giudiziale;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</w:t>
      </w:r>
      <w:r w:rsidRPr="005547BF">
        <w:rPr>
          <w:rFonts w:cstheme="minorHAnsi"/>
        </w:rPr>
        <w:t>a</w:t>
      </w:r>
      <w:r w:rsidRPr="005547BF">
        <w:rPr>
          <w:rFonts w:cstheme="minorHAnsi"/>
        </w:rPr>
        <w:t>zione;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24EB1" w:rsidRPr="005547BF" w:rsidRDefault="00E24EB1" w:rsidP="00E24EB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</w:t>
      </w:r>
      <w:r w:rsidRPr="005547BF">
        <w:rPr>
          <w:rFonts w:cstheme="minorHAnsi"/>
        </w:rPr>
        <w:t>n</w:t>
      </w:r>
      <w:r w:rsidRPr="005547BF">
        <w:rPr>
          <w:rFonts w:cstheme="minorHAnsi"/>
        </w:rPr>
        <w:t>ti:____________________________________________________________________________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E24EB1" w:rsidRPr="00E24EB1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bookmarkEnd w:id="5"/>
      <w:r w:rsidRPr="00DA0BE9">
        <w:rPr>
          <w:rFonts w:cstheme="minorHAnsi"/>
        </w:rPr>
        <w:t xml:space="preserve">possedere </w:t>
      </w:r>
      <w:bookmarkEnd w:id="6"/>
      <w:r>
        <w:rPr>
          <w:rFonts w:cstheme="minorHAnsi"/>
        </w:rPr>
        <w:t xml:space="preserve">i requisiti di cui all’articolo  </w:t>
      </w:r>
      <w:r w:rsidR="00DF7C99">
        <w:rPr>
          <w:rFonts w:cstheme="minorHAnsi"/>
        </w:rPr>
        <w:t>1</w:t>
      </w:r>
      <w:r>
        <w:rPr>
          <w:rFonts w:cstheme="minorHAnsi"/>
        </w:rPr>
        <w:t xml:space="preserve"> comma </w:t>
      </w:r>
      <w:r w:rsidR="00CB6AFB">
        <w:rPr>
          <w:rFonts w:cstheme="minorHAnsi"/>
        </w:rPr>
        <w:t xml:space="preserve">2 </w:t>
      </w:r>
      <w:r>
        <w:rPr>
          <w:rFonts w:cstheme="minorHAnsi"/>
        </w:rPr>
        <w:t>ovvero __________________________</w:t>
      </w:r>
      <w:r w:rsidRPr="00E24EB1">
        <w:rPr>
          <w:rFonts w:cstheme="minorHAnsi"/>
        </w:rPr>
        <w:t>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</w:t>
      </w:r>
    </w:p>
    <w:p w:rsidR="00E24EB1" w:rsidRPr="00AD019C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ind w:left="698"/>
        <w:rPr>
          <w:rFonts w:asciiTheme="minorHAnsi" w:hAnsiTheme="minorHAnsi" w:cstheme="minorHAnsi"/>
          <w:b/>
          <w:bCs/>
          <w:szCs w:val="22"/>
        </w:rPr>
      </w:pPr>
      <w:r w:rsidRPr="00AD019C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vero quanto indicato nelle seguenti tabelle la cui compilazione può essere omessa nelle parti che riguardano le  informazioni già 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E24EB1" w:rsidRPr="00A40FDB" w:rsidTr="00DF7C99">
        <w:tc>
          <w:tcPr>
            <w:tcW w:w="5670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PUNTEGGIO</w:t>
            </w: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 100)</w:t>
            </w:r>
          </w:p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Voto_____________________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5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2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3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2 punti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lastRenderedPageBreak/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4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1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CB6AFB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 punti</w:t>
            </w:r>
            <w:r w:rsidR="00E24EB1" w:rsidRPr="00A40FD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rPr>
          <w:trHeight w:val="134"/>
        </w:trPr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E24EB1" w:rsidRPr="00A40FDB" w:rsidRDefault="00E24EB1" w:rsidP="00DF7C99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E24EB1" w:rsidRPr="00A40FDB" w:rsidRDefault="00E24EB1" w:rsidP="00DF7C99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</w:tbl>
    <w:p w:rsidR="00E24EB1" w:rsidRPr="00A40FDB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DF7C99">
      <w:pPr>
        <w:tabs>
          <w:tab w:val="left" w:pos="0"/>
          <w:tab w:val="left" w:pos="142"/>
        </w:tabs>
        <w:autoSpaceDE w:val="0"/>
        <w:spacing w:before="120" w:after="120" w:line="276" w:lineRule="auto"/>
        <w:jc w:val="left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Si allega</w:t>
      </w:r>
      <w:r>
        <w:rPr>
          <w:rFonts w:asciiTheme="minorHAnsi" w:hAnsiTheme="minorHAnsi" w:cstheme="minorHAnsi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Cs w:val="22"/>
        </w:rPr>
        <w:t>curriculum vitae</w:t>
      </w:r>
      <w:r w:rsidRPr="0022574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Cs w:val="22"/>
        </w:rPr>
        <w:t xml:space="preserve">, nonché </w:t>
      </w:r>
      <w:r w:rsidRPr="00225740">
        <w:rPr>
          <w:rFonts w:asciiTheme="minorHAnsi" w:hAnsiTheme="minorHAnsi" w:cstheme="minorHAnsi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Firma del Partecipante</w:t>
            </w:r>
          </w:p>
        </w:tc>
      </w:tr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____________________________</w:t>
            </w:r>
          </w:p>
        </w:tc>
      </w:tr>
    </w:tbl>
    <w:p w:rsidR="00E24EB1" w:rsidRPr="00BA7211" w:rsidRDefault="00E24EB1" w:rsidP="00E24EB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Cs/>
          <w:i/>
          <w:iCs/>
        </w:rPr>
      </w:pPr>
    </w:p>
    <w:p w:rsidR="002D3F29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p w:rsidR="002D3F29" w:rsidRDefault="002D3F29" w:rsidP="002D3F29">
      <w:pPr>
        <w:pStyle w:val="NormaleWeb"/>
        <w:rPr>
          <w:rStyle w:val="Enfasigrassett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1"/>
        <w:gridCol w:w="4773"/>
      </w:tblGrid>
      <w:tr w:rsidR="002D3F29" w:rsidRPr="002D3F29" w:rsidTr="002D3F29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2D3F29" w:rsidRPr="002D3F29" w:rsidRDefault="002D3F29" w:rsidP="008B545B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8" w:type="dxa"/>
            <w:vAlign w:val="center"/>
            <w:hideMark/>
          </w:tcPr>
          <w:p w:rsidR="002D3F29" w:rsidRPr="002D3F29" w:rsidRDefault="002D3F29" w:rsidP="002D3F29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</w:tbl>
    <w:p w:rsidR="002D3F29" w:rsidRPr="00517C06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sectPr w:rsidR="002D3F29" w:rsidRPr="00517C06" w:rsidSect="0012143C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99" w:rsidRDefault="00DF7C99">
      <w:pPr>
        <w:spacing w:after="0"/>
      </w:pPr>
      <w:r>
        <w:separator/>
      </w:r>
    </w:p>
  </w:endnote>
  <w:endnote w:type="continuationSeparator" w:id="0">
    <w:p w:rsidR="00DF7C99" w:rsidRDefault="00DF7C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DF7C99" w:rsidRDefault="00DF7C99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DF7C99" w:rsidRDefault="00DF7C99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99" w:rsidRDefault="00DF7C99">
      <w:pPr>
        <w:spacing w:after="0"/>
      </w:pPr>
      <w:r>
        <w:separator/>
      </w:r>
    </w:p>
  </w:footnote>
  <w:footnote w:type="continuationSeparator" w:id="0">
    <w:p w:rsidR="00DF7C99" w:rsidRDefault="00DF7C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192BD4"/>
    <w:multiLevelType w:val="hybridMultilevel"/>
    <w:tmpl w:val="51906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78CE"/>
    <w:multiLevelType w:val="hybridMultilevel"/>
    <w:tmpl w:val="84AA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486A"/>
    <w:multiLevelType w:val="hybridMultilevel"/>
    <w:tmpl w:val="FE220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46EA53"/>
    <w:multiLevelType w:val="hybridMultilevel"/>
    <w:tmpl w:val="111132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4A57A4"/>
    <w:multiLevelType w:val="hybridMultilevel"/>
    <w:tmpl w:val="0C80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DBB"/>
    <w:multiLevelType w:val="hybridMultilevel"/>
    <w:tmpl w:val="DA5A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07A4B"/>
    <w:multiLevelType w:val="hybridMultilevel"/>
    <w:tmpl w:val="09C42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7"/>
  </w:num>
  <w:num w:numId="5">
    <w:abstractNumId w:val="5"/>
  </w:num>
  <w:num w:numId="6">
    <w:abstractNumId w:val="8"/>
  </w:num>
  <w:num w:numId="7">
    <w:abstractNumId w:val="13"/>
  </w:num>
  <w:num w:numId="8">
    <w:abstractNumId w:val="26"/>
  </w:num>
  <w:num w:numId="9">
    <w:abstractNumId w:val="15"/>
  </w:num>
  <w:num w:numId="10">
    <w:abstractNumId w:val="6"/>
  </w:num>
  <w:num w:numId="11">
    <w:abstractNumId w:val="16"/>
  </w:num>
  <w:num w:numId="12">
    <w:abstractNumId w:val="2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23"/>
  </w:num>
  <w:num w:numId="18">
    <w:abstractNumId w:val="4"/>
  </w:num>
  <w:num w:numId="19">
    <w:abstractNumId w:val="2"/>
  </w:num>
  <w:num w:numId="20">
    <w:abstractNumId w:val="22"/>
  </w:num>
  <w:num w:numId="21">
    <w:abstractNumId w:val="10"/>
  </w:num>
  <w:num w:numId="22">
    <w:abstractNumId w:val="19"/>
  </w:num>
  <w:num w:numId="23">
    <w:abstractNumId w:val="14"/>
  </w:num>
  <w:num w:numId="24">
    <w:abstractNumId w:val="11"/>
  </w:num>
  <w:num w:numId="25">
    <w:abstractNumId w:val="20"/>
  </w:num>
  <w:num w:numId="26">
    <w:abstractNumId w:val="9"/>
  </w:num>
  <w:num w:numId="27">
    <w:abstractNumId w:val="1"/>
    <w:lvlOverride w:ilvl="0">
      <w:startOverride w:val="1"/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354AB"/>
    <w:rsid w:val="00042683"/>
    <w:rsid w:val="000961F5"/>
    <w:rsid w:val="000B317D"/>
    <w:rsid w:val="000B37C5"/>
    <w:rsid w:val="000C4BB8"/>
    <w:rsid w:val="000D3305"/>
    <w:rsid w:val="000E7A9E"/>
    <w:rsid w:val="000F6AEA"/>
    <w:rsid w:val="0012143C"/>
    <w:rsid w:val="00126341"/>
    <w:rsid w:val="001575C8"/>
    <w:rsid w:val="001606FC"/>
    <w:rsid w:val="00196AF9"/>
    <w:rsid w:val="001A5247"/>
    <w:rsid w:val="001B1540"/>
    <w:rsid w:val="001C2D32"/>
    <w:rsid w:val="001C6290"/>
    <w:rsid w:val="001E5185"/>
    <w:rsid w:val="001F3327"/>
    <w:rsid w:val="002052A4"/>
    <w:rsid w:val="002218D7"/>
    <w:rsid w:val="00254C80"/>
    <w:rsid w:val="00267A60"/>
    <w:rsid w:val="002726C0"/>
    <w:rsid w:val="00287559"/>
    <w:rsid w:val="002A60F5"/>
    <w:rsid w:val="002A71A9"/>
    <w:rsid w:val="002D3F29"/>
    <w:rsid w:val="003B7D32"/>
    <w:rsid w:val="003D73E1"/>
    <w:rsid w:val="003F36C9"/>
    <w:rsid w:val="003F6E54"/>
    <w:rsid w:val="00412D8A"/>
    <w:rsid w:val="004139E8"/>
    <w:rsid w:val="00440A67"/>
    <w:rsid w:val="00450556"/>
    <w:rsid w:val="004B3501"/>
    <w:rsid w:val="004D5F17"/>
    <w:rsid w:val="004E5927"/>
    <w:rsid w:val="004F7896"/>
    <w:rsid w:val="005128D0"/>
    <w:rsid w:val="00517B64"/>
    <w:rsid w:val="00517C06"/>
    <w:rsid w:val="00567117"/>
    <w:rsid w:val="005F2957"/>
    <w:rsid w:val="0063619C"/>
    <w:rsid w:val="00637614"/>
    <w:rsid w:val="006533A2"/>
    <w:rsid w:val="00683D7D"/>
    <w:rsid w:val="006B2812"/>
    <w:rsid w:val="0071021A"/>
    <w:rsid w:val="007253BC"/>
    <w:rsid w:val="00733F6F"/>
    <w:rsid w:val="00742DB9"/>
    <w:rsid w:val="00790CE8"/>
    <w:rsid w:val="007C3720"/>
    <w:rsid w:val="007F10D2"/>
    <w:rsid w:val="008100F0"/>
    <w:rsid w:val="0083328A"/>
    <w:rsid w:val="00851EB0"/>
    <w:rsid w:val="0085712F"/>
    <w:rsid w:val="008634DC"/>
    <w:rsid w:val="008A6197"/>
    <w:rsid w:val="008B4E4B"/>
    <w:rsid w:val="008B545B"/>
    <w:rsid w:val="008C5E77"/>
    <w:rsid w:val="008D7F2F"/>
    <w:rsid w:val="009161ED"/>
    <w:rsid w:val="00922AA8"/>
    <w:rsid w:val="00991E07"/>
    <w:rsid w:val="009A132E"/>
    <w:rsid w:val="009B675F"/>
    <w:rsid w:val="009E37E4"/>
    <w:rsid w:val="00A23B3E"/>
    <w:rsid w:val="00A53A15"/>
    <w:rsid w:val="00A5688C"/>
    <w:rsid w:val="00A614CD"/>
    <w:rsid w:val="00AA11D7"/>
    <w:rsid w:val="00AB6C30"/>
    <w:rsid w:val="00AD7877"/>
    <w:rsid w:val="00AF7D51"/>
    <w:rsid w:val="00B05F46"/>
    <w:rsid w:val="00B16C49"/>
    <w:rsid w:val="00B41695"/>
    <w:rsid w:val="00B54FC2"/>
    <w:rsid w:val="00B83E2F"/>
    <w:rsid w:val="00BC0902"/>
    <w:rsid w:val="00BC4B60"/>
    <w:rsid w:val="00C13F41"/>
    <w:rsid w:val="00C210EB"/>
    <w:rsid w:val="00C76F5F"/>
    <w:rsid w:val="00CB6AFB"/>
    <w:rsid w:val="00CF6644"/>
    <w:rsid w:val="00D119CF"/>
    <w:rsid w:val="00D248DC"/>
    <w:rsid w:val="00D4034D"/>
    <w:rsid w:val="00D418D1"/>
    <w:rsid w:val="00D722E0"/>
    <w:rsid w:val="00D731E5"/>
    <w:rsid w:val="00D73F0A"/>
    <w:rsid w:val="00D770BF"/>
    <w:rsid w:val="00D86D2C"/>
    <w:rsid w:val="00DA2057"/>
    <w:rsid w:val="00DB275B"/>
    <w:rsid w:val="00DF7C99"/>
    <w:rsid w:val="00E21457"/>
    <w:rsid w:val="00E24EB1"/>
    <w:rsid w:val="00E423CC"/>
    <w:rsid w:val="00E5615C"/>
    <w:rsid w:val="00E83F39"/>
    <w:rsid w:val="00E96EA4"/>
    <w:rsid w:val="00EC357C"/>
    <w:rsid w:val="00EE5F64"/>
    <w:rsid w:val="00F411FE"/>
    <w:rsid w:val="00F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uiPriority w:val="22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uiPriority w:val="99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next w:val="Citazione"/>
    <w:link w:val="ParagrafoelencoCarattere"/>
    <w:uiPriority w:val="99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uiPriority w:val="99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39"/>
    <w:rsid w:val="00D4034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726C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D3F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Comma">
    <w:name w:val="Comma"/>
    <w:basedOn w:val="Paragrafoelenco"/>
    <w:link w:val="CommaCarattere"/>
    <w:qFormat/>
    <w:rsid w:val="00A23B3E"/>
    <w:pPr>
      <w:numPr>
        <w:numId w:val="11"/>
      </w:numPr>
      <w:suppressAutoHyphens w:val="0"/>
      <w:spacing w:after="240" w:line="240" w:lineRule="auto"/>
      <w:contextualSpacing/>
      <w:jc w:val="both"/>
    </w:pPr>
    <w:rPr>
      <w:rFonts w:asciiTheme="minorHAnsi" w:eastAsiaTheme="minorHAnsi" w:hAnsiTheme="minorHAnsi" w:cstheme="minorBidi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A23B3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54C80"/>
    <w:rPr>
      <w:rFonts w:ascii="Calibri" w:eastAsia="Calibri" w:hAnsi="Calibri" w:cs="Calibri"/>
      <w:sz w:val="22"/>
      <w:szCs w:val="20"/>
      <w:lang w:val="it-CH"/>
    </w:rPr>
  </w:style>
  <w:style w:type="character" w:customStyle="1" w:styleId="ui-provider">
    <w:name w:val="ui-provider"/>
    <w:basedOn w:val="Carpredefinitoparagrafo"/>
    <w:rsid w:val="00254C80"/>
  </w:style>
  <w:style w:type="paragraph" w:customStyle="1" w:styleId="sche3">
    <w:name w:val="sche_3"/>
    <w:rsid w:val="00E24EB1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Articolo">
    <w:name w:val="Articolo"/>
    <w:basedOn w:val="Normale"/>
    <w:link w:val="ArticoloCarattere"/>
    <w:qFormat/>
    <w:rsid w:val="00E24EB1"/>
    <w:pPr>
      <w:suppressAutoHyphens w:val="0"/>
      <w:spacing w:after="120"/>
      <w:contextualSpacing/>
      <w:textAlignment w:val="center"/>
    </w:pPr>
    <w:rPr>
      <w:rFonts w:eastAsia="Times New Roman" w:cs="Calibri"/>
      <w:b/>
      <w:bCs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24EB1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4</cp:revision>
  <cp:lastPrinted>2024-03-11T08:08:00Z</cp:lastPrinted>
  <dcterms:created xsi:type="dcterms:W3CDTF">2025-02-06T09:23:00Z</dcterms:created>
  <dcterms:modified xsi:type="dcterms:W3CDTF">2025-10-16T06:42:00Z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