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60" w:lineRule="auto" w:before="68"/>
        <w:ind w:right="296"/>
        <w:jc w:val="center"/>
      </w:pPr>
      <w:r>
        <w:rPr>
          <w:spacing w:val="-2"/>
        </w:rPr>
        <w:t>DICHIARAZIONE</w:t>
      </w:r>
      <w:r>
        <w:rPr>
          <w:spacing w:val="-3"/>
        </w:rPr>
        <w:t> </w:t>
      </w:r>
      <w:r>
        <w:rPr>
          <w:spacing w:val="-2"/>
        </w:rPr>
        <w:t>SOSTITUTIVA</w:t>
      </w:r>
      <w:r>
        <w:rPr>
          <w:spacing w:val="-11"/>
        </w:rPr>
        <w:t> </w:t>
      </w:r>
      <w:r>
        <w:rPr>
          <w:spacing w:val="-2"/>
        </w:rPr>
        <w:t>RELATIVA</w:t>
      </w:r>
      <w:r>
        <w:rPr>
          <w:spacing w:val="-15"/>
        </w:rPr>
        <w:t> </w:t>
      </w:r>
      <w:r>
        <w:rPr>
          <w:spacing w:val="-2"/>
        </w:rPr>
        <w:t>ALLO SVOLGIMENTO DI</w:t>
      </w:r>
      <w:r>
        <w:rPr>
          <w:spacing w:val="-10"/>
        </w:rPr>
        <w:t> </w:t>
      </w:r>
      <w:r>
        <w:rPr>
          <w:spacing w:val="-2"/>
        </w:rPr>
        <w:t>ALTRI </w:t>
      </w:r>
      <w:r>
        <w:rPr/>
        <w:t>INCARICHI O CARICHE O ATTIVITA’ PROFESSIONALI</w:t>
      </w:r>
    </w:p>
    <w:p>
      <w:pPr>
        <w:pStyle w:val="BodyText"/>
        <w:spacing w:line="274" w:lineRule="exact"/>
        <w:ind w:left="269" w:right="296"/>
        <w:jc w:val="center"/>
      </w:pPr>
      <w:r>
        <w:rPr/>
        <w:t>(ART.</w:t>
      </w:r>
      <w:r>
        <w:rPr>
          <w:spacing w:val="-15"/>
        </w:rPr>
        <w:t> </w:t>
      </w:r>
      <w:r>
        <w:rPr/>
        <w:t>15</w:t>
      </w:r>
      <w:r>
        <w:rPr>
          <w:spacing w:val="-8"/>
        </w:rPr>
        <w:t> </w:t>
      </w:r>
      <w:r>
        <w:rPr/>
        <w:t>COMMA</w:t>
      </w:r>
      <w:r>
        <w:rPr>
          <w:spacing w:val="-16"/>
        </w:rPr>
        <w:t> </w:t>
      </w:r>
      <w:r>
        <w:rPr/>
        <w:t>1</w:t>
      </w:r>
      <w:r>
        <w:rPr>
          <w:spacing w:val="-8"/>
        </w:rPr>
        <w:t> </w:t>
      </w:r>
      <w:r>
        <w:rPr/>
        <w:t>LETT.</w:t>
      </w:r>
      <w:r>
        <w:rPr>
          <w:spacing w:val="-8"/>
        </w:rPr>
        <w:t> </w:t>
      </w:r>
      <w:r>
        <w:rPr/>
        <w:t>C</w:t>
      </w:r>
      <w:r>
        <w:rPr>
          <w:spacing w:val="49"/>
        </w:rPr>
        <w:t> </w:t>
      </w:r>
      <w:r>
        <w:rPr/>
        <w:t>DEL</w:t>
      </w:r>
      <w:r>
        <w:rPr>
          <w:spacing w:val="-17"/>
        </w:rPr>
        <w:t> </w:t>
      </w:r>
      <w:r>
        <w:rPr>
          <w:spacing w:val="-2"/>
        </w:rPr>
        <w:t>D.LGS.33/2013)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before="1"/>
        <w:ind w:left="331"/>
      </w:pPr>
      <w:r>
        <w:rPr/>
        <w:t>Il/La</w:t>
      </w:r>
      <w:r>
        <w:rPr>
          <w:spacing w:val="-3"/>
        </w:rPr>
        <w:t> </w:t>
      </w:r>
      <w:r>
        <w:rPr/>
        <w:t>sottoscritto/a</w:t>
      </w:r>
      <w:r>
        <w:rPr>
          <w:spacing w:val="-2"/>
        </w:rPr>
        <w:t> </w:t>
      </w:r>
      <w:r>
        <w:rPr/>
        <w:t>……………………………….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relazione</w:t>
      </w:r>
      <w:r>
        <w:rPr>
          <w:spacing w:val="-6"/>
        </w:rPr>
        <w:t> </w:t>
      </w:r>
      <w:r>
        <w:rPr/>
        <w:t>all’incarico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>
          <w:spacing w:val="-4"/>
        </w:rPr>
        <w:t>…………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right="34"/>
        <w:jc w:val="center"/>
      </w:pPr>
      <w:r>
        <w:rPr>
          <w:spacing w:val="-2"/>
        </w:rPr>
        <w:t>DICHIARA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1"/>
        <w:ind w:left="331"/>
        <w:rPr>
          <w:rFonts w:ascii="Arial MT"/>
          <w:b w:val="0"/>
        </w:rPr>
      </w:pPr>
      <w:r>
        <w:rPr/>
        <w:t>ai</w:t>
      </w:r>
      <w:r>
        <w:rPr>
          <w:spacing w:val="-2"/>
        </w:rPr>
        <w:t> </w:t>
      </w:r>
      <w:r>
        <w:rPr/>
        <w:t>sensi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</w:t>
      </w:r>
      <w:r>
        <w:rPr>
          <w:spacing w:val="-5"/>
        </w:rPr>
        <w:t> </w:t>
      </w:r>
      <w:r>
        <w:rPr/>
        <w:t>gli</w:t>
      </w:r>
      <w:r>
        <w:rPr>
          <w:spacing w:val="-2"/>
        </w:rPr>
        <w:t> </w:t>
      </w:r>
      <w:r>
        <w:rPr/>
        <w:t>effetti</w:t>
      </w:r>
      <w:r>
        <w:rPr>
          <w:spacing w:val="-6"/>
        </w:rPr>
        <w:t> </w:t>
      </w:r>
      <w:r>
        <w:rPr/>
        <w:t>degli</w:t>
      </w:r>
      <w:r>
        <w:rPr>
          <w:spacing w:val="-7"/>
        </w:rPr>
        <w:t> </w:t>
      </w:r>
      <w:r>
        <w:rPr/>
        <w:t>artt.</w:t>
      </w:r>
      <w:r>
        <w:rPr>
          <w:spacing w:val="-2"/>
        </w:rPr>
        <w:t> </w:t>
      </w:r>
      <w:r>
        <w:rPr/>
        <w:t>46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47</w:t>
      </w:r>
      <w:r>
        <w:rPr>
          <w:spacing w:val="-7"/>
        </w:rPr>
        <w:t> </w:t>
      </w:r>
      <w:r>
        <w:rPr/>
        <w:t>del</w:t>
      </w:r>
      <w:r>
        <w:rPr>
          <w:spacing w:val="-2"/>
        </w:rPr>
        <w:t> </w:t>
      </w:r>
      <w:r>
        <w:rPr/>
        <w:t>d.P.R.</w:t>
      </w:r>
      <w:r>
        <w:rPr>
          <w:spacing w:val="-6"/>
        </w:rPr>
        <w:t> </w:t>
      </w:r>
      <w:r>
        <w:rPr>
          <w:spacing w:val="-2"/>
        </w:rPr>
        <w:t>445/2000</w:t>
      </w:r>
      <w:r>
        <w:rPr>
          <w:rFonts w:ascii="Arial MT"/>
          <w:b w:val="0"/>
          <w:spacing w:val="-2"/>
        </w:rPr>
        <w:t>: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1"/>
        </w:numPr>
        <w:tabs>
          <w:tab w:pos="1051" w:val="left" w:leader="none"/>
        </w:tabs>
        <w:spacing w:line="360" w:lineRule="auto" w:before="0" w:after="0"/>
        <w:ind w:left="1051" w:right="353" w:hanging="600"/>
        <w:jc w:val="left"/>
        <w:rPr>
          <w:sz w:val="24"/>
        </w:rPr>
      </w:pPr>
      <w:r>
        <w:rPr>
          <w:sz w:val="24"/>
        </w:rPr>
        <w:t>con riferimento</w:t>
      </w:r>
      <w:r>
        <w:rPr>
          <w:spacing w:val="-5"/>
          <w:sz w:val="24"/>
        </w:rPr>
        <w:t> </w:t>
      </w:r>
      <w:r>
        <w:rPr>
          <w:sz w:val="24"/>
        </w:rPr>
        <w:t>ai dati relativi allo svolgimento di </w:t>
      </w:r>
      <w:r>
        <w:rPr>
          <w:rFonts w:ascii="Arial"/>
          <w:b/>
          <w:sz w:val="24"/>
        </w:rPr>
        <w:t>incarichi </w:t>
      </w:r>
      <w:r>
        <w:rPr>
          <w:sz w:val="24"/>
        </w:rPr>
        <w:t>in enti di diritto privato regolati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finanziati</w:t>
      </w:r>
      <w:r>
        <w:rPr>
          <w:spacing w:val="40"/>
          <w:sz w:val="24"/>
        </w:rPr>
        <w:t> </w:t>
      </w:r>
      <w:r>
        <w:rPr>
          <w:sz w:val="24"/>
        </w:rPr>
        <w:t>dalla pubblica amministrazione</w:t>
      </w:r>
    </w:p>
    <w:p>
      <w:pPr>
        <w:pStyle w:val="ListParagraph"/>
        <w:numPr>
          <w:ilvl w:val="1"/>
          <w:numId w:val="1"/>
        </w:numPr>
        <w:tabs>
          <w:tab w:pos="1771" w:val="left" w:leader="none"/>
        </w:tabs>
        <w:spacing w:line="355" w:lineRule="auto" w:before="116" w:after="0"/>
        <w:ind w:left="1771" w:right="358" w:hanging="360"/>
        <w:jc w:val="left"/>
        <w:rPr>
          <w:rFonts w:ascii="Symbol" w:hAnsi="Symbol"/>
          <w:sz w:val="24"/>
        </w:rPr>
      </w:pPr>
      <w:r>
        <w:rPr>
          <w:sz w:val="24"/>
        </w:rPr>
        <w:t>di NON svolgere incarichi in enti di diritto privato regolati o finanziati dalla pubblica amministrazione</w:t>
      </w:r>
    </w:p>
    <w:p>
      <w:pPr>
        <w:pStyle w:val="ListParagraph"/>
        <w:numPr>
          <w:ilvl w:val="1"/>
          <w:numId w:val="1"/>
        </w:numPr>
        <w:tabs>
          <w:tab w:pos="1771" w:val="left" w:leader="none"/>
        </w:tabs>
        <w:spacing w:line="360" w:lineRule="auto" w:before="3" w:after="0"/>
        <w:ind w:left="1771" w:right="356" w:hanging="360"/>
        <w:jc w:val="left"/>
        <w:rPr>
          <w:rFonts w:ascii="Symbol" w:hAnsi="Symbol"/>
          <w:sz w:val="22"/>
        </w:rPr>
      </w:pP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sz w:val="24"/>
        </w:rPr>
        <w:t>svolgere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seguenti</w:t>
      </w:r>
      <w:r>
        <w:rPr>
          <w:spacing w:val="-2"/>
          <w:sz w:val="24"/>
        </w:rPr>
        <w:t> </w:t>
      </w:r>
      <w:r>
        <w:rPr>
          <w:sz w:val="24"/>
        </w:rPr>
        <w:t>incarichi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enti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diritto</w:t>
      </w:r>
      <w:r>
        <w:rPr>
          <w:spacing w:val="-6"/>
          <w:sz w:val="24"/>
        </w:rPr>
        <w:t> </w:t>
      </w:r>
      <w:r>
        <w:rPr>
          <w:sz w:val="24"/>
        </w:rPr>
        <w:t>privato</w:t>
      </w:r>
      <w:r>
        <w:rPr>
          <w:spacing w:val="40"/>
          <w:sz w:val="24"/>
        </w:rPr>
        <w:t> </w:t>
      </w:r>
      <w:r>
        <w:rPr>
          <w:sz w:val="24"/>
        </w:rPr>
        <w:t>regolati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finanziati dalla pubblica amministrazione</w:t>
      </w:r>
    </w:p>
    <w:p>
      <w:pPr>
        <w:pStyle w:val="BodyText"/>
        <w:spacing w:before="21" w:after="1"/>
        <w:rPr>
          <w:sz w:val="20"/>
        </w:rPr>
      </w:pPr>
    </w:p>
    <w:tbl>
      <w:tblPr>
        <w:tblW w:w="0" w:type="auto"/>
        <w:jc w:val="left"/>
        <w:tblInd w:w="279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3989"/>
        <w:gridCol w:w="2251"/>
        <w:gridCol w:w="1598"/>
        <w:gridCol w:w="1257"/>
      </w:tblGrid>
      <w:tr>
        <w:trPr>
          <w:trHeight w:val="555" w:hRule="atLeast"/>
        </w:trPr>
        <w:tc>
          <w:tcPr>
            <w:tcW w:w="384" w:type="dxa"/>
          </w:tcPr>
          <w:p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989" w:type="dxa"/>
          </w:tcPr>
          <w:p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Ente</w:t>
            </w:r>
          </w:p>
        </w:tc>
        <w:tc>
          <w:tcPr>
            <w:tcW w:w="2251" w:type="dxa"/>
          </w:tcPr>
          <w:p>
            <w:pPr>
              <w:pStyle w:val="TableParagraph"/>
              <w:spacing w:before="5"/>
              <w:ind w:left="714"/>
              <w:rPr>
                <w:sz w:val="24"/>
              </w:rPr>
            </w:pPr>
            <w:r>
              <w:rPr>
                <w:spacing w:val="-2"/>
                <w:sz w:val="24"/>
              </w:rPr>
              <w:t>incarico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5"/>
              <w:ind w:left="455"/>
              <w:rPr>
                <w:sz w:val="24"/>
              </w:rPr>
            </w:pPr>
            <w:r>
              <w:rPr>
                <w:spacing w:val="-2"/>
                <w:sz w:val="24"/>
              </w:rPr>
              <w:t>durata</w:t>
            </w:r>
          </w:p>
        </w:tc>
        <w:tc>
          <w:tcPr>
            <w:tcW w:w="1257" w:type="dxa"/>
          </w:tcPr>
          <w:p>
            <w:pPr>
              <w:pStyle w:val="TableParagraph"/>
              <w:spacing w:line="274" w:lineRule="exact"/>
              <w:ind w:left="374" w:right="174" w:hanging="173"/>
              <w:rPr>
                <w:sz w:val="24"/>
              </w:rPr>
            </w:pPr>
            <w:r>
              <w:rPr>
                <w:spacing w:val="-2"/>
                <w:sz w:val="24"/>
              </w:rPr>
              <w:t>Gratuito </w:t>
            </w:r>
            <w:r>
              <w:rPr>
                <w:spacing w:val="-4"/>
                <w:sz w:val="24"/>
              </w:rPr>
              <w:t>si/no</w:t>
            </w:r>
          </w:p>
        </w:tc>
      </w:tr>
      <w:tr>
        <w:trPr>
          <w:trHeight w:val="248" w:hRule="atLeast"/>
        </w:trPr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70"/>
      </w:pPr>
    </w:p>
    <w:p>
      <w:pPr>
        <w:pStyle w:val="ListParagraph"/>
        <w:numPr>
          <w:ilvl w:val="0"/>
          <w:numId w:val="1"/>
        </w:numPr>
        <w:tabs>
          <w:tab w:pos="1051" w:val="left" w:leader="none"/>
        </w:tabs>
        <w:spacing w:line="360" w:lineRule="auto" w:before="0" w:after="0"/>
        <w:ind w:left="1051" w:right="353" w:hanging="600"/>
        <w:jc w:val="left"/>
        <w:rPr>
          <w:sz w:val="24"/>
        </w:rPr>
      </w:pPr>
      <w:r>
        <w:rPr>
          <w:sz w:val="24"/>
        </w:rPr>
        <w:t>con</w:t>
      </w:r>
      <w:r>
        <w:rPr>
          <w:spacing w:val="40"/>
          <w:sz w:val="24"/>
        </w:rPr>
        <w:t> </w:t>
      </w:r>
      <w:r>
        <w:rPr>
          <w:sz w:val="24"/>
        </w:rPr>
        <w:t>riferimento</w:t>
      </w:r>
      <w:r>
        <w:rPr>
          <w:spacing w:val="40"/>
          <w:sz w:val="24"/>
        </w:rPr>
        <w:t> </w:t>
      </w:r>
      <w:r>
        <w:rPr>
          <w:sz w:val="24"/>
        </w:rPr>
        <w:t>ai</w:t>
      </w:r>
      <w:r>
        <w:rPr>
          <w:spacing w:val="40"/>
          <w:sz w:val="24"/>
        </w:rPr>
        <w:t> </w:t>
      </w:r>
      <w:r>
        <w:rPr>
          <w:sz w:val="24"/>
        </w:rPr>
        <w:t>dati</w:t>
      </w:r>
      <w:r>
        <w:rPr>
          <w:spacing w:val="40"/>
          <w:sz w:val="24"/>
        </w:rPr>
        <w:t> </w:t>
      </w:r>
      <w:r>
        <w:rPr>
          <w:sz w:val="24"/>
        </w:rPr>
        <w:t>relativi</w:t>
      </w:r>
      <w:r>
        <w:rPr>
          <w:spacing w:val="40"/>
          <w:sz w:val="24"/>
        </w:rPr>
        <w:t> </w:t>
      </w:r>
      <w:r>
        <w:rPr>
          <w:sz w:val="24"/>
        </w:rPr>
        <w:t>alla</w:t>
      </w:r>
      <w:r>
        <w:rPr>
          <w:spacing w:val="40"/>
          <w:sz w:val="24"/>
        </w:rPr>
        <w:t> </w:t>
      </w:r>
      <w:r>
        <w:rPr>
          <w:sz w:val="24"/>
        </w:rPr>
        <w:t>titolarità</w:t>
      </w:r>
      <w:r>
        <w:rPr>
          <w:spacing w:val="40"/>
          <w:sz w:val="24"/>
        </w:rPr>
        <w:t> </w:t>
      </w: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cariche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enti</w:t>
      </w:r>
      <w:r>
        <w:rPr>
          <w:spacing w:val="40"/>
          <w:sz w:val="24"/>
        </w:rPr>
        <w:t> </w:t>
      </w: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sz w:val="24"/>
        </w:rPr>
        <w:t>diritto</w:t>
      </w:r>
      <w:r>
        <w:rPr>
          <w:spacing w:val="40"/>
          <w:sz w:val="24"/>
        </w:rPr>
        <w:t> </w:t>
      </w:r>
      <w:r>
        <w:rPr>
          <w:sz w:val="24"/>
        </w:rPr>
        <w:t>privato regolati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finanziati</w:t>
      </w:r>
      <w:r>
        <w:rPr>
          <w:spacing w:val="40"/>
          <w:sz w:val="24"/>
        </w:rPr>
        <w:t> </w:t>
      </w:r>
      <w:r>
        <w:rPr>
          <w:sz w:val="24"/>
        </w:rPr>
        <w:t>dalla pubblica amministrazione</w:t>
      </w:r>
    </w:p>
    <w:p>
      <w:pPr>
        <w:pStyle w:val="ListParagraph"/>
        <w:numPr>
          <w:ilvl w:val="1"/>
          <w:numId w:val="1"/>
        </w:numPr>
        <w:tabs>
          <w:tab w:pos="1771" w:val="left" w:leader="none"/>
          <w:tab w:pos="2491" w:val="left" w:leader="none"/>
          <w:tab w:pos="8534" w:val="left" w:leader="none"/>
          <w:tab w:pos="9585" w:val="left" w:leader="none"/>
        </w:tabs>
        <w:spacing w:line="355" w:lineRule="auto" w:before="116" w:after="0"/>
        <w:ind w:left="2491" w:right="358" w:hanging="1080"/>
        <w:jc w:val="left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sz w:val="24"/>
        </w:rPr>
        <w:t>NON</w:t>
      </w:r>
      <w:r>
        <w:rPr>
          <w:spacing w:val="40"/>
          <w:sz w:val="24"/>
        </w:rPr>
        <w:t> </w:t>
      </w:r>
      <w:r>
        <w:rPr>
          <w:sz w:val="24"/>
        </w:rPr>
        <w:t>avere</w:t>
      </w:r>
      <w:r>
        <w:rPr>
          <w:spacing w:val="40"/>
          <w:sz w:val="24"/>
        </w:rPr>
        <w:t> </w:t>
      </w:r>
      <w:r>
        <w:rPr>
          <w:sz w:val="24"/>
        </w:rPr>
        <w:t>titolarità</w:t>
      </w:r>
      <w:r>
        <w:rPr>
          <w:spacing w:val="40"/>
          <w:sz w:val="24"/>
        </w:rPr>
        <w:t> </w:t>
      </w: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sz w:val="24"/>
        </w:rPr>
        <w:t>cariche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enti</w:t>
      </w:r>
      <w:r>
        <w:rPr>
          <w:spacing w:val="40"/>
          <w:sz w:val="24"/>
        </w:rPr>
        <w:t> </w:t>
      </w: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sz w:val="24"/>
        </w:rPr>
        <w:t>diritto</w:t>
      </w:r>
      <w:r>
        <w:rPr>
          <w:spacing w:val="40"/>
          <w:sz w:val="24"/>
        </w:rPr>
        <w:t> </w:t>
      </w:r>
      <w:r>
        <w:rPr>
          <w:sz w:val="24"/>
        </w:rPr>
        <w:t>privato</w:t>
        <w:tab/>
      </w:r>
      <w:r>
        <w:rPr>
          <w:spacing w:val="-2"/>
          <w:sz w:val="24"/>
        </w:rPr>
        <w:t>regolati</w:t>
      </w:r>
      <w:r>
        <w:rPr>
          <w:sz w:val="24"/>
        </w:rPr>
        <w:tab/>
      </w:r>
      <w:r>
        <w:rPr>
          <w:spacing w:val="-10"/>
          <w:sz w:val="24"/>
        </w:rPr>
        <w:t>o </w:t>
      </w:r>
      <w:r>
        <w:rPr>
          <w:sz w:val="24"/>
        </w:rPr>
        <w:t>finanziati</w:t>
      </w:r>
      <w:r>
        <w:rPr>
          <w:spacing w:val="40"/>
          <w:sz w:val="24"/>
        </w:rPr>
        <w:t> </w:t>
      </w:r>
      <w:r>
        <w:rPr>
          <w:sz w:val="24"/>
        </w:rPr>
        <w:t>dalla pubblica amministrazione</w:t>
      </w:r>
    </w:p>
    <w:p>
      <w:pPr>
        <w:pStyle w:val="ListParagraph"/>
        <w:numPr>
          <w:ilvl w:val="1"/>
          <w:numId w:val="1"/>
        </w:numPr>
        <w:tabs>
          <w:tab w:pos="1771" w:val="left" w:leader="none"/>
          <w:tab w:pos="2491" w:val="left" w:leader="none"/>
        </w:tabs>
        <w:spacing w:line="360" w:lineRule="auto" w:before="123" w:after="0"/>
        <w:ind w:left="2491" w:right="352" w:hanging="1080"/>
        <w:jc w:val="left"/>
        <w:rPr>
          <w:rFonts w:ascii="Symbol" w:hAnsi="Symbol"/>
          <w:sz w:val="22"/>
        </w:rPr>
      </w:pPr>
      <w:r>
        <w:rPr>
          <w:sz w:val="24"/>
        </w:rPr>
        <w:t>di</w:t>
      </w:r>
      <w:r>
        <w:rPr>
          <w:spacing w:val="80"/>
          <w:sz w:val="24"/>
        </w:rPr>
        <w:t> </w:t>
      </w:r>
      <w:r>
        <w:rPr>
          <w:sz w:val="24"/>
        </w:rPr>
        <w:t>avere la titolarità delle seguenti cariche in enti di diritto privato</w:t>
      </w:r>
      <w:r>
        <w:rPr>
          <w:spacing w:val="80"/>
          <w:sz w:val="24"/>
        </w:rPr>
        <w:t> </w:t>
      </w:r>
      <w:r>
        <w:rPr>
          <w:sz w:val="24"/>
        </w:rPr>
        <w:t>regolati o</w:t>
      </w:r>
      <w:r>
        <w:rPr>
          <w:spacing w:val="40"/>
          <w:sz w:val="24"/>
        </w:rPr>
        <w:t> </w:t>
      </w:r>
      <w:r>
        <w:rPr>
          <w:sz w:val="24"/>
        </w:rPr>
        <w:t>finanziati</w:t>
      </w:r>
      <w:r>
        <w:rPr>
          <w:spacing w:val="40"/>
          <w:sz w:val="24"/>
        </w:rPr>
        <w:t> </w:t>
      </w:r>
      <w:r>
        <w:rPr>
          <w:sz w:val="24"/>
        </w:rPr>
        <w:t>dalla pubblica amministrazione</w:t>
      </w: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279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4028"/>
        <w:gridCol w:w="2252"/>
        <w:gridCol w:w="1614"/>
        <w:gridCol w:w="1244"/>
      </w:tblGrid>
      <w:tr>
        <w:trPr>
          <w:trHeight w:val="551" w:hRule="atLeast"/>
        </w:trPr>
        <w:tc>
          <w:tcPr>
            <w:tcW w:w="34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02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Ente</w:t>
            </w:r>
          </w:p>
        </w:tc>
        <w:tc>
          <w:tcPr>
            <w:tcW w:w="2252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carica</w:t>
            </w:r>
          </w:p>
        </w:tc>
        <w:tc>
          <w:tcPr>
            <w:tcW w:w="1614" w:type="dxa"/>
          </w:tcPr>
          <w:p>
            <w:pPr>
              <w:pStyle w:val="TableParagraph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durata</w:t>
            </w:r>
          </w:p>
        </w:tc>
        <w:tc>
          <w:tcPr>
            <w:tcW w:w="1244" w:type="dxa"/>
          </w:tcPr>
          <w:p>
            <w:pPr>
              <w:pStyle w:val="TableParagraph"/>
              <w:spacing w:line="278" w:lineRule="exact"/>
              <w:ind w:left="366" w:right="170" w:hanging="173"/>
              <w:rPr>
                <w:sz w:val="24"/>
              </w:rPr>
            </w:pPr>
            <w:r>
              <w:rPr>
                <w:spacing w:val="-2"/>
                <w:sz w:val="24"/>
              </w:rPr>
              <w:t>Gratuita </w:t>
            </w:r>
            <w:r>
              <w:rPr>
                <w:spacing w:val="-4"/>
                <w:sz w:val="24"/>
              </w:rPr>
              <w:t>si/no</w:t>
            </w:r>
          </w:p>
        </w:tc>
      </w:tr>
      <w:tr>
        <w:trPr>
          <w:trHeight w:val="248" w:hRule="atLeast"/>
        </w:trPr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2240" w:h="15840"/>
          <w:pgMar w:top="94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1051" w:val="left" w:leader="none"/>
        </w:tabs>
        <w:spacing w:line="240" w:lineRule="auto" w:before="67" w:after="0"/>
        <w:ind w:left="1051" w:right="0" w:hanging="600"/>
        <w:jc w:val="left"/>
        <w:rPr>
          <w:rFonts w:ascii="Arial" w:hAnsi="Arial"/>
          <w:b/>
          <w:sz w:val="24"/>
        </w:rPr>
      </w:pP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riferimento</w:t>
      </w:r>
      <w:r>
        <w:rPr>
          <w:spacing w:val="-5"/>
          <w:sz w:val="24"/>
        </w:rPr>
        <w:t> </w:t>
      </w:r>
      <w:r>
        <w:rPr>
          <w:sz w:val="24"/>
        </w:rPr>
        <w:t>ai</w:t>
      </w:r>
      <w:r>
        <w:rPr>
          <w:spacing w:val="-1"/>
          <w:sz w:val="24"/>
        </w:rPr>
        <w:t> </w:t>
      </w:r>
      <w:r>
        <w:rPr>
          <w:sz w:val="24"/>
        </w:rPr>
        <w:t>dati</w:t>
      </w:r>
      <w:r>
        <w:rPr>
          <w:spacing w:val="-6"/>
          <w:sz w:val="24"/>
        </w:rPr>
        <w:t> </w:t>
      </w:r>
      <w:r>
        <w:rPr>
          <w:sz w:val="24"/>
        </w:rPr>
        <w:t>relativi allo svolgimento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attività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professionali</w:t>
      </w:r>
    </w:p>
    <w:p>
      <w:pPr>
        <w:pStyle w:val="ListParagraph"/>
        <w:numPr>
          <w:ilvl w:val="1"/>
          <w:numId w:val="1"/>
        </w:numPr>
        <w:tabs>
          <w:tab w:pos="1771" w:val="left" w:leader="none"/>
        </w:tabs>
        <w:spacing w:line="240" w:lineRule="auto" w:before="255" w:after="0"/>
        <w:ind w:left="1771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NON</w:t>
      </w:r>
      <w:r>
        <w:rPr>
          <w:spacing w:val="-1"/>
          <w:sz w:val="24"/>
        </w:rPr>
        <w:t> </w:t>
      </w:r>
      <w:r>
        <w:rPr>
          <w:sz w:val="24"/>
        </w:rPr>
        <w:t>svolgere</w:t>
      </w:r>
      <w:r>
        <w:rPr>
          <w:spacing w:val="-4"/>
          <w:sz w:val="24"/>
        </w:rPr>
        <w:t> </w:t>
      </w:r>
      <w:r>
        <w:rPr>
          <w:sz w:val="24"/>
        </w:rPr>
        <w:t>attività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professionali</w:t>
      </w:r>
    </w:p>
    <w:p>
      <w:pPr>
        <w:pStyle w:val="ListParagraph"/>
        <w:numPr>
          <w:ilvl w:val="1"/>
          <w:numId w:val="1"/>
        </w:numPr>
        <w:tabs>
          <w:tab w:pos="1771" w:val="left" w:leader="none"/>
        </w:tabs>
        <w:spacing w:line="240" w:lineRule="auto" w:before="258" w:after="0"/>
        <w:ind w:left="1771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svolgere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seguenti</w:t>
      </w:r>
      <w:r>
        <w:rPr>
          <w:spacing w:val="-1"/>
          <w:sz w:val="24"/>
        </w:rPr>
        <w:t> </w:t>
      </w:r>
      <w:r>
        <w:rPr>
          <w:sz w:val="24"/>
        </w:rPr>
        <w:t>attività </w:t>
      </w:r>
      <w:r>
        <w:rPr>
          <w:spacing w:val="-2"/>
          <w:sz w:val="24"/>
        </w:rPr>
        <w:t>professionali</w:t>
      </w: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</w:p>
    <w:tbl>
      <w:tblPr>
        <w:tblW w:w="0" w:type="auto"/>
        <w:jc w:val="left"/>
        <w:tblInd w:w="279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4028"/>
        <w:gridCol w:w="1638"/>
        <w:gridCol w:w="3457"/>
      </w:tblGrid>
      <w:tr>
        <w:trPr>
          <w:trHeight w:val="277" w:hRule="atLeast"/>
        </w:trPr>
        <w:tc>
          <w:tcPr>
            <w:tcW w:w="346" w:type="dxa"/>
          </w:tcPr>
          <w:p>
            <w:pPr>
              <w:pStyle w:val="TableParagraph"/>
              <w:spacing w:line="253" w:lineRule="exact" w:before="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028" w:type="dxa"/>
          </w:tcPr>
          <w:p>
            <w:pPr>
              <w:pStyle w:val="TableParagraph"/>
              <w:spacing w:line="253" w:lineRule="exact" w:before="5"/>
              <w:ind w:left="109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professionale</w:t>
            </w:r>
          </w:p>
        </w:tc>
        <w:tc>
          <w:tcPr>
            <w:tcW w:w="1638" w:type="dxa"/>
          </w:tcPr>
          <w:p>
            <w:pPr>
              <w:pStyle w:val="TableParagraph"/>
              <w:spacing w:line="253" w:lineRule="exact" w:before="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dal</w:t>
            </w:r>
          </w:p>
        </w:tc>
        <w:tc>
          <w:tcPr>
            <w:tcW w:w="3457" w:type="dxa"/>
          </w:tcPr>
          <w:p>
            <w:pPr>
              <w:pStyle w:val="TableParagraph"/>
              <w:spacing w:line="253" w:lineRule="exact" w:before="5"/>
              <w:ind w:lef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note</w:t>
            </w:r>
          </w:p>
        </w:tc>
      </w:tr>
      <w:tr>
        <w:trPr>
          <w:trHeight w:val="253" w:hRule="atLeast"/>
        </w:trPr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6"/>
      </w:pPr>
    </w:p>
    <w:p>
      <w:pPr>
        <w:pStyle w:val="BodyText"/>
        <w:ind w:left="275" w:right="296"/>
        <w:jc w:val="center"/>
      </w:pPr>
      <w:r>
        <w:rPr/>
        <w:t>Si</w:t>
      </w:r>
      <w:r>
        <w:rPr>
          <w:spacing w:val="-1"/>
        </w:rPr>
        <w:t> </w:t>
      </w:r>
      <w:r>
        <w:rPr/>
        <w:t>impegna </w:t>
      </w:r>
      <w:r>
        <w:rPr>
          <w:spacing w:val="-2"/>
        </w:rPr>
        <w:t>infine</w:t>
      </w:r>
    </w:p>
    <w:p>
      <w:pPr>
        <w:pStyle w:val="BodyText"/>
        <w:spacing w:before="163"/>
      </w:pPr>
    </w:p>
    <w:p>
      <w:pPr>
        <w:pStyle w:val="ListParagraph"/>
        <w:numPr>
          <w:ilvl w:val="0"/>
          <w:numId w:val="1"/>
        </w:numPr>
        <w:tabs>
          <w:tab w:pos="1051" w:val="left" w:leader="none"/>
        </w:tabs>
        <w:spacing w:line="360" w:lineRule="auto" w:before="0" w:after="0"/>
        <w:ind w:left="1051" w:right="355" w:hanging="600"/>
        <w:jc w:val="left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comunicare</w:t>
      </w:r>
      <w:r>
        <w:rPr>
          <w:spacing w:val="40"/>
          <w:sz w:val="24"/>
        </w:rPr>
        <w:t> </w:t>
      </w:r>
      <w:r>
        <w:rPr>
          <w:sz w:val="24"/>
        </w:rPr>
        <w:t>tempestivamente</w:t>
      </w:r>
      <w:r>
        <w:rPr>
          <w:spacing w:val="40"/>
          <w:sz w:val="24"/>
        </w:rPr>
        <w:t> </w:t>
      </w:r>
      <w:r>
        <w:rPr>
          <w:sz w:val="24"/>
        </w:rPr>
        <w:t>le</w:t>
      </w:r>
      <w:r>
        <w:rPr>
          <w:spacing w:val="40"/>
          <w:sz w:val="24"/>
        </w:rPr>
        <w:t> </w:t>
      </w:r>
      <w:r>
        <w:rPr>
          <w:sz w:val="24"/>
        </w:rPr>
        <w:t>eventuali</w:t>
      </w:r>
      <w:r>
        <w:rPr>
          <w:spacing w:val="40"/>
          <w:sz w:val="24"/>
        </w:rPr>
        <w:t> </w:t>
      </w:r>
      <w:r>
        <w:rPr>
          <w:sz w:val="24"/>
        </w:rPr>
        <w:t>variazioni</w:t>
      </w:r>
      <w:r>
        <w:rPr>
          <w:spacing w:val="40"/>
          <w:sz w:val="24"/>
        </w:rPr>
        <w:t> </w:t>
      </w:r>
      <w:r>
        <w:rPr>
          <w:sz w:val="24"/>
        </w:rPr>
        <w:t>che</w:t>
      </w:r>
      <w:r>
        <w:rPr>
          <w:spacing w:val="40"/>
          <w:sz w:val="24"/>
        </w:rPr>
        <w:t> </w:t>
      </w:r>
      <w:r>
        <w:rPr>
          <w:sz w:val="24"/>
        </w:rPr>
        <w:t>interverranno</w:t>
      </w:r>
      <w:r>
        <w:rPr>
          <w:spacing w:val="40"/>
          <w:sz w:val="24"/>
        </w:rPr>
        <w:t> </w:t>
      </w:r>
      <w:r>
        <w:rPr>
          <w:sz w:val="24"/>
        </w:rPr>
        <w:t>nel</w:t>
      </w:r>
      <w:r>
        <w:rPr>
          <w:spacing w:val="80"/>
          <w:sz w:val="24"/>
        </w:rPr>
        <w:t> </w:t>
      </w:r>
      <w:r>
        <w:rPr>
          <w:sz w:val="24"/>
        </w:rPr>
        <w:t>corso dell’incarico.</w:t>
      </w:r>
    </w:p>
    <w:p>
      <w:pPr>
        <w:pStyle w:val="BodyText"/>
        <w:spacing w:before="164"/>
      </w:pPr>
    </w:p>
    <w:p>
      <w:pPr>
        <w:pStyle w:val="BodyText"/>
        <w:tabs>
          <w:tab w:pos="2203" w:val="left" w:leader="none"/>
          <w:tab w:pos="7469" w:val="left" w:leader="none"/>
        </w:tabs>
        <w:ind w:left="331"/>
      </w:pPr>
      <w:r>
        <w:rPr/>
        <w:t>Luogo, </w:t>
      </w:r>
      <w:r>
        <w:rPr>
          <w:u w:val="single"/>
        </w:rPr>
        <w:tab/>
      </w:r>
      <w:r>
        <w:rPr/>
        <w:tab/>
      </w:r>
      <w:r>
        <w:rPr>
          <w:spacing w:val="-2"/>
        </w:rPr>
        <w:t>Firma</w:t>
      </w:r>
    </w:p>
    <w:sectPr>
      <w:pgSz w:w="12240" w:h="15840"/>
      <w:pgMar w:top="13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051" w:hanging="60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771" w:hanging="360"/>
      </w:pPr>
      <w:rPr>
        <w:rFonts w:hint="default" w:ascii="Symbol" w:hAnsi="Symbol" w:eastAsia="Symbol" w:cs="Symbol"/>
        <w:spacing w:val="0"/>
        <w:w w:val="10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68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051" w:hanging="600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Pavone</dc:creator>
  <dc:title>Dichiarazione altri incarichi.docx</dc:title>
  <dcterms:created xsi:type="dcterms:W3CDTF">2025-10-17T10:02:00Z</dcterms:created>
  <dcterms:modified xsi:type="dcterms:W3CDTF">2025-10-17T10:02:00Z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2025-10-17T00:00:00Z</vt:filetime>
  </property>
  <property fmtid="{D5CDD505-2E9C-101B-9397-08002B2CF9AE}" pid="5" name="Operator">
    <vt:lpwstr>Laura Mariani</vt:lpwstr>
  </property>
  <property fmtid="{D5CDD505-2E9C-101B-9397-08002B2CF9AE}" pid="6" name="Producer">
    <vt:lpwstr>Adobe PDF Library 19.21.79</vt:lpwstr>
  </property>
  <property fmtid="{D5CDD505-2E9C-101B-9397-08002B2CF9AE}" pid="7" name="SourceModified">
    <vt:lpwstr>D:20240520123418</vt:lpwstr>
  </property>
</Properties>
</file>