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4FE2" w:rsidRDefault="00AF5A00">
      <w:pPr>
        <w:pStyle w:val="Titolo1"/>
        <w:spacing w:before="65" w:line="400" w:lineRule="auto"/>
        <w:ind w:right="1786"/>
      </w:pPr>
      <w:r>
        <w:t>MODELLO DICHIARAZIONI EX ART. 94,95 E 98 DEL D.LGS 36/2023</w:t>
      </w:r>
      <w:r>
        <w:rPr>
          <w:spacing w:val="-54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DELL’ART.</w:t>
      </w:r>
      <w:r>
        <w:rPr>
          <w:spacing w:val="-2"/>
        </w:rPr>
        <w:t xml:space="preserve"> </w:t>
      </w:r>
      <w:r>
        <w:t>53,</w:t>
      </w:r>
      <w:r>
        <w:rPr>
          <w:spacing w:val="-1"/>
        </w:rPr>
        <w:t xml:space="preserve"> </w:t>
      </w:r>
      <w:r>
        <w:t>COMMA</w:t>
      </w:r>
      <w:r>
        <w:rPr>
          <w:spacing w:val="-6"/>
        </w:rPr>
        <w:t xml:space="preserve"> </w:t>
      </w:r>
      <w:r>
        <w:t>16-TER,</w:t>
      </w:r>
      <w:r>
        <w:rPr>
          <w:spacing w:val="-2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LGS.</w:t>
      </w:r>
      <w:r>
        <w:rPr>
          <w:spacing w:val="-1"/>
        </w:rPr>
        <w:t xml:space="preserve"> </w:t>
      </w:r>
      <w:r>
        <w:t>165/2001</w:t>
      </w:r>
    </w:p>
    <w:p w:rsidR="00614FE2" w:rsidRDefault="00614FE2">
      <w:pPr>
        <w:pStyle w:val="Corpotesto"/>
        <w:ind w:left="0"/>
        <w:jc w:val="left"/>
        <w:rPr>
          <w:rFonts w:ascii="Arial"/>
          <w:b/>
          <w:sz w:val="22"/>
        </w:rPr>
      </w:pPr>
    </w:p>
    <w:p w:rsidR="004D3522" w:rsidRDefault="00AF5A00" w:rsidP="004D3522">
      <w:pPr>
        <w:pStyle w:val="Corpotesto"/>
        <w:spacing w:before="133" w:line="360" w:lineRule="auto"/>
        <w:ind w:left="112" w:right="-53"/>
        <w:jc w:val="left"/>
        <w:rPr>
          <w:spacing w:val="1"/>
        </w:rPr>
      </w:pPr>
      <w:r>
        <w:t>Il/La</w:t>
      </w:r>
      <w:r>
        <w:rPr>
          <w:spacing w:val="-4"/>
        </w:rPr>
        <w:t xml:space="preserve"> </w:t>
      </w:r>
      <w:r>
        <w:t>sottoscritto/a</w:t>
      </w:r>
      <w:r w:rsidR="004D3522">
        <w:rPr>
          <w:spacing w:val="19"/>
        </w:rPr>
        <w:t xml:space="preserve"> </w:t>
      </w:r>
      <w:r w:rsidR="004D3522">
        <w:rPr>
          <w:spacing w:val="1"/>
        </w:rPr>
        <w:t>________________________________________________________________________</w:t>
      </w:r>
    </w:p>
    <w:p w:rsidR="00614FE2" w:rsidRDefault="00AF5A00" w:rsidP="004D3522">
      <w:pPr>
        <w:pStyle w:val="Corpotesto"/>
        <w:spacing w:before="133" w:line="360" w:lineRule="auto"/>
        <w:ind w:left="112" w:right="-53"/>
        <w:jc w:val="left"/>
      </w:pPr>
      <w:r>
        <w:rPr>
          <w:color w:val="808080"/>
          <w:spacing w:val="-53"/>
        </w:rPr>
        <w:t xml:space="preserve"> </w:t>
      </w:r>
      <w:r>
        <w:t>nato/a</w:t>
      </w:r>
      <w:r>
        <w:rPr>
          <w:spacing w:val="-3"/>
        </w:rPr>
        <w:t xml:space="preserve"> </w:t>
      </w:r>
      <w:proofErr w:type="spellStart"/>
      <w:r>
        <w:t>a</w:t>
      </w:r>
      <w:proofErr w:type="spellEnd"/>
      <w:r>
        <w:rPr>
          <w:spacing w:val="1"/>
        </w:rPr>
        <w:t xml:space="preserve"> </w:t>
      </w:r>
      <w:r w:rsidR="004D3522">
        <w:rPr>
          <w:spacing w:val="1"/>
        </w:rPr>
        <w:t>_________________________________</w:t>
      </w:r>
      <w:proofErr w:type="gramStart"/>
      <w:r w:rsidR="004D3522">
        <w:rPr>
          <w:spacing w:val="1"/>
        </w:rPr>
        <w:t>_  il</w:t>
      </w:r>
      <w:proofErr w:type="gramEnd"/>
      <w:r w:rsidR="004D3522">
        <w:rPr>
          <w:spacing w:val="1"/>
        </w:rPr>
        <w:t xml:space="preserve"> ___________ r</w:t>
      </w:r>
      <w:r>
        <w:t>esidente in</w:t>
      </w:r>
      <w:r>
        <w:rPr>
          <w:spacing w:val="-4"/>
        </w:rPr>
        <w:t xml:space="preserve"> </w:t>
      </w:r>
      <w:r w:rsidR="004D3522">
        <w:rPr>
          <w:spacing w:val="-4"/>
        </w:rPr>
        <w:t>_______________________</w:t>
      </w:r>
    </w:p>
    <w:p w:rsidR="00614FE2" w:rsidRDefault="00AF5A00" w:rsidP="004D3522">
      <w:pPr>
        <w:pStyle w:val="Corpotesto"/>
        <w:spacing w:before="115" w:line="360" w:lineRule="auto"/>
        <w:ind w:left="112" w:right="1"/>
        <w:jc w:val="left"/>
      </w:pPr>
      <w:r>
        <w:t xml:space="preserve">via/piazza </w:t>
      </w:r>
      <w:r w:rsidR="004D3522">
        <w:t xml:space="preserve">_____________________________ </w:t>
      </w:r>
      <w:r>
        <w:t>n.</w:t>
      </w:r>
      <w:r w:rsidR="004D3522">
        <w:t xml:space="preserve"> _______</w:t>
      </w:r>
      <w:proofErr w:type="gramStart"/>
      <w:r w:rsidR="004D3522">
        <w:t xml:space="preserve">_ </w:t>
      </w:r>
      <w:r>
        <w:rPr>
          <w:color w:val="808080"/>
          <w:spacing w:val="-53"/>
        </w:rPr>
        <w:t xml:space="preserve"> </w:t>
      </w:r>
      <w:r>
        <w:t>in</w:t>
      </w:r>
      <w:proofErr w:type="gramEnd"/>
      <w:r>
        <w:rPr>
          <w:spacing w:val="-3"/>
        </w:rPr>
        <w:t xml:space="preserve"> </w:t>
      </w:r>
      <w:r>
        <w:t>qualità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 w:rsidR="004D3522">
        <w:rPr>
          <w:spacing w:val="-3"/>
        </w:rPr>
        <w:t>______________________________</w:t>
      </w:r>
    </w:p>
    <w:p w:rsidR="00614FE2" w:rsidRDefault="00AF5A00" w:rsidP="004D3522">
      <w:pPr>
        <w:pStyle w:val="Corpotesto"/>
        <w:spacing w:before="2" w:line="357" w:lineRule="auto"/>
        <w:ind w:left="112" w:right="-27"/>
        <w:jc w:val="left"/>
      </w:pPr>
      <w:r>
        <w:t xml:space="preserve">della ditta </w:t>
      </w:r>
      <w:r w:rsidR="004D3522">
        <w:t>______________________________ c</w:t>
      </w:r>
      <w:r>
        <w:t>on</w:t>
      </w:r>
      <w:r>
        <w:rPr>
          <w:spacing w:val="-3"/>
        </w:rPr>
        <w:t xml:space="preserve"> </w:t>
      </w:r>
      <w:r>
        <w:t>sede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 w:rsidR="004D3522">
        <w:rPr>
          <w:spacing w:val="-2"/>
        </w:rPr>
        <w:t>________________________________________</w:t>
      </w:r>
    </w:p>
    <w:p w:rsidR="00614FE2" w:rsidRDefault="004D3522">
      <w:pPr>
        <w:pStyle w:val="Corpotesto"/>
        <w:spacing w:before="3"/>
        <w:ind w:left="112"/>
        <w:jc w:val="left"/>
      </w:pPr>
      <w:proofErr w:type="spellStart"/>
      <w:r>
        <w:t>c.f.</w:t>
      </w:r>
      <w:proofErr w:type="spellEnd"/>
      <w:r>
        <w:t xml:space="preserve"> ________________________________ </w:t>
      </w:r>
      <w:proofErr w:type="spellStart"/>
      <w:r w:rsidR="00AF5A00">
        <w:t>P.iva</w:t>
      </w:r>
      <w:proofErr w:type="spellEnd"/>
      <w:r>
        <w:t>__________________________</w:t>
      </w:r>
    </w:p>
    <w:p w:rsidR="00614FE2" w:rsidRDefault="00614FE2">
      <w:pPr>
        <w:pStyle w:val="Corpotesto"/>
        <w:ind w:left="0"/>
        <w:jc w:val="left"/>
        <w:rPr>
          <w:sz w:val="22"/>
        </w:rPr>
      </w:pPr>
    </w:p>
    <w:p w:rsidR="00614FE2" w:rsidRDefault="00AF5A00">
      <w:pPr>
        <w:pStyle w:val="Corpotesto"/>
        <w:spacing w:before="127" w:line="276" w:lineRule="auto"/>
        <w:ind w:left="112" w:right="113"/>
      </w:pPr>
      <w:r>
        <w:t>consapevole delle sanzioni penali in caso di dichiarazioni false e della conseguente decadenza dai benefici</w:t>
      </w:r>
      <w:r>
        <w:rPr>
          <w:spacing w:val="1"/>
        </w:rPr>
        <w:t xml:space="preserve"> </w:t>
      </w:r>
      <w:r>
        <w:t>eventualmente</w:t>
      </w:r>
      <w:r>
        <w:rPr>
          <w:spacing w:val="-8"/>
        </w:rPr>
        <w:t xml:space="preserve"> </w:t>
      </w:r>
      <w:r>
        <w:t>conseguiti</w:t>
      </w:r>
      <w:r>
        <w:rPr>
          <w:spacing w:val="-8"/>
        </w:rPr>
        <w:t xml:space="preserve"> </w:t>
      </w:r>
      <w:r>
        <w:t>(ai</w:t>
      </w:r>
      <w:r>
        <w:rPr>
          <w:spacing w:val="-8"/>
        </w:rPr>
        <w:t xml:space="preserve"> </w:t>
      </w:r>
      <w:r>
        <w:t>sensi</w:t>
      </w:r>
      <w:r>
        <w:rPr>
          <w:spacing w:val="-8"/>
        </w:rPr>
        <w:t xml:space="preserve"> </w:t>
      </w:r>
      <w:r>
        <w:t>degli</w:t>
      </w:r>
      <w:r>
        <w:rPr>
          <w:spacing w:val="-10"/>
        </w:rPr>
        <w:t xml:space="preserve"> </w:t>
      </w:r>
      <w:r>
        <w:t>artt.</w:t>
      </w:r>
      <w:r>
        <w:rPr>
          <w:spacing w:val="-8"/>
        </w:rPr>
        <w:t xml:space="preserve"> </w:t>
      </w:r>
      <w:r>
        <w:t>75</w:t>
      </w:r>
      <w:r>
        <w:rPr>
          <w:spacing w:val="-5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76</w:t>
      </w:r>
      <w:r>
        <w:rPr>
          <w:spacing w:val="-7"/>
        </w:rPr>
        <w:t xml:space="preserve"> </w:t>
      </w:r>
      <w:r>
        <w:t>D.P.R.</w:t>
      </w:r>
      <w:r>
        <w:rPr>
          <w:spacing w:val="-7"/>
        </w:rPr>
        <w:t xml:space="preserve"> </w:t>
      </w:r>
      <w:r>
        <w:t>445/2000)</w:t>
      </w:r>
      <w:r>
        <w:rPr>
          <w:spacing w:val="-7"/>
        </w:rPr>
        <w:t xml:space="preserve"> </w:t>
      </w:r>
      <w:r>
        <w:t>sotto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propria</w:t>
      </w:r>
      <w:r>
        <w:rPr>
          <w:spacing w:val="-8"/>
        </w:rPr>
        <w:t xml:space="preserve"> </w:t>
      </w:r>
      <w:r>
        <w:t>responsabilità,</w:t>
      </w:r>
      <w:r>
        <w:rPr>
          <w:spacing w:val="-7"/>
        </w:rPr>
        <w:t xml:space="preserve"> </w:t>
      </w:r>
      <w:r>
        <w:t>ai</w:t>
      </w:r>
      <w:r>
        <w:rPr>
          <w:spacing w:val="-7"/>
        </w:rPr>
        <w:t xml:space="preserve"> </w:t>
      </w:r>
      <w:r>
        <w:t>sensi</w:t>
      </w:r>
      <w:r>
        <w:rPr>
          <w:spacing w:val="-54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DPR</w:t>
      </w:r>
      <w:r>
        <w:rPr>
          <w:spacing w:val="2"/>
        </w:rPr>
        <w:t xml:space="preserve"> </w:t>
      </w:r>
      <w:r>
        <w:t>28/12/2000</w:t>
      </w:r>
      <w:r>
        <w:rPr>
          <w:spacing w:val="-2"/>
        </w:rPr>
        <w:t xml:space="preserve"> </w:t>
      </w:r>
      <w:r>
        <w:t>n.</w:t>
      </w:r>
      <w:r>
        <w:rPr>
          <w:spacing w:val="2"/>
        </w:rPr>
        <w:t xml:space="preserve"> </w:t>
      </w:r>
      <w:r>
        <w:t>445</w:t>
      </w:r>
      <w:r>
        <w:rPr>
          <w:spacing w:val="2"/>
        </w:rPr>
        <w:t xml:space="preserve"> </w:t>
      </w:r>
      <w:r>
        <w:t>e</w:t>
      </w:r>
      <w:r>
        <w:rPr>
          <w:spacing w:val="-2"/>
        </w:rPr>
        <w:t xml:space="preserve"> </w:t>
      </w:r>
      <w:proofErr w:type="spellStart"/>
      <w:r>
        <w:t>s.m.i.</w:t>
      </w:r>
      <w:proofErr w:type="spellEnd"/>
    </w:p>
    <w:p w:rsidR="00614FE2" w:rsidRDefault="00614FE2">
      <w:pPr>
        <w:pStyle w:val="Corpotesto"/>
        <w:spacing w:before="9"/>
        <w:ind w:left="0"/>
        <w:jc w:val="left"/>
        <w:rPr>
          <w:sz w:val="22"/>
        </w:rPr>
      </w:pPr>
    </w:p>
    <w:p w:rsidR="00614FE2" w:rsidRDefault="00AF5A00">
      <w:pPr>
        <w:pStyle w:val="Titolo1"/>
      </w:pPr>
      <w:r>
        <w:t>DICHIARA</w:t>
      </w:r>
    </w:p>
    <w:p w:rsidR="00614FE2" w:rsidRDefault="00614FE2">
      <w:pPr>
        <w:pStyle w:val="Corpotesto"/>
        <w:spacing w:before="3"/>
        <w:ind w:left="0"/>
        <w:jc w:val="left"/>
        <w:rPr>
          <w:rFonts w:ascii="Arial"/>
          <w:b/>
          <w:sz w:val="26"/>
        </w:rPr>
      </w:pPr>
    </w:p>
    <w:p w:rsidR="00614FE2" w:rsidRDefault="00AF5A00">
      <w:pPr>
        <w:pStyle w:val="Paragrafoelenco"/>
        <w:numPr>
          <w:ilvl w:val="0"/>
          <w:numId w:val="3"/>
        </w:numPr>
        <w:tabs>
          <w:tab w:val="left" w:pos="315"/>
        </w:tabs>
        <w:spacing w:before="1" w:line="276" w:lineRule="auto"/>
        <w:ind w:right="112" w:firstLine="0"/>
        <w:rPr>
          <w:sz w:val="20"/>
        </w:rPr>
      </w:pPr>
      <w:r>
        <w:rPr>
          <w:sz w:val="20"/>
        </w:rPr>
        <w:t>di non trovarsi nelle cause di esclusione dalla partecipazione ad una procedura di Appalto o concessione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elencante nell’art. 94 comma 1 del D. </w:t>
      </w:r>
      <w:proofErr w:type="spellStart"/>
      <w:r>
        <w:rPr>
          <w:sz w:val="20"/>
        </w:rPr>
        <w:t>Lgs</w:t>
      </w:r>
      <w:proofErr w:type="spellEnd"/>
      <w:r>
        <w:rPr>
          <w:sz w:val="20"/>
        </w:rPr>
        <w:t>. 36/2023, ovvero che nei propri confronti e, nei limiti di quanto di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propria conoscenza, nei confronti dei soggetti indicati al comma 3 dell’articolo 94 del D. </w:t>
      </w:r>
      <w:proofErr w:type="spellStart"/>
      <w:r>
        <w:rPr>
          <w:sz w:val="20"/>
        </w:rPr>
        <w:t>Lgs</w:t>
      </w:r>
      <w:proofErr w:type="spellEnd"/>
      <w:r>
        <w:rPr>
          <w:sz w:val="20"/>
        </w:rPr>
        <w:t xml:space="preserve"> 36/2023, non è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stata pronunciata sentenza definitiva di condanna o emesso decreto penale di condanna divenuto irrevocabile,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oppure sentenza di applicazione della pena su richiesta ai sensi dell'articolo 444 del codice di procedura</w:t>
      </w:r>
      <w:r>
        <w:rPr>
          <w:spacing w:val="1"/>
          <w:sz w:val="20"/>
        </w:rPr>
        <w:t xml:space="preserve"> </w:t>
      </w:r>
      <w:r>
        <w:rPr>
          <w:sz w:val="20"/>
        </w:rPr>
        <w:t>penale</w:t>
      </w:r>
      <w:r>
        <w:rPr>
          <w:spacing w:val="1"/>
          <w:sz w:val="20"/>
        </w:rPr>
        <w:t xml:space="preserve"> </w:t>
      </w:r>
      <w:r>
        <w:rPr>
          <w:sz w:val="20"/>
        </w:rPr>
        <w:t>per</w:t>
      </w:r>
      <w:r>
        <w:rPr>
          <w:spacing w:val="1"/>
          <w:sz w:val="20"/>
        </w:rPr>
        <w:t xml:space="preserve"> </w:t>
      </w:r>
      <w:r>
        <w:rPr>
          <w:sz w:val="20"/>
        </w:rPr>
        <w:t>uno dei</w:t>
      </w:r>
      <w:r>
        <w:rPr>
          <w:spacing w:val="1"/>
          <w:sz w:val="20"/>
        </w:rPr>
        <w:t xml:space="preserve"> </w:t>
      </w:r>
      <w:r>
        <w:rPr>
          <w:sz w:val="20"/>
        </w:rPr>
        <w:t>seguenti</w:t>
      </w:r>
      <w:r>
        <w:rPr>
          <w:spacing w:val="-1"/>
          <w:sz w:val="20"/>
        </w:rPr>
        <w:t xml:space="preserve"> </w:t>
      </w:r>
      <w:r>
        <w:rPr>
          <w:sz w:val="20"/>
        </w:rPr>
        <w:t>reati:</w:t>
      </w:r>
    </w:p>
    <w:p w:rsidR="00614FE2" w:rsidRDefault="00AF5A00">
      <w:pPr>
        <w:pStyle w:val="Paragrafoelenco"/>
        <w:numPr>
          <w:ilvl w:val="1"/>
          <w:numId w:val="4"/>
        </w:numPr>
        <w:tabs>
          <w:tab w:val="left" w:pos="1245"/>
        </w:tabs>
        <w:spacing w:before="123" w:line="276" w:lineRule="auto"/>
        <w:ind w:hanging="567"/>
        <w:jc w:val="both"/>
        <w:rPr>
          <w:sz w:val="20"/>
        </w:rPr>
      </w:pPr>
      <w:r>
        <w:rPr>
          <w:sz w:val="20"/>
        </w:rPr>
        <w:t>delitti, consumati o tentati, di cui</w:t>
      </w:r>
      <w:r>
        <w:rPr>
          <w:spacing w:val="1"/>
          <w:sz w:val="20"/>
        </w:rPr>
        <w:t xml:space="preserve"> </w:t>
      </w:r>
      <w:r>
        <w:rPr>
          <w:sz w:val="20"/>
        </w:rPr>
        <w:t>agli articoli 416, 416-bis del codice penale</w:t>
      </w:r>
      <w:r>
        <w:rPr>
          <w:spacing w:val="1"/>
          <w:sz w:val="20"/>
        </w:rPr>
        <w:t xml:space="preserve"> </w:t>
      </w:r>
      <w:r>
        <w:rPr>
          <w:sz w:val="20"/>
        </w:rPr>
        <w:t>ovvero delitti</w:t>
      </w:r>
      <w:r>
        <w:rPr>
          <w:spacing w:val="1"/>
          <w:sz w:val="20"/>
        </w:rPr>
        <w:t xml:space="preserve"> </w:t>
      </w:r>
      <w:r>
        <w:rPr>
          <w:sz w:val="20"/>
        </w:rPr>
        <w:t>commessi avvalendosi delle condizioni previste dal predetto articolo 416-bis ovvero al fine di</w:t>
      </w:r>
      <w:r>
        <w:rPr>
          <w:spacing w:val="1"/>
          <w:sz w:val="20"/>
        </w:rPr>
        <w:t xml:space="preserve"> </w:t>
      </w:r>
      <w:r>
        <w:rPr>
          <w:sz w:val="20"/>
        </w:rPr>
        <w:t>agevolare</w:t>
      </w:r>
      <w:r>
        <w:rPr>
          <w:spacing w:val="-9"/>
          <w:sz w:val="20"/>
        </w:rPr>
        <w:t xml:space="preserve"> </w:t>
      </w:r>
      <w:r>
        <w:rPr>
          <w:sz w:val="20"/>
        </w:rPr>
        <w:t>l’attività</w:t>
      </w:r>
      <w:r>
        <w:rPr>
          <w:spacing w:val="-9"/>
          <w:sz w:val="20"/>
        </w:rPr>
        <w:t xml:space="preserve"> </w:t>
      </w:r>
      <w:r>
        <w:rPr>
          <w:sz w:val="20"/>
        </w:rPr>
        <w:t>delle</w:t>
      </w:r>
      <w:r>
        <w:rPr>
          <w:spacing w:val="-9"/>
          <w:sz w:val="20"/>
        </w:rPr>
        <w:t xml:space="preserve"> </w:t>
      </w:r>
      <w:r>
        <w:rPr>
          <w:sz w:val="20"/>
        </w:rPr>
        <w:t>associazioni</w:t>
      </w:r>
      <w:r>
        <w:rPr>
          <w:spacing w:val="-9"/>
          <w:sz w:val="20"/>
        </w:rPr>
        <w:t xml:space="preserve"> </w:t>
      </w:r>
      <w:r>
        <w:rPr>
          <w:sz w:val="20"/>
        </w:rPr>
        <w:t>previste</w:t>
      </w:r>
      <w:r>
        <w:rPr>
          <w:spacing w:val="-7"/>
          <w:sz w:val="20"/>
        </w:rPr>
        <w:t xml:space="preserve"> </w:t>
      </w:r>
      <w:r>
        <w:rPr>
          <w:sz w:val="20"/>
        </w:rPr>
        <w:t>dallo</w:t>
      </w:r>
      <w:r>
        <w:rPr>
          <w:spacing w:val="-11"/>
          <w:sz w:val="20"/>
        </w:rPr>
        <w:t xml:space="preserve"> </w:t>
      </w:r>
      <w:r>
        <w:rPr>
          <w:sz w:val="20"/>
        </w:rPr>
        <w:t>stesso</w:t>
      </w:r>
      <w:r>
        <w:rPr>
          <w:spacing w:val="-10"/>
          <w:sz w:val="20"/>
        </w:rPr>
        <w:t xml:space="preserve"> </w:t>
      </w:r>
      <w:r>
        <w:rPr>
          <w:sz w:val="20"/>
        </w:rPr>
        <w:t>articolo,</w:t>
      </w:r>
      <w:r>
        <w:rPr>
          <w:spacing w:val="-11"/>
          <w:sz w:val="20"/>
        </w:rPr>
        <w:t xml:space="preserve"> </w:t>
      </w:r>
      <w:r>
        <w:rPr>
          <w:sz w:val="20"/>
        </w:rPr>
        <w:t>nonché’</w:t>
      </w:r>
      <w:r>
        <w:rPr>
          <w:spacing w:val="-13"/>
          <w:sz w:val="20"/>
        </w:rPr>
        <w:t xml:space="preserve"> </w:t>
      </w:r>
      <w:r>
        <w:rPr>
          <w:sz w:val="20"/>
        </w:rPr>
        <w:t>per</w:t>
      </w:r>
      <w:r>
        <w:rPr>
          <w:spacing w:val="-9"/>
          <w:sz w:val="20"/>
        </w:rPr>
        <w:t xml:space="preserve"> </w:t>
      </w:r>
      <w:r>
        <w:rPr>
          <w:sz w:val="20"/>
        </w:rPr>
        <w:t>i</w:t>
      </w:r>
      <w:r>
        <w:rPr>
          <w:spacing w:val="-10"/>
          <w:sz w:val="20"/>
        </w:rPr>
        <w:t xml:space="preserve"> </w:t>
      </w:r>
      <w:r>
        <w:rPr>
          <w:sz w:val="20"/>
        </w:rPr>
        <w:t>delitti,</w:t>
      </w:r>
      <w:r>
        <w:rPr>
          <w:spacing w:val="-8"/>
          <w:sz w:val="20"/>
        </w:rPr>
        <w:t xml:space="preserve"> </w:t>
      </w:r>
      <w:r>
        <w:rPr>
          <w:sz w:val="20"/>
        </w:rPr>
        <w:t>consumati</w:t>
      </w:r>
      <w:r>
        <w:rPr>
          <w:spacing w:val="-54"/>
          <w:sz w:val="20"/>
        </w:rPr>
        <w:t xml:space="preserve"> </w:t>
      </w:r>
      <w:r>
        <w:rPr>
          <w:sz w:val="20"/>
        </w:rPr>
        <w:t>o tentati, previsti dall’articolo 74 del decreto del Presidente della Repubblica 9 ottobre 1990, n.</w:t>
      </w:r>
      <w:r>
        <w:rPr>
          <w:spacing w:val="1"/>
          <w:sz w:val="20"/>
        </w:rPr>
        <w:t xml:space="preserve"> </w:t>
      </w:r>
      <w:r>
        <w:rPr>
          <w:sz w:val="20"/>
        </w:rPr>
        <w:t>309, dall’articolo 291quater del decreto del Presidente della Repubblica 23 gennaio 1973, n. 43</w:t>
      </w:r>
      <w:r>
        <w:rPr>
          <w:spacing w:val="1"/>
          <w:sz w:val="20"/>
        </w:rPr>
        <w:t xml:space="preserve"> </w:t>
      </w:r>
      <w:r>
        <w:rPr>
          <w:sz w:val="20"/>
        </w:rPr>
        <w:t>e dall’articolo 260 del decreto legislativo 3 aprile 2006, n. 152, in quanto riconducibili alla</w:t>
      </w:r>
      <w:r>
        <w:rPr>
          <w:spacing w:val="1"/>
          <w:sz w:val="20"/>
        </w:rPr>
        <w:t xml:space="preserve"> </w:t>
      </w:r>
      <w:r>
        <w:rPr>
          <w:sz w:val="20"/>
        </w:rPr>
        <w:t>partecipazione a un’organizzazione criminale, quale definita all’articolo 2 della decisione quadro</w:t>
      </w:r>
      <w:r>
        <w:rPr>
          <w:spacing w:val="-53"/>
          <w:sz w:val="20"/>
        </w:rPr>
        <w:t xml:space="preserve"> </w:t>
      </w:r>
      <w:r>
        <w:rPr>
          <w:sz w:val="20"/>
        </w:rPr>
        <w:t>2008/841/GAI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Consiglio;</w:t>
      </w:r>
    </w:p>
    <w:p w:rsidR="00614FE2" w:rsidRDefault="00AF5A00">
      <w:pPr>
        <w:pStyle w:val="Paragrafoelenco"/>
        <w:numPr>
          <w:ilvl w:val="1"/>
          <w:numId w:val="4"/>
        </w:numPr>
        <w:tabs>
          <w:tab w:val="left" w:pos="1245"/>
        </w:tabs>
        <w:spacing w:line="276" w:lineRule="auto"/>
        <w:ind w:right="115" w:hanging="567"/>
        <w:jc w:val="both"/>
        <w:rPr>
          <w:sz w:val="20"/>
        </w:rPr>
      </w:pPr>
      <w:r>
        <w:rPr>
          <w:sz w:val="20"/>
        </w:rPr>
        <w:t>delitti, consumati o tentati, di cui agli articoli 317, 318, 319, 319-ter, 319-quater, 320, 321, 322,</w:t>
      </w:r>
      <w:r>
        <w:rPr>
          <w:spacing w:val="1"/>
          <w:sz w:val="20"/>
        </w:rPr>
        <w:t xml:space="preserve"> </w:t>
      </w:r>
      <w:r>
        <w:rPr>
          <w:sz w:val="20"/>
        </w:rPr>
        <w:t>322bis, 346- bis, 353, 353-bis, 354, 355 e 356 del codice penale nonché all’articolo 2635 del</w:t>
      </w:r>
      <w:r>
        <w:rPr>
          <w:spacing w:val="1"/>
          <w:sz w:val="20"/>
        </w:rPr>
        <w:t xml:space="preserve"> </w:t>
      </w:r>
      <w:r>
        <w:rPr>
          <w:sz w:val="20"/>
        </w:rPr>
        <w:t>codice</w:t>
      </w:r>
      <w:r>
        <w:rPr>
          <w:spacing w:val="-3"/>
          <w:sz w:val="20"/>
        </w:rPr>
        <w:t xml:space="preserve"> </w:t>
      </w:r>
      <w:r>
        <w:rPr>
          <w:sz w:val="20"/>
        </w:rPr>
        <w:t>civile;</w:t>
      </w:r>
    </w:p>
    <w:p w:rsidR="00614FE2" w:rsidRDefault="00AF5A00">
      <w:pPr>
        <w:pStyle w:val="Paragrafoelenco"/>
        <w:numPr>
          <w:ilvl w:val="1"/>
          <w:numId w:val="4"/>
        </w:numPr>
        <w:tabs>
          <w:tab w:val="left" w:pos="1245"/>
        </w:tabs>
        <w:ind w:left="1244" w:right="0"/>
        <w:jc w:val="both"/>
        <w:rPr>
          <w:sz w:val="20"/>
        </w:rPr>
      </w:pPr>
      <w:r>
        <w:rPr>
          <w:sz w:val="20"/>
        </w:rPr>
        <w:t>false</w:t>
      </w:r>
      <w:r>
        <w:rPr>
          <w:spacing w:val="-3"/>
          <w:sz w:val="20"/>
        </w:rPr>
        <w:t xml:space="preserve"> </w:t>
      </w:r>
      <w:r>
        <w:rPr>
          <w:sz w:val="20"/>
        </w:rPr>
        <w:t>comunicazioni</w:t>
      </w:r>
      <w:r>
        <w:rPr>
          <w:spacing w:val="-3"/>
          <w:sz w:val="20"/>
        </w:rPr>
        <w:t xml:space="preserve"> </w:t>
      </w:r>
      <w:r>
        <w:rPr>
          <w:sz w:val="20"/>
        </w:rPr>
        <w:t>sociali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cui</w:t>
      </w:r>
      <w:r>
        <w:rPr>
          <w:spacing w:val="-3"/>
          <w:sz w:val="20"/>
        </w:rPr>
        <w:t xml:space="preserve"> </w:t>
      </w:r>
      <w:r>
        <w:rPr>
          <w:sz w:val="20"/>
        </w:rPr>
        <w:t>agli articoli</w:t>
      </w:r>
      <w:r>
        <w:rPr>
          <w:spacing w:val="-2"/>
          <w:sz w:val="20"/>
        </w:rPr>
        <w:t xml:space="preserve"> </w:t>
      </w:r>
      <w:r>
        <w:rPr>
          <w:sz w:val="20"/>
        </w:rPr>
        <w:t>2621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2622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codice</w:t>
      </w:r>
      <w:r>
        <w:rPr>
          <w:spacing w:val="-3"/>
          <w:sz w:val="20"/>
        </w:rPr>
        <w:t xml:space="preserve"> </w:t>
      </w:r>
      <w:r>
        <w:rPr>
          <w:sz w:val="20"/>
        </w:rPr>
        <w:t>civile;</w:t>
      </w:r>
    </w:p>
    <w:p w:rsidR="00614FE2" w:rsidRDefault="00AF5A00">
      <w:pPr>
        <w:pStyle w:val="Paragrafoelenco"/>
        <w:numPr>
          <w:ilvl w:val="1"/>
          <w:numId w:val="4"/>
        </w:numPr>
        <w:tabs>
          <w:tab w:val="left" w:pos="1245"/>
        </w:tabs>
        <w:spacing w:before="34" w:line="276" w:lineRule="auto"/>
        <w:ind w:right="117" w:hanging="567"/>
        <w:jc w:val="both"/>
        <w:rPr>
          <w:sz w:val="20"/>
        </w:rPr>
      </w:pPr>
      <w:r>
        <w:rPr>
          <w:sz w:val="20"/>
        </w:rPr>
        <w:t>frode ai sensi dell’articolo 1 della convenzione relativa alla tutela degli interessi finanziari delle</w:t>
      </w:r>
      <w:r>
        <w:rPr>
          <w:spacing w:val="1"/>
          <w:sz w:val="20"/>
        </w:rPr>
        <w:t xml:space="preserve"> </w:t>
      </w:r>
      <w:r>
        <w:rPr>
          <w:sz w:val="20"/>
        </w:rPr>
        <w:t>Comunità</w:t>
      </w:r>
      <w:r>
        <w:rPr>
          <w:spacing w:val="-2"/>
          <w:sz w:val="20"/>
        </w:rPr>
        <w:t xml:space="preserve"> </w:t>
      </w:r>
      <w:r>
        <w:rPr>
          <w:sz w:val="20"/>
        </w:rPr>
        <w:t>europee;</w:t>
      </w:r>
    </w:p>
    <w:p w:rsidR="00614FE2" w:rsidRDefault="00AF5A00">
      <w:pPr>
        <w:pStyle w:val="Paragrafoelenco"/>
        <w:numPr>
          <w:ilvl w:val="1"/>
          <w:numId w:val="4"/>
        </w:numPr>
        <w:tabs>
          <w:tab w:val="left" w:pos="1245"/>
        </w:tabs>
        <w:spacing w:line="276" w:lineRule="auto"/>
        <w:ind w:right="117" w:hanging="567"/>
        <w:jc w:val="both"/>
        <w:rPr>
          <w:sz w:val="20"/>
        </w:rPr>
      </w:pPr>
      <w:r>
        <w:rPr>
          <w:sz w:val="20"/>
        </w:rPr>
        <w:t>delitti, consumati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tentati, commessi con</w:t>
      </w:r>
      <w:r>
        <w:rPr>
          <w:spacing w:val="1"/>
          <w:sz w:val="20"/>
        </w:rPr>
        <w:t xml:space="preserve"> </w:t>
      </w:r>
      <w:r>
        <w:rPr>
          <w:sz w:val="20"/>
        </w:rPr>
        <w:t>finalità</w:t>
      </w:r>
      <w:r>
        <w:rPr>
          <w:spacing w:val="1"/>
          <w:sz w:val="20"/>
        </w:rPr>
        <w:t xml:space="preserve"> </w:t>
      </w:r>
      <w:r>
        <w:rPr>
          <w:sz w:val="20"/>
        </w:rPr>
        <w:t>di terrorismo,</w:t>
      </w:r>
      <w:r>
        <w:rPr>
          <w:spacing w:val="1"/>
          <w:sz w:val="20"/>
        </w:rPr>
        <w:t xml:space="preserve"> </w:t>
      </w:r>
      <w:r>
        <w:rPr>
          <w:sz w:val="20"/>
        </w:rPr>
        <w:t>anche</w:t>
      </w:r>
      <w:r>
        <w:rPr>
          <w:spacing w:val="1"/>
          <w:sz w:val="20"/>
        </w:rPr>
        <w:t xml:space="preserve"> </w:t>
      </w:r>
      <w:r>
        <w:rPr>
          <w:sz w:val="20"/>
        </w:rPr>
        <w:t>internazionale,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eversione dell’ordine</w:t>
      </w:r>
      <w:r>
        <w:rPr>
          <w:spacing w:val="-2"/>
          <w:sz w:val="20"/>
        </w:rPr>
        <w:t xml:space="preserve"> </w:t>
      </w:r>
      <w:r>
        <w:rPr>
          <w:sz w:val="20"/>
        </w:rPr>
        <w:t>costituzionale reati</w:t>
      </w:r>
      <w:r>
        <w:rPr>
          <w:spacing w:val="-4"/>
          <w:sz w:val="20"/>
        </w:rPr>
        <w:t xml:space="preserve"> </w:t>
      </w:r>
      <w:r>
        <w:rPr>
          <w:sz w:val="20"/>
        </w:rPr>
        <w:t>terroristici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reati</w:t>
      </w:r>
      <w:r>
        <w:rPr>
          <w:spacing w:val="-1"/>
          <w:sz w:val="20"/>
        </w:rPr>
        <w:t xml:space="preserve"> </w:t>
      </w:r>
      <w:r>
        <w:rPr>
          <w:sz w:val="20"/>
        </w:rPr>
        <w:t>connessi</w:t>
      </w:r>
      <w:r>
        <w:rPr>
          <w:spacing w:val="-4"/>
          <w:sz w:val="20"/>
        </w:rPr>
        <w:t xml:space="preserve"> </w:t>
      </w:r>
      <w:r>
        <w:rPr>
          <w:sz w:val="20"/>
        </w:rPr>
        <w:t>alle</w:t>
      </w:r>
      <w:r>
        <w:rPr>
          <w:spacing w:val="-2"/>
          <w:sz w:val="20"/>
        </w:rPr>
        <w:t xml:space="preserve"> </w:t>
      </w:r>
      <w:r>
        <w:rPr>
          <w:sz w:val="20"/>
        </w:rPr>
        <w:t>attività terroristiche;</w:t>
      </w:r>
    </w:p>
    <w:p w:rsidR="00614FE2" w:rsidRDefault="00AF5A00">
      <w:pPr>
        <w:pStyle w:val="Paragrafoelenco"/>
        <w:numPr>
          <w:ilvl w:val="1"/>
          <w:numId w:val="4"/>
        </w:numPr>
        <w:tabs>
          <w:tab w:val="left" w:pos="1245"/>
        </w:tabs>
        <w:spacing w:line="276" w:lineRule="auto"/>
        <w:ind w:right="115" w:hanging="567"/>
        <w:jc w:val="both"/>
        <w:rPr>
          <w:sz w:val="20"/>
        </w:rPr>
      </w:pPr>
      <w:r>
        <w:rPr>
          <w:sz w:val="20"/>
        </w:rPr>
        <w:t>delitti di cui agli articoli 648-bis, 648-ter e 648-ter.1 del codice penale, riciclaggio di proventi di</w:t>
      </w:r>
      <w:r>
        <w:rPr>
          <w:spacing w:val="1"/>
          <w:sz w:val="20"/>
        </w:rPr>
        <w:t xml:space="preserve"> </w:t>
      </w:r>
      <w:r>
        <w:rPr>
          <w:sz w:val="20"/>
        </w:rPr>
        <w:t>attività criminose o finanziamento del terrorismo, quali definiti all’articolo 1 del decreto legislativo</w:t>
      </w:r>
      <w:r>
        <w:rPr>
          <w:spacing w:val="-53"/>
          <w:sz w:val="20"/>
        </w:rPr>
        <w:t xml:space="preserve"> </w:t>
      </w:r>
      <w:r>
        <w:rPr>
          <w:sz w:val="20"/>
        </w:rPr>
        <w:t>22</w:t>
      </w:r>
      <w:r>
        <w:rPr>
          <w:spacing w:val="-2"/>
          <w:sz w:val="20"/>
        </w:rPr>
        <w:t xml:space="preserve"> </w:t>
      </w:r>
      <w:r>
        <w:rPr>
          <w:sz w:val="20"/>
        </w:rPr>
        <w:t>giugno</w:t>
      </w:r>
      <w:r>
        <w:rPr>
          <w:spacing w:val="2"/>
          <w:sz w:val="20"/>
        </w:rPr>
        <w:t xml:space="preserve"> </w:t>
      </w:r>
      <w:r>
        <w:rPr>
          <w:sz w:val="20"/>
        </w:rPr>
        <w:t>2007,</w:t>
      </w:r>
      <w:r>
        <w:rPr>
          <w:spacing w:val="-1"/>
          <w:sz w:val="20"/>
        </w:rPr>
        <w:t xml:space="preserve"> </w:t>
      </w:r>
      <w:r>
        <w:rPr>
          <w:sz w:val="20"/>
        </w:rPr>
        <w:t>n.</w:t>
      </w:r>
      <w:r>
        <w:rPr>
          <w:spacing w:val="2"/>
          <w:sz w:val="20"/>
        </w:rPr>
        <w:t xml:space="preserve"> </w:t>
      </w:r>
      <w:r>
        <w:rPr>
          <w:sz w:val="20"/>
        </w:rPr>
        <w:t>109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successive</w:t>
      </w:r>
      <w:r>
        <w:rPr>
          <w:spacing w:val="-1"/>
          <w:sz w:val="20"/>
        </w:rPr>
        <w:t xml:space="preserve"> </w:t>
      </w:r>
      <w:r>
        <w:rPr>
          <w:sz w:val="20"/>
        </w:rPr>
        <w:t>modificazioni;</w:t>
      </w:r>
    </w:p>
    <w:p w:rsidR="00614FE2" w:rsidRDefault="00AF5A00">
      <w:pPr>
        <w:pStyle w:val="Paragrafoelenco"/>
        <w:numPr>
          <w:ilvl w:val="1"/>
          <w:numId w:val="4"/>
        </w:numPr>
        <w:tabs>
          <w:tab w:val="left" w:pos="1245"/>
        </w:tabs>
        <w:spacing w:line="276" w:lineRule="auto"/>
        <w:ind w:hanging="567"/>
        <w:jc w:val="both"/>
        <w:rPr>
          <w:sz w:val="20"/>
        </w:rPr>
      </w:pPr>
      <w:r>
        <w:rPr>
          <w:sz w:val="20"/>
        </w:rPr>
        <w:t>sfruttamento del lavoro minorile e altre forme di tratta di esseri umani definite con il decreto</w:t>
      </w:r>
      <w:r>
        <w:rPr>
          <w:spacing w:val="1"/>
          <w:sz w:val="20"/>
        </w:rPr>
        <w:t xml:space="preserve"> </w:t>
      </w:r>
      <w:r>
        <w:rPr>
          <w:sz w:val="20"/>
        </w:rPr>
        <w:t>legislativo</w:t>
      </w:r>
      <w:r>
        <w:rPr>
          <w:spacing w:val="-2"/>
          <w:sz w:val="20"/>
        </w:rPr>
        <w:t xml:space="preserve"> </w:t>
      </w:r>
      <w:r>
        <w:rPr>
          <w:sz w:val="20"/>
        </w:rPr>
        <w:t>4</w:t>
      </w:r>
      <w:r>
        <w:rPr>
          <w:spacing w:val="2"/>
          <w:sz w:val="20"/>
        </w:rPr>
        <w:t xml:space="preserve"> </w:t>
      </w:r>
      <w:r>
        <w:rPr>
          <w:sz w:val="20"/>
        </w:rPr>
        <w:t>marzo 2014,</w:t>
      </w:r>
      <w:r>
        <w:rPr>
          <w:spacing w:val="-1"/>
          <w:sz w:val="20"/>
        </w:rPr>
        <w:t xml:space="preserve"> </w:t>
      </w:r>
      <w:r>
        <w:rPr>
          <w:sz w:val="20"/>
        </w:rPr>
        <w:t>n.</w:t>
      </w:r>
      <w:r>
        <w:rPr>
          <w:spacing w:val="-1"/>
          <w:sz w:val="20"/>
        </w:rPr>
        <w:t xml:space="preserve"> </w:t>
      </w:r>
      <w:r>
        <w:rPr>
          <w:sz w:val="20"/>
        </w:rPr>
        <w:t>24;</w:t>
      </w:r>
    </w:p>
    <w:p w:rsidR="00614FE2" w:rsidRDefault="00AF5A00">
      <w:pPr>
        <w:pStyle w:val="Paragrafoelenco"/>
        <w:numPr>
          <w:ilvl w:val="1"/>
          <w:numId w:val="4"/>
        </w:numPr>
        <w:tabs>
          <w:tab w:val="left" w:pos="1245"/>
        </w:tabs>
        <w:spacing w:line="276" w:lineRule="auto"/>
        <w:ind w:right="115" w:hanging="567"/>
        <w:jc w:val="both"/>
        <w:rPr>
          <w:sz w:val="20"/>
        </w:rPr>
      </w:pPr>
      <w:r>
        <w:rPr>
          <w:sz w:val="20"/>
        </w:rPr>
        <w:t>ogni altro delitto da cui derivi, quale pena accessoria, l’incapacità di contrattare con la pubblica</w:t>
      </w:r>
      <w:r>
        <w:rPr>
          <w:spacing w:val="1"/>
          <w:sz w:val="20"/>
        </w:rPr>
        <w:t xml:space="preserve"> </w:t>
      </w:r>
      <w:r>
        <w:rPr>
          <w:sz w:val="20"/>
        </w:rPr>
        <w:t>Amministrazione;</w:t>
      </w:r>
    </w:p>
    <w:p w:rsidR="004D3522" w:rsidRDefault="004D3522" w:rsidP="004D3522">
      <w:pPr>
        <w:spacing w:line="276" w:lineRule="auto"/>
        <w:jc w:val="both"/>
        <w:rPr>
          <w:sz w:val="20"/>
        </w:rPr>
      </w:pPr>
    </w:p>
    <w:p w:rsidR="00614FE2" w:rsidRDefault="00AF5A00" w:rsidP="004D3522">
      <w:pPr>
        <w:spacing w:line="276" w:lineRule="auto"/>
        <w:jc w:val="both"/>
        <w:rPr>
          <w:sz w:val="20"/>
        </w:rPr>
      </w:pPr>
      <w:r>
        <w:rPr>
          <w:sz w:val="20"/>
        </w:rPr>
        <w:t>che nei propri confronti non sussiste alcuna causa di divieto, decadenza o sospensione di cui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all’art. 67 del D. </w:t>
      </w:r>
      <w:proofErr w:type="spellStart"/>
      <w:r>
        <w:rPr>
          <w:sz w:val="20"/>
        </w:rPr>
        <w:t>Lgs</w:t>
      </w:r>
      <w:proofErr w:type="spellEnd"/>
      <w:r>
        <w:rPr>
          <w:sz w:val="20"/>
        </w:rPr>
        <w:t>.</w:t>
      </w:r>
      <w:r>
        <w:rPr>
          <w:spacing w:val="1"/>
          <w:sz w:val="20"/>
        </w:rPr>
        <w:t xml:space="preserve"> </w:t>
      </w:r>
      <w:r>
        <w:rPr>
          <w:sz w:val="20"/>
        </w:rPr>
        <w:t>159/2011 di ragioni di</w:t>
      </w:r>
      <w:r>
        <w:rPr>
          <w:spacing w:val="1"/>
          <w:sz w:val="20"/>
        </w:rPr>
        <w:t xml:space="preserve"> </w:t>
      </w:r>
      <w:r>
        <w:rPr>
          <w:sz w:val="20"/>
        </w:rPr>
        <w:t>decadenza, di sospensione o di divieto previste</w:t>
      </w:r>
      <w:r>
        <w:rPr>
          <w:spacing w:val="1"/>
          <w:sz w:val="20"/>
        </w:rPr>
        <w:t xml:space="preserve"> </w:t>
      </w:r>
      <w:r>
        <w:rPr>
          <w:sz w:val="20"/>
        </w:rPr>
        <w:t>dall’articolo 67 del codice delle leggi antimafia e delle misure</w:t>
      </w:r>
      <w:r>
        <w:rPr>
          <w:spacing w:val="1"/>
          <w:sz w:val="20"/>
        </w:rPr>
        <w:t xml:space="preserve"> </w:t>
      </w:r>
      <w:r>
        <w:rPr>
          <w:sz w:val="20"/>
        </w:rPr>
        <w:t>di prevenzione, di cui al decreto</w:t>
      </w:r>
      <w:r>
        <w:rPr>
          <w:spacing w:val="1"/>
          <w:sz w:val="20"/>
        </w:rPr>
        <w:t xml:space="preserve"> </w:t>
      </w:r>
      <w:r>
        <w:rPr>
          <w:sz w:val="20"/>
        </w:rPr>
        <w:t>legislativo 6 settembre 2011, n. 159 o di un tentativo di infiltrazione mafiosa di cui all’articolo 84,</w:t>
      </w:r>
      <w:r>
        <w:rPr>
          <w:spacing w:val="-53"/>
          <w:sz w:val="20"/>
        </w:rPr>
        <w:t xml:space="preserve"> </w:t>
      </w:r>
      <w:r>
        <w:rPr>
          <w:sz w:val="20"/>
        </w:rPr>
        <w:t>comma 4, del medesimo codice. Resta fermo quanto previsto dagli articoli 88, comma 4- bis, e</w:t>
      </w:r>
      <w:r>
        <w:rPr>
          <w:spacing w:val="1"/>
          <w:sz w:val="20"/>
        </w:rPr>
        <w:t xml:space="preserve"> </w:t>
      </w:r>
      <w:r>
        <w:rPr>
          <w:sz w:val="20"/>
        </w:rPr>
        <w:t>92, commi 2 e 3, del codice di cui al decreto legislativo n. 159 del 2011, con riferimento</w:t>
      </w:r>
      <w:r>
        <w:rPr>
          <w:spacing w:val="1"/>
          <w:sz w:val="20"/>
        </w:rPr>
        <w:t xml:space="preserve"> </w:t>
      </w:r>
      <w:r>
        <w:rPr>
          <w:sz w:val="20"/>
        </w:rPr>
        <w:t>rispettivamente</w:t>
      </w:r>
      <w:r>
        <w:rPr>
          <w:spacing w:val="54"/>
          <w:sz w:val="20"/>
        </w:rPr>
        <w:t xml:space="preserve"> </w:t>
      </w:r>
      <w:r>
        <w:rPr>
          <w:sz w:val="20"/>
        </w:rPr>
        <w:t>alle</w:t>
      </w:r>
      <w:r>
        <w:rPr>
          <w:spacing w:val="-3"/>
          <w:sz w:val="20"/>
        </w:rPr>
        <w:t xml:space="preserve"> </w:t>
      </w:r>
      <w:r>
        <w:rPr>
          <w:sz w:val="20"/>
        </w:rPr>
        <w:t>comunicazioni</w:t>
      </w:r>
      <w:r>
        <w:rPr>
          <w:spacing w:val="-2"/>
          <w:sz w:val="20"/>
        </w:rPr>
        <w:t xml:space="preserve"> </w:t>
      </w:r>
      <w:r>
        <w:rPr>
          <w:sz w:val="20"/>
        </w:rPr>
        <w:t>antimafia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alle</w:t>
      </w:r>
      <w:r>
        <w:rPr>
          <w:spacing w:val="-1"/>
          <w:sz w:val="20"/>
        </w:rPr>
        <w:t xml:space="preserve"> </w:t>
      </w:r>
      <w:r>
        <w:rPr>
          <w:sz w:val="20"/>
        </w:rPr>
        <w:t>informazioni</w:t>
      </w:r>
      <w:r>
        <w:rPr>
          <w:spacing w:val="-2"/>
          <w:sz w:val="20"/>
        </w:rPr>
        <w:t xml:space="preserve"> </w:t>
      </w:r>
      <w:r>
        <w:rPr>
          <w:sz w:val="20"/>
        </w:rPr>
        <w:t>antimafia;</w:t>
      </w:r>
    </w:p>
    <w:p w:rsidR="00614FE2" w:rsidRDefault="00AF5A00">
      <w:pPr>
        <w:pStyle w:val="Paragrafoelenco"/>
        <w:numPr>
          <w:ilvl w:val="0"/>
          <w:numId w:val="3"/>
        </w:numPr>
        <w:tabs>
          <w:tab w:val="left" w:pos="315"/>
        </w:tabs>
        <w:spacing w:before="117" w:line="276" w:lineRule="auto"/>
        <w:ind w:right="112" w:firstLine="0"/>
        <w:rPr>
          <w:sz w:val="20"/>
        </w:rPr>
      </w:pPr>
      <w:r>
        <w:rPr>
          <w:sz w:val="20"/>
        </w:rPr>
        <w:lastRenderedPageBreak/>
        <w:t>di non trovarsi nelle cause di esclusione dalla partecipazione ad una procedura di Appalto o concessione</w:t>
      </w:r>
      <w:r>
        <w:rPr>
          <w:spacing w:val="1"/>
          <w:sz w:val="20"/>
        </w:rPr>
        <w:t xml:space="preserve"> </w:t>
      </w:r>
      <w:r>
        <w:rPr>
          <w:sz w:val="20"/>
        </w:rPr>
        <w:t>elencante</w:t>
      </w:r>
      <w:r>
        <w:rPr>
          <w:spacing w:val="1"/>
          <w:sz w:val="20"/>
        </w:rPr>
        <w:t xml:space="preserve"> </w:t>
      </w:r>
      <w:r>
        <w:rPr>
          <w:sz w:val="20"/>
        </w:rPr>
        <w:t>nell’art.</w:t>
      </w:r>
      <w:r>
        <w:rPr>
          <w:spacing w:val="2"/>
          <w:sz w:val="20"/>
        </w:rPr>
        <w:t xml:space="preserve"> </w:t>
      </w:r>
      <w:r>
        <w:rPr>
          <w:sz w:val="20"/>
        </w:rPr>
        <w:t>94</w:t>
      </w:r>
      <w:r>
        <w:rPr>
          <w:spacing w:val="-2"/>
          <w:sz w:val="20"/>
        </w:rPr>
        <w:t xml:space="preserve"> </w:t>
      </w:r>
      <w:r>
        <w:rPr>
          <w:sz w:val="20"/>
        </w:rPr>
        <w:t>comma</w:t>
      </w:r>
      <w:r>
        <w:rPr>
          <w:spacing w:val="-3"/>
          <w:sz w:val="20"/>
        </w:rPr>
        <w:t xml:space="preserve"> </w:t>
      </w:r>
      <w:r>
        <w:rPr>
          <w:sz w:val="20"/>
        </w:rPr>
        <w:t>5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2"/>
          <w:sz w:val="20"/>
        </w:rPr>
        <w:t xml:space="preserve"> </w:t>
      </w:r>
      <w:r>
        <w:rPr>
          <w:sz w:val="20"/>
        </w:rPr>
        <w:t>D.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Lgs</w:t>
      </w:r>
      <w:proofErr w:type="spellEnd"/>
      <w:r>
        <w:rPr>
          <w:sz w:val="20"/>
        </w:rPr>
        <w:t>.</w:t>
      </w:r>
      <w:r>
        <w:rPr>
          <w:spacing w:val="-2"/>
          <w:sz w:val="20"/>
        </w:rPr>
        <w:t xml:space="preserve"> </w:t>
      </w:r>
      <w:r>
        <w:rPr>
          <w:sz w:val="20"/>
        </w:rPr>
        <w:t>36/2023,</w:t>
      </w:r>
      <w:r>
        <w:rPr>
          <w:spacing w:val="-1"/>
          <w:sz w:val="20"/>
        </w:rPr>
        <w:t xml:space="preserve"> </w:t>
      </w:r>
      <w:r>
        <w:rPr>
          <w:sz w:val="20"/>
        </w:rPr>
        <w:t>ovvero:</w:t>
      </w:r>
    </w:p>
    <w:p w:rsidR="00614FE2" w:rsidRDefault="00AF5A00">
      <w:pPr>
        <w:pStyle w:val="Paragrafoelenco"/>
        <w:numPr>
          <w:ilvl w:val="0"/>
          <w:numId w:val="2"/>
        </w:numPr>
        <w:tabs>
          <w:tab w:val="left" w:pos="1245"/>
        </w:tabs>
        <w:spacing w:before="120" w:line="276" w:lineRule="auto"/>
        <w:ind w:right="115" w:hanging="567"/>
        <w:jc w:val="both"/>
        <w:rPr>
          <w:sz w:val="20"/>
        </w:rPr>
      </w:pPr>
      <w:r>
        <w:rPr>
          <w:sz w:val="20"/>
        </w:rPr>
        <w:t xml:space="preserve">operatore economico destinatario della sanzione </w:t>
      </w:r>
      <w:proofErr w:type="spellStart"/>
      <w:r>
        <w:rPr>
          <w:sz w:val="20"/>
        </w:rPr>
        <w:t>interdittiva</w:t>
      </w:r>
      <w:proofErr w:type="spellEnd"/>
      <w:r>
        <w:rPr>
          <w:sz w:val="20"/>
        </w:rPr>
        <w:t xml:space="preserve"> di cui all'articolo 9, comma 2, lettera</w:t>
      </w:r>
      <w:r>
        <w:rPr>
          <w:spacing w:val="-53"/>
          <w:sz w:val="20"/>
        </w:rPr>
        <w:t xml:space="preserve"> </w:t>
      </w:r>
      <w:r>
        <w:rPr>
          <w:sz w:val="20"/>
        </w:rPr>
        <w:t>c), del decreto legislativo 8 giugno 2001, n. 231, o di altra sanzione che comporta il divieto di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contrarre con la pubblica amministrazione, compresi i provvedimenti </w:t>
      </w:r>
      <w:proofErr w:type="spellStart"/>
      <w:r>
        <w:rPr>
          <w:sz w:val="20"/>
        </w:rPr>
        <w:t>interdittivi</w:t>
      </w:r>
      <w:proofErr w:type="spellEnd"/>
      <w:r>
        <w:rPr>
          <w:sz w:val="20"/>
        </w:rPr>
        <w:t xml:space="preserve"> di cui all'articolo</w:t>
      </w:r>
      <w:r>
        <w:rPr>
          <w:spacing w:val="1"/>
          <w:sz w:val="20"/>
        </w:rPr>
        <w:t xml:space="preserve"> </w:t>
      </w:r>
      <w:r>
        <w:rPr>
          <w:sz w:val="20"/>
        </w:rPr>
        <w:t>14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2"/>
          <w:sz w:val="20"/>
        </w:rPr>
        <w:t xml:space="preserve"> </w:t>
      </w:r>
      <w:r>
        <w:rPr>
          <w:sz w:val="20"/>
        </w:rPr>
        <w:t>decreto</w:t>
      </w:r>
      <w:r>
        <w:rPr>
          <w:spacing w:val="2"/>
          <w:sz w:val="20"/>
        </w:rPr>
        <w:t xml:space="preserve"> </w:t>
      </w:r>
      <w:r>
        <w:rPr>
          <w:sz w:val="20"/>
        </w:rPr>
        <w:t>legislativo</w:t>
      </w:r>
      <w:r>
        <w:rPr>
          <w:spacing w:val="-1"/>
          <w:sz w:val="20"/>
        </w:rPr>
        <w:t xml:space="preserve"> </w:t>
      </w:r>
      <w:r>
        <w:rPr>
          <w:sz w:val="20"/>
        </w:rPr>
        <w:t>9 aprile</w:t>
      </w:r>
      <w:r>
        <w:rPr>
          <w:spacing w:val="-1"/>
          <w:sz w:val="20"/>
        </w:rPr>
        <w:t xml:space="preserve"> </w:t>
      </w:r>
      <w:r>
        <w:rPr>
          <w:sz w:val="20"/>
        </w:rPr>
        <w:t>2008,</w:t>
      </w:r>
      <w:r>
        <w:rPr>
          <w:spacing w:val="-1"/>
          <w:sz w:val="20"/>
        </w:rPr>
        <w:t xml:space="preserve"> </w:t>
      </w:r>
      <w:r>
        <w:rPr>
          <w:sz w:val="20"/>
        </w:rPr>
        <w:t>n.</w:t>
      </w:r>
      <w:r>
        <w:rPr>
          <w:spacing w:val="1"/>
          <w:sz w:val="20"/>
        </w:rPr>
        <w:t xml:space="preserve"> </w:t>
      </w:r>
      <w:r>
        <w:rPr>
          <w:sz w:val="20"/>
        </w:rPr>
        <w:t>81;</w:t>
      </w:r>
    </w:p>
    <w:p w:rsidR="00614FE2" w:rsidRDefault="00AF5A00">
      <w:pPr>
        <w:pStyle w:val="Paragrafoelenco"/>
        <w:numPr>
          <w:ilvl w:val="0"/>
          <w:numId w:val="2"/>
        </w:numPr>
        <w:tabs>
          <w:tab w:val="left" w:pos="1245"/>
        </w:tabs>
        <w:spacing w:before="1" w:line="276" w:lineRule="auto"/>
        <w:ind w:hanging="567"/>
        <w:jc w:val="both"/>
        <w:rPr>
          <w:sz w:val="20"/>
        </w:rPr>
      </w:pPr>
      <w:r>
        <w:rPr>
          <w:sz w:val="20"/>
        </w:rPr>
        <w:t>operatore economico che non abbia presentato la certificazione di cui all'articolo 17 della legge</w:t>
      </w:r>
      <w:r>
        <w:rPr>
          <w:spacing w:val="1"/>
          <w:sz w:val="20"/>
        </w:rPr>
        <w:t xml:space="preserve"> </w:t>
      </w:r>
      <w:r>
        <w:rPr>
          <w:sz w:val="20"/>
        </w:rPr>
        <w:t>12</w:t>
      </w:r>
      <w:r>
        <w:rPr>
          <w:spacing w:val="-13"/>
          <w:sz w:val="20"/>
        </w:rPr>
        <w:t xml:space="preserve"> </w:t>
      </w:r>
      <w:r>
        <w:rPr>
          <w:sz w:val="20"/>
        </w:rPr>
        <w:t>marzo</w:t>
      </w:r>
      <w:r>
        <w:rPr>
          <w:spacing w:val="-10"/>
          <w:sz w:val="20"/>
        </w:rPr>
        <w:t xml:space="preserve"> </w:t>
      </w:r>
      <w:r>
        <w:rPr>
          <w:sz w:val="20"/>
        </w:rPr>
        <w:t>1999,</w:t>
      </w:r>
      <w:r>
        <w:rPr>
          <w:spacing w:val="-10"/>
          <w:sz w:val="20"/>
        </w:rPr>
        <w:t xml:space="preserve"> </w:t>
      </w:r>
      <w:r>
        <w:rPr>
          <w:sz w:val="20"/>
        </w:rPr>
        <w:t>n.</w:t>
      </w:r>
      <w:r>
        <w:rPr>
          <w:spacing w:val="-10"/>
          <w:sz w:val="20"/>
        </w:rPr>
        <w:t xml:space="preserve"> </w:t>
      </w:r>
      <w:r>
        <w:rPr>
          <w:sz w:val="20"/>
        </w:rPr>
        <w:t>68,</w:t>
      </w:r>
      <w:r>
        <w:rPr>
          <w:spacing w:val="-11"/>
          <w:sz w:val="20"/>
        </w:rPr>
        <w:t xml:space="preserve"> </w:t>
      </w:r>
      <w:r>
        <w:rPr>
          <w:sz w:val="20"/>
        </w:rPr>
        <w:t>ovvero</w:t>
      </w:r>
      <w:r>
        <w:rPr>
          <w:spacing w:val="-13"/>
          <w:sz w:val="20"/>
        </w:rPr>
        <w:t xml:space="preserve"> </w:t>
      </w:r>
      <w:r>
        <w:rPr>
          <w:sz w:val="20"/>
        </w:rPr>
        <w:t>non</w:t>
      </w:r>
      <w:r>
        <w:rPr>
          <w:spacing w:val="-9"/>
          <w:sz w:val="20"/>
        </w:rPr>
        <w:t xml:space="preserve"> </w:t>
      </w:r>
      <w:r>
        <w:rPr>
          <w:sz w:val="20"/>
        </w:rPr>
        <w:t>abbia</w:t>
      </w:r>
      <w:r>
        <w:rPr>
          <w:spacing w:val="-10"/>
          <w:sz w:val="20"/>
        </w:rPr>
        <w:t xml:space="preserve"> </w:t>
      </w:r>
      <w:r>
        <w:rPr>
          <w:sz w:val="20"/>
        </w:rPr>
        <w:t>presentato</w:t>
      </w:r>
      <w:r>
        <w:rPr>
          <w:spacing w:val="-10"/>
          <w:sz w:val="20"/>
        </w:rPr>
        <w:t xml:space="preserve"> </w:t>
      </w:r>
      <w:r>
        <w:rPr>
          <w:sz w:val="20"/>
        </w:rPr>
        <w:t>dichiarazione</w:t>
      </w:r>
      <w:r>
        <w:rPr>
          <w:spacing w:val="-10"/>
          <w:sz w:val="20"/>
        </w:rPr>
        <w:t xml:space="preserve"> </w:t>
      </w:r>
      <w:r>
        <w:rPr>
          <w:sz w:val="20"/>
        </w:rPr>
        <w:t>sostitutiva</w:t>
      </w:r>
      <w:r>
        <w:rPr>
          <w:spacing w:val="-9"/>
          <w:sz w:val="20"/>
        </w:rPr>
        <w:t xml:space="preserve"> </w:t>
      </w:r>
      <w:r>
        <w:rPr>
          <w:sz w:val="20"/>
        </w:rPr>
        <w:t>della</w:t>
      </w:r>
      <w:r>
        <w:rPr>
          <w:spacing w:val="-13"/>
          <w:sz w:val="20"/>
        </w:rPr>
        <w:t xml:space="preserve"> </w:t>
      </w:r>
      <w:r>
        <w:rPr>
          <w:sz w:val="20"/>
        </w:rPr>
        <w:t>sussistenza</w:t>
      </w:r>
      <w:r>
        <w:rPr>
          <w:spacing w:val="-10"/>
          <w:sz w:val="20"/>
        </w:rPr>
        <w:t xml:space="preserve"> </w:t>
      </w:r>
      <w:r>
        <w:rPr>
          <w:sz w:val="20"/>
        </w:rPr>
        <w:t>del</w:t>
      </w:r>
      <w:r>
        <w:rPr>
          <w:spacing w:val="-53"/>
          <w:sz w:val="20"/>
        </w:rPr>
        <w:t xml:space="preserve"> </w:t>
      </w:r>
      <w:r>
        <w:rPr>
          <w:sz w:val="20"/>
        </w:rPr>
        <w:t>requisito</w:t>
      </w:r>
      <w:r>
        <w:rPr>
          <w:spacing w:val="-2"/>
          <w:sz w:val="20"/>
        </w:rPr>
        <w:t xml:space="preserve"> </w:t>
      </w:r>
      <w:r>
        <w:rPr>
          <w:sz w:val="20"/>
        </w:rPr>
        <w:t>stesso;</w:t>
      </w:r>
    </w:p>
    <w:p w:rsidR="00614FE2" w:rsidRDefault="00AF5A00">
      <w:pPr>
        <w:pStyle w:val="Paragrafoelenco"/>
        <w:numPr>
          <w:ilvl w:val="0"/>
          <w:numId w:val="2"/>
        </w:numPr>
        <w:tabs>
          <w:tab w:val="left" w:pos="1245"/>
        </w:tabs>
        <w:spacing w:before="1" w:line="276" w:lineRule="auto"/>
        <w:ind w:right="113" w:hanging="567"/>
        <w:jc w:val="both"/>
        <w:rPr>
          <w:sz w:val="20"/>
        </w:rPr>
      </w:pPr>
      <w:r>
        <w:rPr>
          <w:sz w:val="20"/>
        </w:rPr>
        <w:t>in relazione alle procedure afferenti agli investimenti pubblici finanziati, in tutto o in parte, con le</w:t>
      </w:r>
      <w:r>
        <w:rPr>
          <w:spacing w:val="1"/>
          <w:sz w:val="20"/>
        </w:rPr>
        <w:t xml:space="preserve"> </w:t>
      </w:r>
      <w:r>
        <w:rPr>
          <w:sz w:val="20"/>
        </w:rPr>
        <w:t>risorse previste dal regolamento (UE) n. 240/2021 del Parlamento europeo e del Consiglio, del</w:t>
      </w:r>
      <w:r>
        <w:rPr>
          <w:spacing w:val="1"/>
          <w:sz w:val="20"/>
        </w:rPr>
        <w:t xml:space="preserve"> </w:t>
      </w:r>
      <w:r>
        <w:rPr>
          <w:sz w:val="20"/>
        </w:rPr>
        <w:t>10 febbraio 2021 e dal regolamento (UE) n. 241/2021 del Parlamento europeo e del Consiglio,</w:t>
      </w:r>
      <w:r>
        <w:rPr>
          <w:spacing w:val="1"/>
          <w:sz w:val="20"/>
        </w:rPr>
        <w:t xml:space="preserve"> </w:t>
      </w:r>
      <w:r>
        <w:rPr>
          <w:sz w:val="20"/>
        </w:rPr>
        <w:t>del 12 febbraio 2021, gli operatori economici tenuti alla redazione del rapporto sulla situazione</w:t>
      </w:r>
      <w:r>
        <w:rPr>
          <w:spacing w:val="1"/>
          <w:sz w:val="20"/>
        </w:rPr>
        <w:t xml:space="preserve"> </w:t>
      </w:r>
      <w:r>
        <w:rPr>
          <w:sz w:val="20"/>
        </w:rPr>
        <w:t>del personale, ai sensi dell'articolo 46 del codice delle pari opportunità tra uomo e donna, di cui</w:t>
      </w:r>
      <w:r>
        <w:rPr>
          <w:spacing w:val="1"/>
          <w:sz w:val="20"/>
        </w:rPr>
        <w:t xml:space="preserve"> </w:t>
      </w:r>
      <w:r>
        <w:rPr>
          <w:sz w:val="20"/>
        </w:rPr>
        <w:t>al decreto legislativo 11 aprile 2006, n. 198, che non abbiano prodotto, al momento della</w:t>
      </w:r>
      <w:r>
        <w:rPr>
          <w:spacing w:val="1"/>
          <w:sz w:val="20"/>
        </w:rPr>
        <w:t xml:space="preserve"> </w:t>
      </w:r>
      <w:r>
        <w:rPr>
          <w:sz w:val="20"/>
        </w:rPr>
        <w:t>presentazione della domanda di partecipazione o dell'offerta, copia dell'ultimo rapporto redatto,</w:t>
      </w:r>
      <w:r>
        <w:rPr>
          <w:spacing w:val="1"/>
          <w:sz w:val="20"/>
        </w:rPr>
        <w:t xml:space="preserve"> </w:t>
      </w:r>
      <w:r>
        <w:rPr>
          <w:sz w:val="20"/>
        </w:rPr>
        <w:t>con</w:t>
      </w:r>
      <w:r>
        <w:rPr>
          <w:spacing w:val="-6"/>
          <w:sz w:val="20"/>
        </w:rPr>
        <w:t xml:space="preserve"> </w:t>
      </w:r>
      <w:r>
        <w:rPr>
          <w:sz w:val="20"/>
        </w:rPr>
        <w:t>attestazione</w:t>
      </w:r>
      <w:r>
        <w:rPr>
          <w:spacing w:val="-3"/>
          <w:sz w:val="20"/>
        </w:rPr>
        <w:t xml:space="preserve"> </w:t>
      </w:r>
      <w:r>
        <w:rPr>
          <w:sz w:val="20"/>
        </w:rPr>
        <w:t>della</w:t>
      </w:r>
      <w:r>
        <w:rPr>
          <w:spacing w:val="-4"/>
          <w:sz w:val="20"/>
        </w:rPr>
        <w:t xml:space="preserve"> </w:t>
      </w:r>
      <w:r>
        <w:rPr>
          <w:sz w:val="20"/>
        </w:rPr>
        <w:t>sua</w:t>
      </w:r>
      <w:r>
        <w:rPr>
          <w:spacing w:val="-4"/>
          <w:sz w:val="20"/>
        </w:rPr>
        <w:t xml:space="preserve"> </w:t>
      </w:r>
      <w:r>
        <w:rPr>
          <w:sz w:val="20"/>
        </w:rPr>
        <w:t>conformità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quello</w:t>
      </w:r>
      <w:r>
        <w:rPr>
          <w:spacing w:val="-4"/>
          <w:sz w:val="20"/>
        </w:rPr>
        <w:t xml:space="preserve"> </w:t>
      </w:r>
      <w:r>
        <w:rPr>
          <w:sz w:val="20"/>
        </w:rPr>
        <w:t>trasmesso</w:t>
      </w:r>
      <w:r>
        <w:rPr>
          <w:spacing w:val="-6"/>
          <w:sz w:val="20"/>
        </w:rPr>
        <w:t xml:space="preserve"> </w:t>
      </w:r>
      <w:r>
        <w:rPr>
          <w:sz w:val="20"/>
        </w:rPr>
        <w:t>alle</w:t>
      </w:r>
      <w:r>
        <w:rPr>
          <w:spacing w:val="-5"/>
          <w:sz w:val="20"/>
        </w:rPr>
        <w:t xml:space="preserve"> </w:t>
      </w:r>
      <w:r>
        <w:rPr>
          <w:sz w:val="20"/>
        </w:rPr>
        <w:t>rappresentanze</w:t>
      </w:r>
      <w:r>
        <w:rPr>
          <w:spacing w:val="-4"/>
          <w:sz w:val="20"/>
        </w:rPr>
        <w:t xml:space="preserve"> </w:t>
      </w:r>
      <w:r>
        <w:rPr>
          <w:sz w:val="20"/>
        </w:rPr>
        <w:t>sindacali</w:t>
      </w:r>
      <w:r>
        <w:rPr>
          <w:spacing w:val="-5"/>
          <w:sz w:val="20"/>
        </w:rPr>
        <w:t xml:space="preserve"> </w:t>
      </w:r>
      <w:r>
        <w:rPr>
          <w:sz w:val="20"/>
        </w:rPr>
        <w:t>aziendali</w:t>
      </w:r>
      <w:r>
        <w:rPr>
          <w:spacing w:val="-54"/>
          <w:sz w:val="20"/>
        </w:rPr>
        <w:t xml:space="preserve"> </w:t>
      </w:r>
      <w:r>
        <w:rPr>
          <w:sz w:val="20"/>
        </w:rPr>
        <w:t>e alla consigliera e al consigliere regionale di parità ai sensi del comma 2 del citato Articolo 46,</w:t>
      </w:r>
      <w:r>
        <w:rPr>
          <w:spacing w:val="1"/>
          <w:sz w:val="20"/>
        </w:rPr>
        <w:t xml:space="preserve"> </w:t>
      </w:r>
      <w:r>
        <w:rPr>
          <w:sz w:val="20"/>
        </w:rPr>
        <w:t>oppure, in caso di inosservanza dei termini previsti dal comma 1 del medesimo articolo 46, con</w:t>
      </w:r>
      <w:r>
        <w:rPr>
          <w:spacing w:val="1"/>
          <w:sz w:val="20"/>
        </w:rPr>
        <w:t xml:space="preserve"> </w:t>
      </w:r>
      <w:r>
        <w:rPr>
          <w:sz w:val="20"/>
        </w:rPr>
        <w:t>attestazione della sua contestuale trasmissione alle rappresentanze sindacali aziendali e alla</w:t>
      </w:r>
      <w:r>
        <w:rPr>
          <w:spacing w:val="1"/>
          <w:sz w:val="20"/>
        </w:rPr>
        <w:t xml:space="preserve"> </w:t>
      </w:r>
      <w:r>
        <w:rPr>
          <w:sz w:val="20"/>
        </w:rPr>
        <w:t>consigliera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al</w:t>
      </w:r>
      <w:r>
        <w:rPr>
          <w:spacing w:val="-2"/>
          <w:sz w:val="20"/>
        </w:rPr>
        <w:t xml:space="preserve"> </w:t>
      </w:r>
      <w:r>
        <w:rPr>
          <w:sz w:val="20"/>
        </w:rPr>
        <w:t>consigliere</w:t>
      </w:r>
      <w:r>
        <w:rPr>
          <w:spacing w:val="4"/>
          <w:sz w:val="20"/>
        </w:rPr>
        <w:t xml:space="preserve"> </w:t>
      </w:r>
      <w:r>
        <w:rPr>
          <w:sz w:val="20"/>
        </w:rPr>
        <w:t>regionale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parità;</w:t>
      </w:r>
    </w:p>
    <w:p w:rsidR="00614FE2" w:rsidRDefault="00AF5A00">
      <w:pPr>
        <w:pStyle w:val="Paragrafoelenco"/>
        <w:numPr>
          <w:ilvl w:val="0"/>
          <w:numId w:val="2"/>
        </w:numPr>
        <w:tabs>
          <w:tab w:val="left" w:pos="1245"/>
        </w:tabs>
        <w:spacing w:line="276" w:lineRule="auto"/>
        <w:ind w:right="115" w:hanging="567"/>
        <w:jc w:val="both"/>
        <w:rPr>
          <w:sz w:val="20"/>
        </w:rPr>
      </w:pPr>
      <w:r>
        <w:rPr>
          <w:sz w:val="20"/>
        </w:rPr>
        <w:t>operatore economico che sia stato sottoposto a liquidazione giudiziale o si trovi in stato di</w:t>
      </w:r>
      <w:r>
        <w:rPr>
          <w:spacing w:val="1"/>
          <w:sz w:val="20"/>
        </w:rPr>
        <w:t xml:space="preserve"> </w:t>
      </w:r>
      <w:r>
        <w:rPr>
          <w:sz w:val="20"/>
        </w:rPr>
        <w:t>liquidazione coatta o di concordato preventivo o nei cui confronti sia in corso un procedimento</w:t>
      </w:r>
      <w:r>
        <w:rPr>
          <w:spacing w:val="1"/>
          <w:sz w:val="20"/>
        </w:rPr>
        <w:t xml:space="preserve"> </w:t>
      </w:r>
      <w:r>
        <w:rPr>
          <w:sz w:val="20"/>
        </w:rPr>
        <w:t>per l'accesso a una di tali procedure, fermo restando quanto previsto dall'articolo 95 del codice</w:t>
      </w:r>
      <w:r>
        <w:rPr>
          <w:spacing w:val="1"/>
          <w:sz w:val="20"/>
        </w:rPr>
        <w:t xml:space="preserve"> </w:t>
      </w:r>
      <w:r>
        <w:rPr>
          <w:sz w:val="20"/>
        </w:rPr>
        <w:t>della crisi di impresa e dell'insolvenza, di cui al decreto legislativo 12 gennaio 2019, n. 14,</w:t>
      </w:r>
      <w:r>
        <w:rPr>
          <w:spacing w:val="1"/>
          <w:sz w:val="20"/>
        </w:rPr>
        <w:t xml:space="preserve"> </w:t>
      </w:r>
      <w:r>
        <w:rPr>
          <w:sz w:val="20"/>
        </w:rPr>
        <w:t>dall'articolo 186-bis, comma 5, del regio decreto 16 marzo 1942, n. 267 e dall'articolo 124 del</w:t>
      </w:r>
      <w:r>
        <w:rPr>
          <w:spacing w:val="1"/>
          <w:sz w:val="20"/>
        </w:rPr>
        <w:t xml:space="preserve"> </w:t>
      </w:r>
      <w:r>
        <w:rPr>
          <w:sz w:val="20"/>
        </w:rPr>
        <w:t>presente codice. L'esclusione non opera se, entro la data dell'aggiudicazione, sono stati adottati</w:t>
      </w:r>
      <w:r>
        <w:rPr>
          <w:spacing w:val="-53"/>
          <w:sz w:val="20"/>
        </w:rPr>
        <w:t xml:space="preserve"> </w:t>
      </w:r>
      <w:r>
        <w:rPr>
          <w:sz w:val="20"/>
        </w:rPr>
        <w:t>i provvedimenti di cui all'articolo 186-bis, comma 5, del regio decreto 16 marzo 1942, n. 267 e</w:t>
      </w:r>
      <w:r>
        <w:rPr>
          <w:spacing w:val="1"/>
          <w:sz w:val="20"/>
        </w:rPr>
        <w:t xml:space="preserve"> </w:t>
      </w:r>
      <w:r>
        <w:rPr>
          <w:sz w:val="20"/>
        </w:rPr>
        <w:t>all'articolo</w:t>
      </w:r>
      <w:r>
        <w:rPr>
          <w:spacing w:val="-8"/>
          <w:sz w:val="20"/>
        </w:rPr>
        <w:t xml:space="preserve"> </w:t>
      </w:r>
      <w:r>
        <w:rPr>
          <w:sz w:val="20"/>
        </w:rPr>
        <w:t>95,</w:t>
      </w:r>
      <w:r>
        <w:rPr>
          <w:spacing w:val="-7"/>
          <w:sz w:val="20"/>
        </w:rPr>
        <w:t xml:space="preserve"> </w:t>
      </w:r>
      <w:r>
        <w:rPr>
          <w:sz w:val="20"/>
        </w:rPr>
        <w:t>commi</w:t>
      </w:r>
      <w:r>
        <w:rPr>
          <w:spacing w:val="-11"/>
          <w:sz w:val="20"/>
        </w:rPr>
        <w:t xml:space="preserve"> </w:t>
      </w:r>
      <w:r>
        <w:rPr>
          <w:sz w:val="20"/>
        </w:rPr>
        <w:t>3</w:t>
      </w:r>
      <w:r>
        <w:rPr>
          <w:spacing w:val="-9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4,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>
        <w:rPr>
          <w:sz w:val="20"/>
        </w:rPr>
        <w:t>codice</w:t>
      </w:r>
      <w:r>
        <w:rPr>
          <w:spacing w:val="-8"/>
          <w:sz w:val="20"/>
        </w:rPr>
        <w:t xml:space="preserve"> </w:t>
      </w:r>
      <w:r>
        <w:rPr>
          <w:sz w:val="20"/>
        </w:rPr>
        <w:t>di</w:t>
      </w:r>
      <w:r>
        <w:rPr>
          <w:spacing w:val="-9"/>
          <w:sz w:val="20"/>
        </w:rPr>
        <w:t xml:space="preserve"> </w:t>
      </w:r>
      <w:r>
        <w:rPr>
          <w:sz w:val="20"/>
        </w:rPr>
        <w:t>cui</w:t>
      </w:r>
      <w:r>
        <w:rPr>
          <w:spacing w:val="-6"/>
          <w:sz w:val="20"/>
        </w:rPr>
        <w:t xml:space="preserve"> </w:t>
      </w:r>
      <w:r>
        <w:rPr>
          <w:sz w:val="20"/>
        </w:rPr>
        <w:t>al</w:t>
      </w:r>
      <w:r>
        <w:rPr>
          <w:spacing w:val="-8"/>
          <w:sz w:val="20"/>
        </w:rPr>
        <w:t xml:space="preserve"> </w:t>
      </w:r>
      <w:r>
        <w:rPr>
          <w:sz w:val="20"/>
        </w:rPr>
        <w:t>decreto</w:t>
      </w:r>
      <w:r>
        <w:rPr>
          <w:spacing w:val="-7"/>
          <w:sz w:val="20"/>
        </w:rPr>
        <w:t xml:space="preserve"> </w:t>
      </w:r>
      <w:r>
        <w:rPr>
          <w:sz w:val="20"/>
        </w:rPr>
        <w:t>legislativo</w:t>
      </w:r>
      <w:r>
        <w:rPr>
          <w:spacing w:val="-7"/>
          <w:sz w:val="20"/>
        </w:rPr>
        <w:t xml:space="preserve"> </w:t>
      </w:r>
      <w:r>
        <w:rPr>
          <w:sz w:val="20"/>
        </w:rPr>
        <w:t>n.</w:t>
      </w:r>
      <w:r>
        <w:rPr>
          <w:spacing w:val="-7"/>
          <w:sz w:val="20"/>
        </w:rPr>
        <w:t xml:space="preserve"> </w:t>
      </w:r>
      <w:r>
        <w:rPr>
          <w:sz w:val="20"/>
        </w:rPr>
        <w:t>14</w:t>
      </w:r>
      <w:r>
        <w:rPr>
          <w:spacing w:val="-10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>
        <w:rPr>
          <w:sz w:val="20"/>
        </w:rPr>
        <w:t>2019,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meno</w:t>
      </w:r>
      <w:r>
        <w:rPr>
          <w:spacing w:val="-9"/>
          <w:sz w:val="20"/>
        </w:rPr>
        <w:t xml:space="preserve"> </w:t>
      </w:r>
      <w:r>
        <w:rPr>
          <w:sz w:val="20"/>
        </w:rPr>
        <w:t>che</w:t>
      </w:r>
      <w:r>
        <w:rPr>
          <w:spacing w:val="-10"/>
          <w:sz w:val="20"/>
        </w:rPr>
        <w:t xml:space="preserve"> </w:t>
      </w:r>
      <w:r>
        <w:rPr>
          <w:sz w:val="20"/>
        </w:rPr>
        <w:t>non</w:t>
      </w:r>
      <w:r>
        <w:rPr>
          <w:spacing w:val="-53"/>
          <w:sz w:val="20"/>
        </w:rPr>
        <w:t xml:space="preserve"> </w:t>
      </w:r>
      <w:r>
        <w:rPr>
          <w:sz w:val="20"/>
        </w:rPr>
        <w:t>intervengano</w:t>
      </w:r>
      <w:r>
        <w:rPr>
          <w:spacing w:val="-3"/>
          <w:sz w:val="20"/>
        </w:rPr>
        <w:t xml:space="preserve"> </w:t>
      </w:r>
      <w:r>
        <w:rPr>
          <w:sz w:val="20"/>
        </w:rPr>
        <w:t>ulteriori</w:t>
      </w:r>
      <w:r>
        <w:rPr>
          <w:spacing w:val="-4"/>
          <w:sz w:val="20"/>
        </w:rPr>
        <w:t xml:space="preserve"> </w:t>
      </w:r>
      <w:r>
        <w:rPr>
          <w:sz w:val="20"/>
        </w:rPr>
        <w:t>circostanze</w:t>
      </w:r>
      <w:r>
        <w:rPr>
          <w:spacing w:val="-2"/>
          <w:sz w:val="20"/>
        </w:rPr>
        <w:t xml:space="preserve"> </w:t>
      </w:r>
      <w:r>
        <w:rPr>
          <w:sz w:val="20"/>
        </w:rPr>
        <w:t>escludenti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relative </w:t>
      </w:r>
      <w:proofErr w:type="gramStart"/>
      <w:r>
        <w:rPr>
          <w:sz w:val="20"/>
        </w:rPr>
        <w:t>alle</w:t>
      </w:r>
      <w:r>
        <w:rPr>
          <w:spacing w:val="-3"/>
          <w:sz w:val="20"/>
        </w:rPr>
        <w:t xml:space="preserve"> </w:t>
      </w:r>
      <w:r>
        <w:rPr>
          <w:sz w:val="20"/>
        </w:rPr>
        <w:t>procedura</w:t>
      </w:r>
      <w:proofErr w:type="gramEnd"/>
      <w:r>
        <w:rPr>
          <w:spacing w:val="-2"/>
          <w:sz w:val="20"/>
        </w:rPr>
        <w:t xml:space="preserve"> </w:t>
      </w:r>
      <w:r>
        <w:rPr>
          <w:sz w:val="20"/>
        </w:rPr>
        <w:t>concorsuali;</w:t>
      </w:r>
    </w:p>
    <w:p w:rsidR="00614FE2" w:rsidRDefault="00AF5A00">
      <w:pPr>
        <w:pStyle w:val="Paragrafoelenco"/>
        <w:numPr>
          <w:ilvl w:val="0"/>
          <w:numId w:val="2"/>
        </w:numPr>
        <w:tabs>
          <w:tab w:val="left" w:pos="1245"/>
        </w:tabs>
        <w:spacing w:line="276" w:lineRule="auto"/>
        <w:ind w:right="115" w:hanging="567"/>
        <w:jc w:val="both"/>
        <w:rPr>
          <w:sz w:val="20"/>
        </w:rPr>
      </w:pPr>
      <w:r>
        <w:rPr>
          <w:sz w:val="20"/>
        </w:rPr>
        <w:t>operatore</w:t>
      </w:r>
      <w:r>
        <w:rPr>
          <w:spacing w:val="-13"/>
          <w:sz w:val="20"/>
        </w:rPr>
        <w:t xml:space="preserve"> </w:t>
      </w:r>
      <w:r>
        <w:rPr>
          <w:sz w:val="20"/>
        </w:rPr>
        <w:t>economico</w:t>
      </w:r>
      <w:r>
        <w:rPr>
          <w:spacing w:val="-12"/>
          <w:sz w:val="20"/>
        </w:rPr>
        <w:t xml:space="preserve"> </w:t>
      </w:r>
      <w:r>
        <w:rPr>
          <w:sz w:val="20"/>
        </w:rPr>
        <w:t>iscritto</w:t>
      </w:r>
      <w:r>
        <w:rPr>
          <w:spacing w:val="-12"/>
          <w:sz w:val="20"/>
        </w:rPr>
        <w:t xml:space="preserve"> </w:t>
      </w:r>
      <w:r>
        <w:rPr>
          <w:sz w:val="20"/>
        </w:rPr>
        <w:t>nel</w:t>
      </w:r>
      <w:r>
        <w:rPr>
          <w:spacing w:val="-13"/>
          <w:sz w:val="20"/>
        </w:rPr>
        <w:t xml:space="preserve"> </w:t>
      </w:r>
      <w:r>
        <w:rPr>
          <w:sz w:val="20"/>
        </w:rPr>
        <w:t>casellario</w:t>
      </w:r>
      <w:r>
        <w:rPr>
          <w:spacing w:val="-11"/>
          <w:sz w:val="20"/>
        </w:rPr>
        <w:t xml:space="preserve"> </w:t>
      </w:r>
      <w:r>
        <w:rPr>
          <w:sz w:val="20"/>
        </w:rPr>
        <w:t>informatico</w:t>
      </w:r>
      <w:r>
        <w:rPr>
          <w:spacing w:val="-12"/>
          <w:sz w:val="20"/>
        </w:rPr>
        <w:t xml:space="preserve"> </w:t>
      </w:r>
      <w:r>
        <w:rPr>
          <w:sz w:val="20"/>
        </w:rPr>
        <w:t>tenuto</w:t>
      </w:r>
      <w:r>
        <w:rPr>
          <w:spacing w:val="-11"/>
          <w:sz w:val="20"/>
        </w:rPr>
        <w:t xml:space="preserve"> </w:t>
      </w:r>
      <w:r>
        <w:rPr>
          <w:sz w:val="20"/>
        </w:rPr>
        <w:t>dall'ANAC</w:t>
      </w:r>
      <w:r>
        <w:rPr>
          <w:spacing w:val="-12"/>
          <w:sz w:val="20"/>
        </w:rPr>
        <w:t xml:space="preserve"> </w:t>
      </w:r>
      <w:r>
        <w:rPr>
          <w:sz w:val="20"/>
        </w:rPr>
        <w:t>per</w:t>
      </w:r>
      <w:r>
        <w:rPr>
          <w:spacing w:val="-10"/>
          <w:sz w:val="20"/>
        </w:rPr>
        <w:t xml:space="preserve"> </w:t>
      </w:r>
      <w:r>
        <w:rPr>
          <w:sz w:val="20"/>
        </w:rPr>
        <w:t>aver</w:t>
      </w:r>
      <w:r>
        <w:rPr>
          <w:spacing w:val="-11"/>
          <w:sz w:val="20"/>
        </w:rPr>
        <w:t xml:space="preserve"> </w:t>
      </w:r>
      <w:r>
        <w:rPr>
          <w:sz w:val="20"/>
        </w:rPr>
        <w:t>presentato</w:t>
      </w:r>
      <w:r>
        <w:rPr>
          <w:spacing w:val="-12"/>
          <w:sz w:val="20"/>
        </w:rPr>
        <w:t xml:space="preserve"> </w:t>
      </w:r>
      <w:r>
        <w:rPr>
          <w:sz w:val="20"/>
        </w:rPr>
        <w:t>false</w:t>
      </w:r>
      <w:r>
        <w:rPr>
          <w:spacing w:val="-53"/>
          <w:sz w:val="20"/>
        </w:rPr>
        <w:t xml:space="preserve"> </w:t>
      </w:r>
      <w:r>
        <w:rPr>
          <w:sz w:val="20"/>
        </w:rPr>
        <w:t>dichiarazioni o falsa documentazione nelle procedure di gara e negli affidamenti di subappalti; la</w:t>
      </w:r>
      <w:r>
        <w:rPr>
          <w:spacing w:val="-53"/>
          <w:sz w:val="20"/>
        </w:rPr>
        <w:t xml:space="preserve"> </w:t>
      </w:r>
      <w:r>
        <w:rPr>
          <w:sz w:val="20"/>
        </w:rPr>
        <w:t>causa</w:t>
      </w:r>
      <w:r>
        <w:rPr>
          <w:spacing w:val="-3"/>
          <w:sz w:val="20"/>
        </w:rPr>
        <w:t xml:space="preserve"> </w:t>
      </w:r>
      <w:r>
        <w:rPr>
          <w:sz w:val="20"/>
        </w:rPr>
        <w:t>di esclusione</w:t>
      </w:r>
      <w:r>
        <w:rPr>
          <w:spacing w:val="1"/>
          <w:sz w:val="20"/>
        </w:rPr>
        <w:t xml:space="preserve"> </w:t>
      </w:r>
      <w:r>
        <w:rPr>
          <w:sz w:val="20"/>
        </w:rPr>
        <w:t>perdura</w:t>
      </w:r>
      <w:r>
        <w:rPr>
          <w:spacing w:val="-3"/>
          <w:sz w:val="20"/>
        </w:rPr>
        <w:t xml:space="preserve"> </w:t>
      </w:r>
      <w:r>
        <w:rPr>
          <w:sz w:val="20"/>
        </w:rPr>
        <w:t>fino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quando</w:t>
      </w:r>
      <w:r>
        <w:rPr>
          <w:spacing w:val="-3"/>
          <w:sz w:val="20"/>
        </w:rPr>
        <w:t xml:space="preserve"> </w:t>
      </w:r>
      <w:r>
        <w:rPr>
          <w:sz w:val="20"/>
        </w:rPr>
        <w:t>opera</w:t>
      </w:r>
      <w:r>
        <w:rPr>
          <w:spacing w:val="1"/>
          <w:sz w:val="20"/>
        </w:rPr>
        <w:t xml:space="preserve"> </w:t>
      </w:r>
      <w:r>
        <w:rPr>
          <w:sz w:val="20"/>
        </w:rPr>
        <w:t>l'iscrizione</w:t>
      </w:r>
      <w:r>
        <w:rPr>
          <w:spacing w:val="1"/>
          <w:sz w:val="20"/>
        </w:rPr>
        <w:t xml:space="preserve"> </w:t>
      </w:r>
      <w:r>
        <w:rPr>
          <w:sz w:val="20"/>
        </w:rPr>
        <w:t>nel</w:t>
      </w:r>
      <w:r>
        <w:rPr>
          <w:spacing w:val="-4"/>
          <w:sz w:val="20"/>
        </w:rPr>
        <w:t xml:space="preserve"> </w:t>
      </w:r>
      <w:r>
        <w:rPr>
          <w:sz w:val="20"/>
        </w:rPr>
        <w:t>casellario</w:t>
      </w:r>
      <w:r>
        <w:rPr>
          <w:spacing w:val="-3"/>
          <w:sz w:val="20"/>
        </w:rPr>
        <w:t xml:space="preserve"> </w:t>
      </w:r>
      <w:r>
        <w:rPr>
          <w:sz w:val="20"/>
        </w:rPr>
        <w:t>informatico;</w:t>
      </w:r>
    </w:p>
    <w:p w:rsidR="00614FE2" w:rsidRDefault="00AF5A00">
      <w:pPr>
        <w:pStyle w:val="Paragrafoelenco"/>
        <w:numPr>
          <w:ilvl w:val="0"/>
          <w:numId w:val="2"/>
        </w:numPr>
        <w:tabs>
          <w:tab w:val="left" w:pos="1245"/>
        </w:tabs>
        <w:spacing w:line="276" w:lineRule="auto"/>
        <w:ind w:hanging="567"/>
        <w:jc w:val="both"/>
        <w:rPr>
          <w:sz w:val="20"/>
        </w:rPr>
      </w:pPr>
      <w:r>
        <w:rPr>
          <w:sz w:val="20"/>
        </w:rPr>
        <w:t>operatore</w:t>
      </w:r>
      <w:r>
        <w:rPr>
          <w:spacing w:val="-13"/>
          <w:sz w:val="20"/>
        </w:rPr>
        <w:t xml:space="preserve"> </w:t>
      </w:r>
      <w:r>
        <w:rPr>
          <w:sz w:val="20"/>
        </w:rPr>
        <w:t>economico</w:t>
      </w:r>
      <w:r>
        <w:rPr>
          <w:spacing w:val="-12"/>
          <w:sz w:val="20"/>
        </w:rPr>
        <w:t xml:space="preserve"> </w:t>
      </w:r>
      <w:r>
        <w:rPr>
          <w:sz w:val="20"/>
        </w:rPr>
        <w:t>iscritto</w:t>
      </w:r>
      <w:r>
        <w:rPr>
          <w:spacing w:val="-12"/>
          <w:sz w:val="20"/>
        </w:rPr>
        <w:t xml:space="preserve"> </w:t>
      </w:r>
      <w:r>
        <w:rPr>
          <w:sz w:val="20"/>
        </w:rPr>
        <w:t>nel</w:t>
      </w:r>
      <w:r>
        <w:rPr>
          <w:spacing w:val="-13"/>
          <w:sz w:val="20"/>
        </w:rPr>
        <w:t xml:space="preserve"> </w:t>
      </w:r>
      <w:r>
        <w:rPr>
          <w:sz w:val="20"/>
        </w:rPr>
        <w:t>casellario</w:t>
      </w:r>
      <w:r>
        <w:rPr>
          <w:spacing w:val="-11"/>
          <w:sz w:val="20"/>
        </w:rPr>
        <w:t xml:space="preserve"> </w:t>
      </w:r>
      <w:r>
        <w:rPr>
          <w:sz w:val="20"/>
        </w:rPr>
        <w:t>informatico</w:t>
      </w:r>
      <w:r>
        <w:rPr>
          <w:spacing w:val="-12"/>
          <w:sz w:val="20"/>
        </w:rPr>
        <w:t xml:space="preserve"> </w:t>
      </w:r>
      <w:r>
        <w:rPr>
          <w:sz w:val="20"/>
        </w:rPr>
        <w:t>tenuto</w:t>
      </w:r>
      <w:r>
        <w:rPr>
          <w:spacing w:val="-11"/>
          <w:sz w:val="20"/>
        </w:rPr>
        <w:t xml:space="preserve"> </w:t>
      </w:r>
      <w:r>
        <w:rPr>
          <w:sz w:val="20"/>
        </w:rPr>
        <w:t>dall'ANAC</w:t>
      </w:r>
      <w:r>
        <w:rPr>
          <w:spacing w:val="-12"/>
          <w:sz w:val="20"/>
        </w:rPr>
        <w:t xml:space="preserve"> </w:t>
      </w:r>
      <w:r>
        <w:rPr>
          <w:sz w:val="20"/>
        </w:rPr>
        <w:t>per</w:t>
      </w:r>
      <w:r>
        <w:rPr>
          <w:spacing w:val="-10"/>
          <w:sz w:val="20"/>
        </w:rPr>
        <w:t xml:space="preserve"> </w:t>
      </w:r>
      <w:r>
        <w:rPr>
          <w:sz w:val="20"/>
        </w:rPr>
        <w:t>aver</w:t>
      </w:r>
      <w:r>
        <w:rPr>
          <w:spacing w:val="-11"/>
          <w:sz w:val="20"/>
        </w:rPr>
        <w:t xml:space="preserve"> </w:t>
      </w:r>
      <w:r>
        <w:rPr>
          <w:sz w:val="20"/>
        </w:rPr>
        <w:t>presentato</w:t>
      </w:r>
      <w:r>
        <w:rPr>
          <w:spacing w:val="-12"/>
          <w:sz w:val="20"/>
        </w:rPr>
        <w:t xml:space="preserve"> </w:t>
      </w:r>
      <w:r>
        <w:rPr>
          <w:sz w:val="20"/>
        </w:rPr>
        <w:t>false</w:t>
      </w:r>
      <w:r>
        <w:rPr>
          <w:spacing w:val="-53"/>
          <w:sz w:val="20"/>
        </w:rPr>
        <w:t xml:space="preserve"> </w:t>
      </w:r>
      <w:r>
        <w:rPr>
          <w:sz w:val="20"/>
        </w:rPr>
        <w:t>dichiarazioni o falsa documentazione ai fini del rilascio dell'attestazione di qualificazione, per il</w:t>
      </w:r>
      <w:r>
        <w:rPr>
          <w:spacing w:val="1"/>
          <w:sz w:val="20"/>
        </w:rPr>
        <w:t xml:space="preserve"> </w:t>
      </w:r>
      <w:r>
        <w:rPr>
          <w:sz w:val="20"/>
        </w:rPr>
        <w:t>periodo</w:t>
      </w:r>
      <w:r>
        <w:rPr>
          <w:spacing w:val="1"/>
          <w:sz w:val="20"/>
        </w:rPr>
        <w:t xml:space="preserve"> </w:t>
      </w:r>
      <w:r>
        <w:rPr>
          <w:sz w:val="20"/>
        </w:rPr>
        <w:t>durante</w:t>
      </w:r>
      <w:r>
        <w:rPr>
          <w:spacing w:val="-2"/>
          <w:sz w:val="20"/>
        </w:rPr>
        <w:t xml:space="preserve"> </w:t>
      </w:r>
      <w:r>
        <w:rPr>
          <w:sz w:val="20"/>
        </w:rPr>
        <w:t>il</w:t>
      </w:r>
      <w:r>
        <w:rPr>
          <w:spacing w:val="2"/>
          <w:sz w:val="20"/>
        </w:rPr>
        <w:t xml:space="preserve"> </w:t>
      </w:r>
      <w:r>
        <w:rPr>
          <w:sz w:val="20"/>
        </w:rPr>
        <w:t>quale</w:t>
      </w:r>
      <w:r>
        <w:rPr>
          <w:spacing w:val="2"/>
          <w:sz w:val="20"/>
        </w:rPr>
        <w:t xml:space="preserve"> </w:t>
      </w:r>
      <w:r>
        <w:rPr>
          <w:sz w:val="20"/>
        </w:rPr>
        <w:t>perdura</w:t>
      </w:r>
      <w:r>
        <w:rPr>
          <w:spacing w:val="-2"/>
          <w:sz w:val="20"/>
        </w:rPr>
        <w:t xml:space="preserve"> </w:t>
      </w:r>
      <w:r>
        <w:rPr>
          <w:sz w:val="20"/>
        </w:rPr>
        <w:t>l'iscrizione;</w:t>
      </w:r>
    </w:p>
    <w:p w:rsidR="00614FE2" w:rsidRDefault="00614FE2">
      <w:pPr>
        <w:pStyle w:val="Corpotesto"/>
        <w:ind w:left="0"/>
        <w:jc w:val="left"/>
        <w:rPr>
          <w:sz w:val="22"/>
        </w:rPr>
      </w:pPr>
    </w:p>
    <w:p w:rsidR="00614FE2" w:rsidRDefault="00AF5A00">
      <w:pPr>
        <w:pStyle w:val="Paragrafoelenco"/>
        <w:numPr>
          <w:ilvl w:val="0"/>
          <w:numId w:val="3"/>
        </w:numPr>
        <w:tabs>
          <w:tab w:val="left" w:pos="315"/>
        </w:tabs>
        <w:spacing w:before="132" w:line="278" w:lineRule="auto"/>
        <w:ind w:right="112" w:firstLine="0"/>
        <w:rPr>
          <w:sz w:val="20"/>
        </w:rPr>
      </w:pPr>
      <w:r>
        <w:rPr>
          <w:sz w:val="20"/>
        </w:rPr>
        <w:t>di non trovarsi nelle cause di esclusione dalla partecipazione ad una procedura di Appalto o concessione</w:t>
      </w:r>
      <w:r>
        <w:rPr>
          <w:spacing w:val="1"/>
          <w:sz w:val="20"/>
        </w:rPr>
        <w:t xml:space="preserve"> </w:t>
      </w:r>
      <w:r>
        <w:rPr>
          <w:sz w:val="20"/>
        </w:rPr>
        <w:t>elencante</w:t>
      </w:r>
      <w:r>
        <w:rPr>
          <w:spacing w:val="1"/>
          <w:sz w:val="20"/>
        </w:rPr>
        <w:t xml:space="preserve"> </w:t>
      </w:r>
      <w:r>
        <w:rPr>
          <w:sz w:val="20"/>
        </w:rPr>
        <w:t>nell’art.</w:t>
      </w:r>
      <w:r>
        <w:rPr>
          <w:spacing w:val="2"/>
          <w:sz w:val="20"/>
        </w:rPr>
        <w:t xml:space="preserve"> </w:t>
      </w:r>
      <w:r>
        <w:rPr>
          <w:sz w:val="20"/>
        </w:rPr>
        <w:t>94</w:t>
      </w:r>
      <w:r>
        <w:rPr>
          <w:spacing w:val="-2"/>
          <w:sz w:val="20"/>
        </w:rPr>
        <w:t xml:space="preserve"> </w:t>
      </w:r>
      <w:r>
        <w:rPr>
          <w:sz w:val="20"/>
        </w:rPr>
        <w:t>comma</w:t>
      </w:r>
      <w:r>
        <w:rPr>
          <w:spacing w:val="-3"/>
          <w:sz w:val="20"/>
        </w:rPr>
        <w:t xml:space="preserve"> </w:t>
      </w:r>
      <w:r>
        <w:rPr>
          <w:sz w:val="20"/>
        </w:rPr>
        <w:t>6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2"/>
          <w:sz w:val="20"/>
        </w:rPr>
        <w:t xml:space="preserve"> </w:t>
      </w:r>
      <w:r>
        <w:rPr>
          <w:sz w:val="20"/>
        </w:rPr>
        <w:t>D.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Lgs</w:t>
      </w:r>
      <w:proofErr w:type="spellEnd"/>
      <w:r>
        <w:rPr>
          <w:sz w:val="20"/>
        </w:rPr>
        <w:t>.</w:t>
      </w:r>
      <w:r>
        <w:rPr>
          <w:spacing w:val="-2"/>
          <w:sz w:val="20"/>
        </w:rPr>
        <w:t xml:space="preserve"> </w:t>
      </w:r>
      <w:r>
        <w:rPr>
          <w:sz w:val="20"/>
        </w:rPr>
        <w:t>36/2023,</w:t>
      </w:r>
      <w:r>
        <w:rPr>
          <w:spacing w:val="-1"/>
          <w:sz w:val="20"/>
        </w:rPr>
        <w:t xml:space="preserve"> </w:t>
      </w:r>
      <w:r>
        <w:rPr>
          <w:sz w:val="20"/>
        </w:rPr>
        <w:t>ovvero:</w:t>
      </w:r>
    </w:p>
    <w:p w:rsidR="00614FE2" w:rsidRDefault="00AF5A00">
      <w:pPr>
        <w:pStyle w:val="Paragrafoelenco"/>
        <w:numPr>
          <w:ilvl w:val="1"/>
          <w:numId w:val="3"/>
        </w:numPr>
        <w:tabs>
          <w:tab w:val="left" w:pos="1246"/>
        </w:tabs>
        <w:spacing w:before="119" w:line="273" w:lineRule="auto"/>
        <w:rPr>
          <w:sz w:val="20"/>
        </w:rPr>
      </w:pP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non</w:t>
      </w:r>
      <w:r>
        <w:rPr>
          <w:spacing w:val="1"/>
          <w:sz w:val="20"/>
        </w:rPr>
        <w:t xml:space="preserve"> </w:t>
      </w:r>
      <w:r>
        <w:rPr>
          <w:sz w:val="20"/>
        </w:rPr>
        <w:t>aver</w:t>
      </w:r>
      <w:r>
        <w:rPr>
          <w:spacing w:val="1"/>
          <w:sz w:val="20"/>
        </w:rPr>
        <w:t xml:space="preserve"> </w:t>
      </w:r>
      <w:r>
        <w:rPr>
          <w:sz w:val="20"/>
        </w:rPr>
        <w:t>commesso</w:t>
      </w:r>
      <w:r>
        <w:rPr>
          <w:spacing w:val="1"/>
          <w:sz w:val="20"/>
        </w:rPr>
        <w:t xml:space="preserve"> </w:t>
      </w:r>
      <w:r>
        <w:rPr>
          <w:sz w:val="20"/>
        </w:rPr>
        <w:t>violazioni</w:t>
      </w:r>
      <w:r>
        <w:rPr>
          <w:spacing w:val="1"/>
          <w:sz w:val="20"/>
        </w:rPr>
        <w:t xml:space="preserve"> </w:t>
      </w:r>
      <w:r>
        <w:rPr>
          <w:sz w:val="20"/>
        </w:rPr>
        <w:t>gravi,</w:t>
      </w:r>
      <w:r>
        <w:rPr>
          <w:spacing w:val="1"/>
          <w:sz w:val="20"/>
        </w:rPr>
        <w:t xml:space="preserve"> </w:t>
      </w:r>
      <w:r>
        <w:rPr>
          <w:sz w:val="20"/>
        </w:rPr>
        <w:t>definitivamente</w:t>
      </w:r>
      <w:r>
        <w:rPr>
          <w:spacing w:val="1"/>
          <w:sz w:val="20"/>
        </w:rPr>
        <w:t xml:space="preserve"> </w:t>
      </w:r>
      <w:r>
        <w:rPr>
          <w:sz w:val="20"/>
        </w:rPr>
        <w:t>accertate,</w:t>
      </w:r>
      <w:r>
        <w:rPr>
          <w:spacing w:val="1"/>
          <w:sz w:val="20"/>
        </w:rPr>
        <w:t xml:space="preserve"> </w:t>
      </w:r>
      <w:r>
        <w:rPr>
          <w:sz w:val="20"/>
        </w:rPr>
        <w:t>degli</w:t>
      </w:r>
      <w:r>
        <w:rPr>
          <w:spacing w:val="1"/>
          <w:sz w:val="20"/>
        </w:rPr>
        <w:t xml:space="preserve"> </w:t>
      </w:r>
      <w:r>
        <w:rPr>
          <w:sz w:val="20"/>
        </w:rPr>
        <w:t>obblighi</w:t>
      </w:r>
      <w:r>
        <w:rPr>
          <w:spacing w:val="1"/>
          <w:sz w:val="20"/>
        </w:rPr>
        <w:t xml:space="preserve"> </w:t>
      </w:r>
      <w:r>
        <w:rPr>
          <w:sz w:val="20"/>
        </w:rPr>
        <w:t>relativi</w:t>
      </w:r>
      <w:r>
        <w:rPr>
          <w:spacing w:val="1"/>
          <w:sz w:val="20"/>
        </w:rPr>
        <w:t xml:space="preserve"> </w:t>
      </w:r>
      <w:r>
        <w:rPr>
          <w:sz w:val="20"/>
        </w:rPr>
        <w:t>al</w:t>
      </w:r>
      <w:r>
        <w:rPr>
          <w:spacing w:val="1"/>
          <w:sz w:val="20"/>
        </w:rPr>
        <w:t xml:space="preserve"> </w:t>
      </w:r>
      <w:r>
        <w:rPr>
          <w:sz w:val="20"/>
        </w:rPr>
        <w:t>pagamento delle imposte e tasse o dei contributi previdenziali, secondo la legislazione italiana o</w:t>
      </w:r>
      <w:r>
        <w:rPr>
          <w:spacing w:val="-53"/>
          <w:sz w:val="20"/>
        </w:rPr>
        <w:t xml:space="preserve"> </w:t>
      </w:r>
      <w:r>
        <w:rPr>
          <w:sz w:val="20"/>
        </w:rPr>
        <w:t>quella</w:t>
      </w:r>
      <w:r>
        <w:rPr>
          <w:spacing w:val="-1"/>
          <w:sz w:val="20"/>
        </w:rPr>
        <w:t xml:space="preserve"> </w:t>
      </w:r>
      <w:r>
        <w:rPr>
          <w:sz w:val="20"/>
        </w:rPr>
        <w:t>dello</w:t>
      </w:r>
      <w:r>
        <w:rPr>
          <w:spacing w:val="-1"/>
          <w:sz w:val="20"/>
        </w:rPr>
        <w:t xml:space="preserve"> </w:t>
      </w:r>
      <w:r>
        <w:rPr>
          <w:sz w:val="20"/>
        </w:rPr>
        <w:t>Stato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2"/>
          <w:sz w:val="20"/>
        </w:rPr>
        <w:t xml:space="preserve"> </w:t>
      </w:r>
      <w:r>
        <w:rPr>
          <w:sz w:val="20"/>
        </w:rPr>
        <w:t>cui</w:t>
      </w:r>
      <w:r>
        <w:rPr>
          <w:spacing w:val="-3"/>
          <w:sz w:val="20"/>
        </w:rPr>
        <w:t xml:space="preserve"> </w:t>
      </w:r>
      <w:r>
        <w:rPr>
          <w:sz w:val="20"/>
        </w:rPr>
        <w:t>sono</w:t>
      </w:r>
      <w:r>
        <w:rPr>
          <w:spacing w:val="-1"/>
          <w:sz w:val="20"/>
        </w:rPr>
        <w:t xml:space="preserve"> </w:t>
      </w:r>
      <w:r>
        <w:rPr>
          <w:sz w:val="20"/>
        </w:rPr>
        <w:t>stabiliti</w:t>
      </w:r>
      <w:r>
        <w:rPr>
          <w:spacing w:val="-3"/>
          <w:sz w:val="20"/>
        </w:rPr>
        <w:t xml:space="preserve"> </w:t>
      </w:r>
      <w:r>
        <w:rPr>
          <w:sz w:val="20"/>
        </w:rPr>
        <w:t>(</w:t>
      </w:r>
      <w:proofErr w:type="spellStart"/>
      <w:proofErr w:type="gramStart"/>
      <w:r>
        <w:rPr>
          <w:sz w:val="20"/>
        </w:rPr>
        <w:t>cfr.Allegato</w:t>
      </w:r>
      <w:proofErr w:type="spellEnd"/>
      <w:proofErr w:type="gramEnd"/>
      <w:r>
        <w:rPr>
          <w:spacing w:val="-2"/>
          <w:sz w:val="20"/>
        </w:rPr>
        <w:t xml:space="preserve"> </w:t>
      </w:r>
      <w:r>
        <w:rPr>
          <w:sz w:val="20"/>
        </w:rPr>
        <w:t>II.10</w:t>
      </w:r>
      <w:r>
        <w:rPr>
          <w:spacing w:val="3"/>
          <w:sz w:val="20"/>
        </w:rPr>
        <w:t xml:space="preserve"> </w:t>
      </w:r>
      <w:r>
        <w:rPr>
          <w:sz w:val="20"/>
        </w:rPr>
        <w:t>al</w:t>
      </w:r>
      <w:r>
        <w:rPr>
          <w:spacing w:val="-1"/>
          <w:sz w:val="20"/>
        </w:rPr>
        <w:t xml:space="preserve"> </w:t>
      </w:r>
      <w:r>
        <w:rPr>
          <w:sz w:val="20"/>
        </w:rPr>
        <w:t>d.lgs.36/2023);</w:t>
      </w:r>
    </w:p>
    <w:p w:rsidR="00614FE2" w:rsidRDefault="00AF5A00">
      <w:pPr>
        <w:pStyle w:val="Paragrafoelenco"/>
        <w:numPr>
          <w:ilvl w:val="0"/>
          <w:numId w:val="1"/>
        </w:numPr>
        <w:tabs>
          <w:tab w:val="left" w:pos="1245"/>
        </w:tabs>
        <w:spacing w:before="154" w:line="276" w:lineRule="auto"/>
        <w:ind w:right="113" w:hanging="567"/>
        <w:jc w:val="both"/>
        <w:rPr>
          <w:sz w:val="20"/>
        </w:rPr>
      </w:pPr>
      <w:r>
        <w:rPr>
          <w:sz w:val="20"/>
        </w:rPr>
        <w:t>gravi infrazioni, debitamente accertate con qualunque mezzo adeguato, alle norme in materia di</w:t>
      </w:r>
      <w:r>
        <w:rPr>
          <w:spacing w:val="-53"/>
          <w:sz w:val="20"/>
        </w:rPr>
        <w:t xml:space="preserve"> </w:t>
      </w:r>
      <w:r>
        <w:rPr>
          <w:sz w:val="20"/>
        </w:rPr>
        <w:t>salute e di sicurezza sul lavoro nonché agli obblighi in materia ambientale, sociale e del lavoro</w:t>
      </w:r>
      <w:r>
        <w:rPr>
          <w:spacing w:val="1"/>
          <w:sz w:val="20"/>
        </w:rPr>
        <w:t xml:space="preserve"> </w:t>
      </w:r>
      <w:r>
        <w:rPr>
          <w:sz w:val="20"/>
        </w:rPr>
        <w:t>stabiliti</w:t>
      </w:r>
      <w:r>
        <w:rPr>
          <w:spacing w:val="1"/>
          <w:sz w:val="20"/>
        </w:rPr>
        <w:t xml:space="preserve"> </w:t>
      </w:r>
      <w:r>
        <w:rPr>
          <w:sz w:val="20"/>
        </w:rPr>
        <w:t>dalla</w:t>
      </w:r>
      <w:r>
        <w:rPr>
          <w:spacing w:val="1"/>
          <w:sz w:val="20"/>
        </w:rPr>
        <w:t xml:space="preserve"> </w:t>
      </w:r>
      <w:r>
        <w:rPr>
          <w:sz w:val="20"/>
        </w:rPr>
        <w:t>normativa</w:t>
      </w:r>
      <w:r>
        <w:rPr>
          <w:spacing w:val="1"/>
          <w:sz w:val="20"/>
        </w:rPr>
        <w:t xml:space="preserve"> </w:t>
      </w:r>
      <w:r>
        <w:rPr>
          <w:sz w:val="20"/>
        </w:rPr>
        <w:t>europea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nazionale,</w:t>
      </w:r>
      <w:r>
        <w:rPr>
          <w:spacing w:val="1"/>
          <w:sz w:val="20"/>
        </w:rPr>
        <w:t xml:space="preserve"> </w:t>
      </w:r>
      <w:r>
        <w:rPr>
          <w:sz w:val="20"/>
        </w:rPr>
        <w:t>dai</w:t>
      </w:r>
      <w:r>
        <w:rPr>
          <w:spacing w:val="1"/>
          <w:sz w:val="20"/>
        </w:rPr>
        <w:t xml:space="preserve"> </w:t>
      </w:r>
      <w:r>
        <w:rPr>
          <w:sz w:val="20"/>
        </w:rPr>
        <w:t>contratti</w:t>
      </w:r>
      <w:r>
        <w:rPr>
          <w:spacing w:val="1"/>
          <w:sz w:val="20"/>
        </w:rPr>
        <w:t xml:space="preserve"> </w:t>
      </w:r>
      <w:r>
        <w:rPr>
          <w:sz w:val="20"/>
        </w:rPr>
        <w:t>collettivi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dalle</w:t>
      </w:r>
      <w:r>
        <w:rPr>
          <w:spacing w:val="1"/>
          <w:sz w:val="20"/>
        </w:rPr>
        <w:t xml:space="preserve"> </w:t>
      </w:r>
      <w:r>
        <w:rPr>
          <w:sz w:val="20"/>
        </w:rPr>
        <w:t>disposizioni</w:t>
      </w:r>
      <w:r>
        <w:rPr>
          <w:spacing w:val="1"/>
          <w:sz w:val="20"/>
        </w:rPr>
        <w:t xml:space="preserve"> </w:t>
      </w:r>
      <w:r>
        <w:rPr>
          <w:sz w:val="20"/>
        </w:rPr>
        <w:t>internazionali elencate nell'allegato X alla direttiva 2014/24/UE del Parlamento europeo e del</w:t>
      </w:r>
      <w:r>
        <w:rPr>
          <w:spacing w:val="1"/>
          <w:sz w:val="20"/>
        </w:rPr>
        <w:t xml:space="preserve"> </w:t>
      </w:r>
      <w:r>
        <w:rPr>
          <w:sz w:val="20"/>
        </w:rPr>
        <w:t>Consiglio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2"/>
          <w:sz w:val="20"/>
        </w:rPr>
        <w:t xml:space="preserve"> </w:t>
      </w:r>
      <w:r>
        <w:rPr>
          <w:sz w:val="20"/>
        </w:rPr>
        <w:t>26</w:t>
      </w:r>
      <w:r>
        <w:rPr>
          <w:spacing w:val="-2"/>
          <w:sz w:val="20"/>
        </w:rPr>
        <w:t xml:space="preserve"> </w:t>
      </w:r>
      <w:r>
        <w:rPr>
          <w:sz w:val="20"/>
        </w:rPr>
        <w:t>febbraio</w:t>
      </w:r>
      <w:r>
        <w:rPr>
          <w:spacing w:val="2"/>
          <w:sz w:val="20"/>
        </w:rPr>
        <w:t xml:space="preserve"> </w:t>
      </w:r>
      <w:r>
        <w:rPr>
          <w:sz w:val="20"/>
        </w:rPr>
        <w:t>2014;</w:t>
      </w:r>
    </w:p>
    <w:p w:rsidR="00614FE2" w:rsidRDefault="00AF5A00">
      <w:pPr>
        <w:pStyle w:val="Paragrafoelenco"/>
        <w:numPr>
          <w:ilvl w:val="0"/>
          <w:numId w:val="1"/>
        </w:numPr>
        <w:tabs>
          <w:tab w:val="left" w:pos="1245"/>
        </w:tabs>
        <w:ind w:left="1244" w:right="0"/>
        <w:jc w:val="both"/>
        <w:rPr>
          <w:sz w:val="20"/>
        </w:rPr>
      </w:pPr>
      <w:r>
        <w:rPr>
          <w:sz w:val="20"/>
        </w:rPr>
        <w:t>situazione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conflitto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interesse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cui</w:t>
      </w:r>
      <w:r>
        <w:rPr>
          <w:spacing w:val="-4"/>
          <w:sz w:val="20"/>
        </w:rPr>
        <w:t xml:space="preserve"> </w:t>
      </w:r>
      <w:r>
        <w:rPr>
          <w:sz w:val="20"/>
        </w:rPr>
        <w:t>all'articolo</w:t>
      </w:r>
      <w:r>
        <w:rPr>
          <w:spacing w:val="-3"/>
          <w:sz w:val="20"/>
        </w:rPr>
        <w:t xml:space="preserve"> </w:t>
      </w:r>
      <w:r>
        <w:rPr>
          <w:sz w:val="20"/>
        </w:rPr>
        <w:t>16</w:t>
      </w:r>
      <w:r>
        <w:rPr>
          <w:spacing w:val="1"/>
          <w:sz w:val="20"/>
        </w:rPr>
        <w:t xml:space="preserve"> </w:t>
      </w:r>
      <w:r>
        <w:rPr>
          <w:sz w:val="20"/>
        </w:rPr>
        <w:t>non</w:t>
      </w:r>
      <w:r>
        <w:rPr>
          <w:spacing w:val="-4"/>
          <w:sz w:val="20"/>
        </w:rPr>
        <w:t xml:space="preserve"> </w:t>
      </w:r>
      <w:r>
        <w:rPr>
          <w:sz w:val="20"/>
        </w:rPr>
        <w:t>diversamente</w:t>
      </w:r>
      <w:r>
        <w:rPr>
          <w:spacing w:val="-4"/>
          <w:sz w:val="20"/>
        </w:rPr>
        <w:t xml:space="preserve"> </w:t>
      </w:r>
      <w:r>
        <w:rPr>
          <w:sz w:val="20"/>
        </w:rPr>
        <w:t>risolvibile;</w:t>
      </w:r>
    </w:p>
    <w:p w:rsidR="00614FE2" w:rsidRDefault="00AF5A00">
      <w:pPr>
        <w:pStyle w:val="Paragrafoelenco"/>
        <w:numPr>
          <w:ilvl w:val="0"/>
          <w:numId w:val="1"/>
        </w:numPr>
        <w:tabs>
          <w:tab w:val="left" w:pos="1245"/>
        </w:tabs>
        <w:spacing w:before="34" w:line="276" w:lineRule="auto"/>
        <w:ind w:right="112" w:hanging="567"/>
        <w:jc w:val="both"/>
        <w:rPr>
          <w:sz w:val="20"/>
        </w:rPr>
      </w:pPr>
      <w:r>
        <w:rPr>
          <w:sz w:val="20"/>
        </w:rPr>
        <w:t>distorsione</w:t>
      </w:r>
      <w:r>
        <w:rPr>
          <w:spacing w:val="-5"/>
          <w:sz w:val="20"/>
        </w:rPr>
        <w:t xml:space="preserve"> </w:t>
      </w:r>
      <w:r>
        <w:rPr>
          <w:sz w:val="20"/>
        </w:rPr>
        <w:t>della</w:t>
      </w:r>
      <w:r>
        <w:rPr>
          <w:spacing w:val="-5"/>
          <w:sz w:val="20"/>
        </w:rPr>
        <w:t xml:space="preserve"> </w:t>
      </w:r>
      <w:r>
        <w:rPr>
          <w:sz w:val="20"/>
        </w:rPr>
        <w:t>concorrenza</w:t>
      </w:r>
      <w:r>
        <w:rPr>
          <w:spacing w:val="-7"/>
          <w:sz w:val="20"/>
        </w:rPr>
        <w:t xml:space="preserve"> </w:t>
      </w:r>
      <w:r>
        <w:rPr>
          <w:sz w:val="20"/>
        </w:rPr>
        <w:t>derivante</w:t>
      </w:r>
      <w:r>
        <w:rPr>
          <w:spacing w:val="-6"/>
          <w:sz w:val="20"/>
        </w:rPr>
        <w:t xml:space="preserve"> </w:t>
      </w:r>
      <w:r>
        <w:rPr>
          <w:sz w:val="20"/>
        </w:rPr>
        <w:t>dal</w:t>
      </w:r>
      <w:r>
        <w:rPr>
          <w:spacing w:val="-4"/>
          <w:sz w:val="20"/>
        </w:rPr>
        <w:t xml:space="preserve"> </w:t>
      </w:r>
      <w:r>
        <w:rPr>
          <w:sz w:val="20"/>
        </w:rPr>
        <w:t>precedente</w:t>
      </w:r>
      <w:r>
        <w:rPr>
          <w:spacing w:val="-5"/>
          <w:sz w:val="20"/>
        </w:rPr>
        <w:t xml:space="preserve"> </w:t>
      </w:r>
      <w:r>
        <w:rPr>
          <w:sz w:val="20"/>
        </w:rPr>
        <w:t>coinvolgimento</w:t>
      </w:r>
      <w:r>
        <w:rPr>
          <w:spacing w:val="-6"/>
          <w:sz w:val="20"/>
        </w:rPr>
        <w:t xml:space="preserve"> </w:t>
      </w:r>
      <w:r>
        <w:rPr>
          <w:sz w:val="20"/>
        </w:rPr>
        <w:t>degli</w:t>
      </w:r>
      <w:r>
        <w:rPr>
          <w:spacing w:val="-5"/>
          <w:sz w:val="20"/>
        </w:rPr>
        <w:t xml:space="preserve"> </w:t>
      </w:r>
      <w:r>
        <w:rPr>
          <w:sz w:val="20"/>
        </w:rPr>
        <w:t>operatori</w:t>
      </w:r>
      <w:r>
        <w:rPr>
          <w:spacing w:val="-5"/>
          <w:sz w:val="20"/>
        </w:rPr>
        <w:t xml:space="preserve"> </w:t>
      </w:r>
      <w:r>
        <w:rPr>
          <w:sz w:val="20"/>
        </w:rPr>
        <w:t>economici</w:t>
      </w:r>
      <w:r>
        <w:rPr>
          <w:spacing w:val="-53"/>
          <w:sz w:val="20"/>
        </w:rPr>
        <w:t xml:space="preserve"> </w:t>
      </w:r>
      <w:r>
        <w:rPr>
          <w:sz w:val="20"/>
        </w:rPr>
        <w:t>nella preparazione della procedura d'appalto che non possa essere risolta con misure meno</w:t>
      </w:r>
      <w:r>
        <w:rPr>
          <w:spacing w:val="1"/>
          <w:sz w:val="20"/>
        </w:rPr>
        <w:t xml:space="preserve"> </w:t>
      </w:r>
      <w:r>
        <w:rPr>
          <w:sz w:val="20"/>
        </w:rPr>
        <w:t>intrusive;</w:t>
      </w:r>
    </w:p>
    <w:p w:rsidR="00614FE2" w:rsidRDefault="00AF5A00">
      <w:pPr>
        <w:pStyle w:val="Paragrafoelenco"/>
        <w:numPr>
          <w:ilvl w:val="0"/>
          <w:numId w:val="1"/>
        </w:numPr>
        <w:tabs>
          <w:tab w:val="left" w:pos="1245"/>
        </w:tabs>
        <w:spacing w:before="1" w:line="276" w:lineRule="auto"/>
        <w:ind w:right="115" w:hanging="567"/>
        <w:jc w:val="both"/>
        <w:rPr>
          <w:sz w:val="20"/>
        </w:rPr>
      </w:pPr>
      <w:r>
        <w:rPr>
          <w:sz w:val="20"/>
        </w:rPr>
        <w:t>rilevanti indizi tali da far ritenere che le offerte degli operatori economici siano imputabili ad un</w:t>
      </w:r>
      <w:r>
        <w:rPr>
          <w:spacing w:val="1"/>
          <w:sz w:val="20"/>
        </w:rPr>
        <w:t xml:space="preserve"> </w:t>
      </w:r>
      <w:r>
        <w:rPr>
          <w:sz w:val="20"/>
        </w:rPr>
        <w:t>unico centro decisionale a cagione di accordi intercorsi con altri operatori economici partecipanti</w:t>
      </w:r>
      <w:r>
        <w:rPr>
          <w:spacing w:val="-53"/>
          <w:sz w:val="20"/>
        </w:rPr>
        <w:t xml:space="preserve"> </w:t>
      </w:r>
      <w:r>
        <w:rPr>
          <w:sz w:val="20"/>
        </w:rPr>
        <w:lastRenderedPageBreak/>
        <w:t>alla</w:t>
      </w:r>
      <w:r>
        <w:rPr>
          <w:spacing w:val="-3"/>
          <w:sz w:val="20"/>
        </w:rPr>
        <w:t xml:space="preserve"> </w:t>
      </w:r>
      <w:r>
        <w:rPr>
          <w:sz w:val="20"/>
        </w:rPr>
        <w:t>stessa</w:t>
      </w:r>
      <w:r>
        <w:rPr>
          <w:spacing w:val="-1"/>
          <w:sz w:val="20"/>
        </w:rPr>
        <w:t xml:space="preserve"> </w:t>
      </w:r>
      <w:r>
        <w:rPr>
          <w:sz w:val="20"/>
        </w:rPr>
        <w:t>gara;</w:t>
      </w:r>
    </w:p>
    <w:p w:rsidR="00614FE2" w:rsidRDefault="00AF5A00">
      <w:pPr>
        <w:pStyle w:val="Paragrafoelenco"/>
        <w:numPr>
          <w:ilvl w:val="0"/>
          <w:numId w:val="1"/>
        </w:numPr>
        <w:tabs>
          <w:tab w:val="left" w:pos="1245"/>
        </w:tabs>
        <w:spacing w:line="276" w:lineRule="auto"/>
        <w:ind w:hanging="567"/>
        <w:jc w:val="both"/>
        <w:rPr>
          <w:sz w:val="20"/>
        </w:rPr>
      </w:pPr>
      <w:r>
        <w:rPr>
          <w:sz w:val="20"/>
        </w:rPr>
        <w:t>abbia commesso un illecito professionale grave, tale da rendere dubbia la sua integrità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affidabilità,</w:t>
      </w:r>
      <w:r>
        <w:rPr>
          <w:spacing w:val="1"/>
          <w:sz w:val="20"/>
        </w:rPr>
        <w:t xml:space="preserve"> </w:t>
      </w:r>
      <w:r>
        <w:rPr>
          <w:sz w:val="20"/>
        </w:rPr>
        <w:t>dimostrato</w:t>
      </w:r>
      <w:r>
        <w:rPr>
          <w:spacing w:val="-2"/>
          <w:sz w:val="20"/>
        </w:rPr>
        <w:t xml:space="preserve"> </w:t>
      </w:r>
      <w:r>
        <w:rPr>
          <w:sz w:val="20"/>
        </w:rPr>
        <w:t>dalla</w:t>
      </w:r>
      <w:r>
        <w:rPr>
          <w:spacing w:val="-1"/>
          <w:sz w:val="20"/>
        </w:rPr>
        <w:t xml:space="preserve"> </w:t>
      </w:r>
      <w:r>
        <w:rPr>
          <w:sz w:val="20"/>
        </w:rPr>
        <w:t>stazione</w:t>
      </w:r>
      <w:r>
        <w:rPr>
          <w:spacing w:val="-3"/>
          <w:sz w:val="20"/>
        </w:rPr>
        <w:t xml:space="preserve"> </w:t>
      </w:r>
      <w:r>
        <w:rPr>
          <w:sz w:val="20"/>
        </w:rPr>
        <w:t>appaltante</w:t>
      </w:r>
      <w:r>
        <w:rPr>
          <w:spacing w:val="-1"/>
          <w:sz w:val="20"/>
        </w:rPr>
        <w:t xml:space="preserve"> </w:t>
      </w:r>
      <w:r>
        <w:rPr>
          <w:sz w:val="20"/>
        </w:rPr>
        <w:t>con</w:t>
      </w:r>
      <w:r>
        <w:rPr>
          <w:spacing w:val="-1"/>
          <w:sz w:val="20"/>
        </w:rPr>
        <w:t xml:space="preserve"> </w:t>
      </w:r>
      <w:r>
        <w:rPr>
          <w:sz w:val="20"/>
        </w:rPr>
        <w:t>mezzi</w:t>
      </w:r>
      <w:r>
        <w:rPr>
          <w:spacing w:val="-2"/>
          <w:sz w:val="20"/>
        </w:rPr>
        <w:t xml:space="preserve"> </w:t>
      </w:r>
      <w:r>
        <w:rPr>
          <w:sz w:val="20"/>
        </w:rPr>
        <w:t>adeguati;</w:t>
      </w:r>
    </w:p>
    <w:p w:rsidR="00614FE2" w:rsidRDefault="00614FE2">
      <w:pPr>
        <w:pStyle w:val="Corpotesto"/>
        <w:ind w:left="0"/>
        <w:jc w:val="left"/>
        <w:rPr>
          <w:sz w:val="22"/>
        </w:rPr>
      </w:pPr>
    </w:p>
    <w:p w:rsidR="00614FE2" w:rsidRDefault="00AF5A00">
      <w:pPr>
        <w:pStyle w:val="Paragrafoelenco"/>
        <w:numPr>
          <w:ilvl w:val="0"/>
          <w:numId w:val="3"/>
        </w:numPr>
        <w:tabs>
          <w:tab w:val="left" w:pos="315"/>
        </w:tabs>
        <w:spacing w:before="133" w:line="276" w:lineRule="auto"/>
        <w:ind w:right="112" w:firstLine="0"/>
        <w:rPr>
          <w:sz w:val="20"/>
        </w:rPr>
      </w:pPr>
      <w:r>
        <w:rPr>
          <w:sz w:val="20"/>
        </w:rPr>
        <w:t>di non trovarsi nelle cause di esclusione dalla partecipazione ad una procedura di Appalto o concessione</w:t>
      </w:r>
      <w:r>
        <w:rPr>
          <w:spacing w:val="1"/>
          <w:sz w:val="20"/>
        </w:rPr>
        <w:t xml:space="preserve"> </w:t>
      </w:r>
      <w:r>
        <w:rPr>
          <w:sz w:val="20"/>
        </w:rPr>
        <w:t>elencante</w:t>
      </w:r>
      <w:r>
        <w:rPr>
          <w:spacing w:val="1"/>
          <w:sz w:val="20"/>
        </w:rPr>
        <w:t xml:space="preserve"> </w:t>
      </w:r>
      <w:r>
        <w:rPr>
          <w:sz w:val="20"/>
        </w:rPr>
        <w:t>nell’art.</w:t>
      </w:r>
      <w:r>
        <w:rPr>
          <w:spacing w:val="2"/>
          <w:sz w:val="20"/>
        </w:rPr>
        <w:t xml:space="preserve"> </w:t>
      </w:r>
      <w:r>
        <w:rPr>
          <w:sz w:val="20"/>
        </w:rPr>
        <w:t>95</w:t>
      </w:r>
      <w:r>
        <w:rPr>
          <w:spacing w:val="-2"/>
          <w:sz w:val="20"/>
        </w:rPr>
        <w:t xml:space="preserve"> </w:t>
      </w:r>
      <w:r>
        <w:rPr>
          <w:sz w:val="20"/>
        </w:rPr>
        <w:t>comma</w:t>
      </w:r>
      <w:r>
        <w:rPr>
          <w:spacing w:val="-3"/>
          <w:sz w:val="20"/>
        </w:rPr>
        <w:t xml:space="preserve"> </w:t>
      </w:r>
      <w:r>
        <w:rPr>
          <w:sz w:val="20"/>
        </w:rPr>
        <w:t>2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2"/>
          <w:sz w:val="20"/>
        </w:rPr>
        <w:t xml:space="preserve"> </w:t>
      </w:r>
      <w:r>
        <w:rPr>
          <w:sz w:val="20"/>
        </w:rPr>
        <w:t>D.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Lgs</w:t>
      </w:r>
      <w:proofErr w:type="spellEnd"/>
      <w:r>
        <w:rPr>
          <w:sz w:val="20"/>
        </w:rPr>
        <w:t>.</w:t>
      </w:r>
      <w:r>
        <w:rPr>
          <w:spacing w:val="-2"/>
          <w:sz w:val="20"/>
        </w:rPr>
        <w:t xml:space="preserve"> </w:t>
      </w:r>
      <w:r>
        <w:rPr>
          <w:sz w:val="20"/>
        </w:rPr>
        <w:t>36/2023,</w:t>
      </w:r>
      <w:r>
        <w:rPr>
          <w:spacing w:val="-1"/>
          <w:sz w:val="20"/>
        </w:rPr>
        <w:t xml:space="preserve"> </w:t>
      </w:r>
      <w:r>
        <w:rPr>
          <w:sz w:val="20"/>
        </w:rPr>
        <w:t>ovvero:</w:t>
      </w:r>
    </w:p>
    <w:p w:rsidR="00614FE2" w:rsidRDefault="00AF5A00">
      <w:pPr>
        <w:pStyle w:val="Paragrafoelenco"/>
        <w:numPr>
          <w:ilvl w:val="1"/>
          <w:numId w:val="3"/>
        </w:numPr>
        <w:tabs>
          <w:tab w:val="left" w:pos="1246"/>
        </w:tabs>
        <w:spacing w:before="121" w:line="273" w:lineRule="auto"/>
        <w:ind w:right="112"/>
        <w:rPr>
          <w:sz w:val="20"/>
        </w:rPr>
      </w:pPr>
      <w:r>
        <w:rPr>
          <w:sz w:val="20"/>
        </w:rPr>
        <w:t>non</w:t>
      </w:r>
      <w:r>
        <w:rPr>
          <w:spacing w:val="1"/>
          <w:sz w:val="20"/>
        </w:rPr>
        <w:t xml:space="preserve"> </w:t>
      </w:r>
      <w:r>
        <w:rPr>
          <w:sz w:val="20"/>
        </w:rPr>
        <w:t>ha</w:t>
      </w:r>
      <w:r>
        <w:rPr>
          <w:spacing w:val="1"/>
          <w:sz w:val="20"/>
        </w:rPr>
        <w:t xml:space="preserve"> </w:t>
      </w:r>
      <w:r>
        <w:rPr>
          <w:sz w:val="20"/>
        </w:rPr>
        <w:t>commesso</w:t>
      </w:r>
      <w:r>
        <w:rPr>
          <w:spacing w:val="1"/>
          <w:sz w:val="20"/>
        </w:rPr>
        <w:t xml:space="preserve"> </w:t>
      </w:r>
      <w:r>
        <w:rPr>
          <w:sz w:val="20"/>
        </w:rPr>
        <w:t>gravi</w:t>
      </w:r>
      <w:r>
        <w:rPr>
          <w:spacing w:val="1"/>
          <w:sz w:val="20"/>
        </w:rPr>
        <w:t xml:space="preserve"> </w:t>
      </w:r>
      <w:r>
        <w:rPr>
          <w:sz w:val="20"/>
        </w:rPr>
        <w:t>violazioni</w:t>
      </w:r>
      <w:r>
        <w:rPr>
          <w:spacing w:val="1"/>
          <w:sz w:val="20"/>
        </w:rPr>
        <w:t xml:space="preserve"> </w:t>
      </w:r>
      <w:r>
        <w:rPr>
          <w:sz w:val="20"/>
        </w:rPr>
        <w:t>non</w:t>
      </w:r>
      <w:r>
        <w:rPr>
          <w:spacing w:val="1"/>
          <w:sz w:val="20"/>
        </w:rPr>
        <w:t xml:space="preserve"> </w:t>
      </w:r>
      <w:r>
        <w:rPr>
          <w:sz w:val="20"/>
        </w:rPr>
        <w:t>definitivamente</w:t>
      </w:r>
      <w:r>
        <w:rPr>
          <w:spacing w:val="1"/>
          <w:sz w:val="20"/>
        </w:rPr>
        <w:t xml:space="preserve"> </w:t>
      </w:r>
      <w:r>
        <w:rPr>
          <w:sz w:val="20"/>
        </w:rPr>
        <w:t>accertate</w:t>
      </w:r>
      <w:r>
        <w:rPr>
          <w:spacing w:val="1"/>
          <w:sz w:val="20"/>
        </w:rPr>
        <w:t xml:space="preserve"> </w:t>
      </w:r>
      <w:r>
        <w:rPr>
          <w:sz w:val="20"/>
        </w:rPr>
        <w:t>agli</w:t>
      </w:r>
      <w:r>
        <w:rPr>
          <w:spacing w:val="1"/>
          <w:sz w:val="20"/>
        </w:rPr>
        <w:t xml:space="preserve"> </w:t>
      </w:r>
      <w:r>
        <w:rPr>
          <w:sz w:val="20"/>
        </w:rPr>
        <w:t>obblighi</w:t>
      </w:r>
      <w:r>
        <w:rPr>
          <w:spacing w:val="1"/>
          <w:sz w:val="20"/>
        </w:rPr>
        <w:t xml:space="preserve"> </w:t>
      </w:r>
      <w:r>
        <w:rPr>
          <w:sz w:val="20"/>
        </w:rPr>
        <w:t>relativi</w:t>
      </w:r>
      <w:r>
        <w:rPr>
          <w:spacing w:val="1"/>
          <w:sz w:val="20"/>
        </w:rPr>
        <w:t xml:space="preserve"> </w:t>
      </w:r>
      <w:r>
        <w:rPr>
          <w:sz w:val="20"/>
        </w:rPr>
        <w:t>al</w:t>
      </w:r>
      <w:r>
        <w:rPr>
          <w:spacing w:val="1"/>
          <w:sz w:val="20"/>
        </w:rPr>
        <w:t xml:space="preserve"> </w:t>
      </w:r>
      <w:r>
        <w:rPr>
          <w:sz w:val="20"/>
        </w:rPr>
        <w:t>pagamento di imposte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tasse</w:t>
      </w:r>
      <w:r>
        <w:rPr>
          <w:spacing w:val="1"/>
          <w:sz w:val="20"/>
        </w:rPr>
        <w:t xml:space="preserve"> </w:t>
      </w:r>
      <w:r>
        <w:rPr>
          <w:sz w:val="20"/>
        </w:rPr>
        <w:t>o contributi</w:t>
      </w:r>
      <w:r>
        <w:rPr>
          <w:spacing w:val="1"/>
          <w:sz w:val="20"/>
        </w:rPr>
        <w:t xml:space="preserve"> </w:t>
      </w:r>
      <w:r>
        <w:rPr>
          <w:sz w:val="20"/>
        </w:rPr>
        <w:t>previdenziali (costituiscono</w:t>
      </w:r>
      <w:r>
        <w:rPr>
          <w:spacing w:val="1"/>
          <w:sz w:val="20"/>
        </w:rPr>
        <w:t xml:space="preserve"> </w:t>
      </w:r>
      <w:r>
        <w:rPr>
          <w:sz w:val="20"/>
        </w:rPr>
        <w:t>gravi</w:t>
      </w:r>
      <w:r>
        <w:rPr>
          <w:spacing w:val="1"/>
          <w:sz w:val="20"/>
        </w:rPr>
        <w:t xml:space="preserve"> </w:t>
      </w:r>
      <w:r>
        <w:rPr>
          <w:sz w:val="20"/>
        </w:rPr>
        <w:t>violazioni non</w:t>
      </w:r>
      <w:r>
        <w:rPr>
          <w:spacing w:val="1"/>
          <w:sz w:val="20"/>
        </w:rPr>
        <w:t xml:space="preserve"> </w:t>
      </w:r>
      <w:r>
        <w:rPr>
          <w:sz w:val="20"/>
        </w:rPr>
        <w:t>definitivamente</w:t>
      </w:r>
      <w:r>
        <w:rPr>
          <w:spacing w:val="-4"/>
          <w:sz w:val="20"/>
        </w:rPr>
        <w:t xml:space="preserve"> </w:t>
      </w:r>
      <w:r>
        <w:rPr>
          <w:sz w:val="20"/>
        </w:rPr>
        <w:t>accertate</w:t>
      </w:r>
      <w:r>
        <w:rPr>
          <w:spacing w:val="-3"/>
          <w:sz w:val="20"/>
        </w:rPr>
        <w:t xml:space="preserve"> </w:t>
      </w:r>
      <w:r>
        <w:rPr>
          <w:sz w:val="20"/>
        </w:rPr>
        <w:t>in materia</w:t>
      </w:r>
      <w:r>
        <w:rPr>
          <w:spacing w:val="-4"/>
          <w:sz w:val="20"/>
        </w:rPr>
        <w:t xml:space="preserve"> </w:t>
      </w:r>
      <w:r>
        <w:rPr>
          <w:sz w:val="20"/>
        </w:rPr>
        <w:t>fiscale</w:t>
      </w:r>
      <w:r>
        <w:rPr>
          <w:spacing w:val="-4"/>
          <w:sz w:val="20"/>
        </w:rPr>
        <w:t xml:space="preserve"> </w:t>
      </w:r>
      <w:r>
        <w:rPr>
          <w:sz w:val="20"/>
        </w:rPr>
        <w:t>quelle</w:t>
      </w:r>
      <w:r>
        <w:rPr>
          <w:spacing w:val="-2"/>
          <w:sz w:val="20"/>
        </w:rPr>
        <w:t xml:space="preserve"> </w:t>
      </w:r>
      <w:r>
        <w:rPr>
          <w:sz w:val="20"/>
        </w:rPr>
        <w:t>indicate</w:t>
      </w:r>
      <w:r>
        <w:rPr>
          <w:spacing w:val="-2"/>
          <w:sz w:val="20"/>
        </w:rPr>
        <w:t xml:space="preserve"> </w:t>
      </w:r>
      <w:r>
        <w:rPr>
          <w:sz w:val="20"/>
        </w:rPr>
        <w:t>nell'Allegato</w:t>
      </w:r>
      <w:r>
        <w:rPr>
          <w:spacing w:val="-3"/>
          <w:sz w:val="20"/>
        </w:rPr>
        <w:t xml:space="preserve"> </w:t>
      </w:r>
      <w:r>
        <w:rPr>
          <w:sz w:val="20"/>
        </w:rPr>
        <w:t>II.10 al d.lgs.36/2023);</w:t>
      </w:r>
    </w:p>
    <w:p w:rsidR="00614FE2" w:rsidRDefault="00614FE2">
      <w:pPr>
        <w:pStyle w:val="Corpotesto"/>
        <w:ind w:left="0"/>
        <w:jc w:val="left"/>
        <w:rPr>
          <w:sz w:val="22"/>
        </w:rPr>
      </w:pPr>
    </w:p>
    <w:p w:rsidR="00614FE2" w:rsidRDefault="00AF5A00">
      <w:pPr>
        <w:pStyle w:val="Paragrafoelenco"/>
        <w:numPr>
          <w:ilvl w:val="0"/>
          <w:numId w:val="3"/>
        </w:numPr>
        <w:tabs>
          <w:tab w:val="left" w:pos="315"/>
        </w:tabs>
        <w:spacing w:before="137" w:line="276" w:lineRule="auto"/>
        <w:ind w:firstLine="0"/>
        <w:rPr>
          <w:sz w:val="20"/>
        </w:rPr>
      </w:pPr>
      <w:r>
        <w:rPr>
          <w:sz w:val="20"/>
        </w:rPr>
        <w:t xml:space="preserve">di non essersi reso colpevole di illeciti professionali, tali da rendere dubbia la sua integrità o affidabilità </w:t>
      </w:r>
      <w:proofErr w:type="spellStart"/>
      <w:r>
        <w:rPr>
          <w:sz w:val="20"/>
        </w:rPr>
        <w:t>nè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ricorre</w:t>
      </w:r>
      <w:r>
        <w:rPr>
          <w:spacing w:val="-3"/>
          <w:sz w:val="20"/>
        </w:rPr>
        <w:t xml:space="preserve"> </w:t>
      </w:r>
      <w:r>
        <w:rPr>
          <w:sz w:val="20"/>
        </w:rPr>
        <w:t>nelle</w:t>
      </w:r>
      <w:r>
        <w:rPr>
          <w:spacing w:val="2"/>
          <w:sz w:val="20"/>
        </w:rPr>
        <w:t xml:space="preserve"> </w:t>
      </w:r>
      <w:r>
        <w:rPr>
          <w:sz w:val="20"/>
        </w:rPr>
        <w:t>fattispecie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cui</w:t>
      </w:r>
      <w:r>
        <w:rPr>
          <w:spacing w:val="-1"/>
          <w:sz w:val="20"/>
        </w:rPr>
        <w:t xml:space="preserve"> </w:t>
      </w:r>
      <w:r>
        <w:rPr>
          <w:sz w:val="20"/>
        </w:rPr>
        <w:t>all’art.</w:t>
      </w:r>
      <w:r>
        <w:rPr>
          <w:spacing w:val="2"/>
          <w:sz w:val="20"/>
        </w:rPr>
        <w:t xml:space="preserve"> </w:t>
      </w:r>
      <w:r>
        <w:rPr>
          <w:sz w:val="20"/>
        </w:rPr>
        <w:t>98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D.</w:t>
      </w:r>
      <w:r>
        <w:rPr>
          <w:spacing w:val="2"/>
          <w:sz w:val="20"/>
        </w:rPr>
        <w:t xml:space="preserve"> </w:t>
      </w:r>
      <w:proofErr w:type="spellStart"/>
      <w:r>
        <w:rPr>
          <w:sz w:val="20"/>
        </w:rPr>
        <w:t>Lgs</w:t>
      </w:r>
      <w:proofErr w:type="spellEnd"/>
      <w:r>
        <w:rPr>
          <w:sz w:val="20"/>
        </w:rPr>
        <w:t xml:space="preserve"> 36/2023;</w:t>
      </w:r>
    </w:p>
    <w:p w:rsidR="00614FE2" w:rsidRDefault="00614FE2">
      <w:pPr>
        <w:pStyle w:val="Corpotesto"/>
        <w:ind w:left="0"/>
        <w:jc w:val="left"/>
        <w:rPr>
          <w:sz w:val="22"/>
        </w:rPr>
      </w:pPr>
    </w:p>
    <w:p w:rsidR="00614FE2" w:rsidRDefault="00614FE2">
      <w:pPr>
        <w:pStyle w:val="Corpotesto"/>
        <w:spacing w:before="10"/>
        <w:ind w:left="0"/>
        <w:jc w:val="left"/>
        <w:rPr>
          <w:sz w:val="21"/>
        </w:rPr>
      </w:pPr>
    </w:p>
    <w:p w:rsidR="00614FE2" w:rsidRDefault="00AF5A00">
      <w:pPr>
        <w:pStyle w:val="Corpotesto"/>
        <w:tabs>
          <w:tab w:val="left" w:pos="819"/>
        </w:tabs>
        <w:spacing w:line="276" w:lineRule="auto"/>
        <w:ind w:left="112" w:right="115"/>
      </w:pPr>
      <w:r>
        <w:t>-</w:t>
      </w:r>
      <w:r>
        <w:tab/>
        <w:t xml:space="preserve">al fine dell’applicazione dell’art. 53, comma 16-ter, del D. </w:t>
      </w:r>
      <w:proofErr w:type="spellStart"/>
      <w:r>
        <w:t>Lgs</w:t>
      </w:r>
      <w:proofErr w:type="spellEnd"/>
      <w:r>
        <w:t>. n. 165/2001, introdotto dalla legge n.</w:t>
      </w:r>
      <w:r>
        <w:rPr>
          <w:spacing w:val="1"/>
        </w:rPr>
        <w:t xml:space="preserve"> </w:t>
      </w:r>
      <w:r>
        <w:t>190/2012</w:t>
      </w:r>
      <w:r>
        <w:rPr>
          <w:spacing w:val="-4"/>
        </w:rPr>
        <w:t xml:space="preserve"> </w:t>
      </w:r>
      <w:r>
        <w:t>(attività</w:t>
      </w:r>
      <w:r>
        <w:rPr>
          <w:spacing w:val="1"/>
        </w:rPr>
        <w:t xml:space="preserve"> </w:t>
      </w:r>
      <w:r>
        <w:t>successiva</w:t>
      </w:r>
      <w:r>
        <w:rPr>
          <w:spacing w:val="-1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cessazione</w:t>
      </w:r>
      <w:r>
        <w:rPr>
          <w:spacing w:val="1"/>
        </w:rPr>
        <w:t xml:space="preserve"> </w:t>
      </w:r>
      <w:r>
        <w:t>del rapporto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lavoro</w:t>
      </w:r>
      <w:r>
        <w:rPr>
          <w:spacing w:val="-4"/>
        </w:rPr>
        <w:t xml:space="preserve"> </w:t>
      </w:r>
      <w:r>
        <w:t>–</w:t>
      </w:r>
      <w:r>
        <w:rPr>
          <w:spacing w:val="1"/>
        </w:rPr>
        <w:t xml:space="preserve"> </w:t>
      </w:r>
      <w:proofErr w:type="spellStart"/>
      <w:r>
        <w:rPr>
          <w:rFonts w:ascii="Arial" w:hAnsi="Arial"/>
          <w:i/>
        </w:rPr>
        <w:t>pantouflage</w:t>
      </w:r>
      <w:proofErr w:type="spellEnd"/>
      <w:r>
        <w:rPr>
          <w:rFonts w:ascii="Arial" w:hAnsi="Arial"/>
          <w:i/>
          <w:spacing w:val="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rPr>
          <w:rFonts w:ascii="Arial" w:hAnsi="Arial"/>
          <w:i/>
        </w:rPr>
        <w:t>revolving</w:t>
      </w:r>
      <w:r>
        <w:rPr>
          <w:rFonts w:ascii="Arial" w:hAnsi="Arial"/>
          <w:i/>
          <w:spacing w:val="-1"/>
        </w:rPr>
        <w:t xml:space="preserve"> </w:t>
      </w:r>
      <w:proofErr w:type="spellStart"/>
      <w:r>
        <w:rPr>
          <w:rFonts w:ascii="Arial" w:hAnsi="Arial"/>
          <w:i/>
        </w:rPr>
        <w:t>doors</w:t>
      </w:r>
      <w:proofErr w:type="spellEnd"/>
      <w:r>
        <w:t>):</w:t>
      </w:r>
    </w:p>
    <w:p w:rsidR="00614FE2" w:rsidRDefault="00AF5A00">
      <w:pPr>
        <w:pStyle w:val="Paragrafoelenco"/>
        <w:numPr>
          <w:ilvl w:val="0"/>
          <w:numId w:val="3"/>
        </w:numPr>
        <w:tabs>
          <w:tab w:val="left" w:pos="820"/>
        </w:tabs>
        <w:spacing w:before="124" w:line="276" w:lineRule="auto"/>
        <w:ind w:right="112" w:firstLine="0"/>
        <w:rPr>
          <w:sz w:val="20"/>
        </w:rPr>
      </w:pPr>
      <w:r>
        <w:rPr>
          <w:sz w:val="20"/>
        </w:rPr>
        <w:t>Di non aver concluso contratti di lavoro subordinato o autonomo e, comunque, di non aver attribuito</w:t>
      </w:r>
      <w:r>
        <w:rPr>
          <w:spacing w:val="1"/>
          <w:sz w:val="20"/>
        </w:rPr>
        <w:t xml:space="preserve"> </w:t>
      </w:r>
      <w:r>
        <w:rPr>
          <w:sz w:val="20"/>
        </w:rPr>
        <w:t>incarichi ad ex dipendenti, che hanno esercitato poteri autoritativi o negoziali per conto delle pubbliche</w:t>
      </w:r>
      <w:r>
        <w:rPr>
          <w:spacing w:val="1"/>
          <w:sz w:val="20"/>
        </w:rPr>
        <w:t xml:space="preserve"> </w:t>
      </w:r>
      <w:r>
        <w:rPr>
          <w:sz w:val="20"/>
        </w:rPr>
        <w:t>amministrazioni</w:t>
      </w:r>
      <w:r>
        <w:rPr>
          <w:spacing w:val="-4"/>
          <w:sz w:val="20"/>
        </w:rPr>
        <w:t xml:space="preserve"> </w:t>
      </w:r>
      <w:r>
        <w:rPr>
          <w:sz w:val="20"/>
        </w:rPr>
        <w:t>nei</w:t>
      </w:r>
      <w:r>
        <w:rPr>
          <w:spacing w:val="-4"/>
          <w:sz w:val="20"/>
        </w:rPr>
        <w:t xml:space="preserve"> </w:t>
      </w:r>
      <w:r>
        <w:rPr>
          <w:sz w:val="20"/>
        </w:rPr>
        <w:t>confronti</w:t>
      </w:r>
      <w:r>
        <w:rPr>
          <w:spacing w:val="-3"/>
          <w:sz w:val="20"/>
        </w:rPr>
        <w:t xml:space="preserve"> </w:t>
      </w:r>
      <w:r>
        <w:rPr>
          <w:sz w:val="20"/>
        </w:rPr>
        <w:t>dell’impresa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cui</w:t>
      </w:r>
      <w:r>
        <w:rPr>
          <w:spacing w:val="-3"/>
          <w:sz w:val="20"/>
        </w:rPr>
        <w:t xml:space="preserve"> </w:t>
      </w:r>
      <w:r>
        <w:rPr>
          <w:sz w:val="20"/>
        </w:rPr>
        <w:t>sopra, nel</w:t>
      </w:r>
      <w:r>
        <w:rPr>
          <w:spacing w:val="-2"/>
          <w:sz w:val="20"/>
        </w:rPr>
        <w:t xml:space="preserve"> </w:t>
      </w:r>
      <w:r>
        <w:rPr>
          <w:sz w:val="20"/>
        </w:rPr>
        <w:t>triennio</w:t>
      </w:r>
      <w:r>
        <w:rPr>
          <w:spacing w:val="-3"/>
          <w:sz w:val="20"/>
        </w:rPr>
        <w:t xml:space="preserve"> </w:t>
      </w:r>
      <w:r>
        <w:rPr>
          <w:sz w:val="20"/>
        </w:rPr>
        <w:t>successivo alla</w:t>
      </w:r>
      <w:r>
        <w:rPr>
          <w:spacing w:val="-1"/>
          <w:sz w:val="20"/>
        </w:rPr>
        <w:t xml:space="preserve"> </w:t>
      </w:r>
      <w:r>
        <w:rPr>
          <w:sz w:val="20"/>
        </w:rPr>
        <w:t>cessazione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rapporto;</w:t>
      </w:r>
    </w:p>
    <w:p w:rsidR="00614FE2" w:rsidRDefault="00AF5A00">
      <w:pPr>
        <w:pStyle w:val="Paragrafoelenco"/>
        <w:numPr>
          <w:ilvl w:val="0"/>
          <w:numId w:val="3"/>
        </w:numPr>
        <w:tabs>
          <w:tab w:val="left" w:pos="820"/>
        </w:tabs>
        <w:spacing w:before="124" w:line="276" w:lineRule="auto"/>
        <w:ind w:right="113" w:firstLine="0"/>
        <w:rPr>
          <w:sz w:val="20"/>
        </w:rPr>
      </w:pPr>
      <w:r>
        <w:rPr>
          <w:sz w:val="20"/>
        </w:rPr>
        <w:t>Che è consapevole che, ai sensi del predetto art. 53, comma 16-ter, i contratti conclusi e gli incarichi</w:t>
      </w:r>
      <w:r>
        <w:rPr>
          <w:spacing w:val="1"/>
          <w:sz w:val="20"/>
        </w:rPr>
        <w:t xml:space="preserve"> </w:t>
      </w:r>
      <w:r>
        <w:rPr>
          <w:sz w:val="20"/>
        </w:rPr>
        <w:t>conferiti in violazione di tali prescrizioni sono nulli e che è fatto divieto ai soggetti privati che li hanno conclusi</w:t>
      </w:r>
      <w:r>
        <w:rPr>
          <w:spacing w:val="-53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conferiti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contrattare</w:t>
      </w:r>
      <w:r>
        <w:rPr>
          <w:spacing w:val="-5"/>
          <w:sz w:val="20"/>
        </w:rPr>
        <w:t xml:space="preserve"> </w:t>
      </w:r>
      <w:r>
        <w:rPr>
          <w:sz w:val="20"/>
        </w:rPr>
        <w:t>con</w:t>
      </w:r>
      <w:r>
        <w:rPr>
          <w:spacing w:val="-4"/>
          <w:sz w:val="20"/>
        </w:rPr>
        <w:t xml:space="preserve"> </w:t>
      </w:r>
      <w:r>
        <w:rPr>
          <w:sz w:val="20"/>
        </w:rPr>
        <w:t>le</w:t>
      </w:r>
      <w:r>
        <w:rPr>
          <w:spacing w:val="-3"/>
          <w:sz w:val="20"/>
        </w:rPr>
        <w:t xml:space="preserve"> </w:t>
      </w:r>
      <w:r>
        <w:rPr>
          <w:sz w:val="20"/>
        </w:rPr>
        <w:t>pubbliche</w:t>
      </w:r>
      <w:r>
        <w:rPr>
          <w:spacing w:val="-4"/>
          <w:sz w:val="20"/>
        </w:rPr>
        <w:t xml:space="preserve"> </w:t>
      </w:r>
      <w:r>
        <w:rPr>
          <w:sz w:val="20"/>
        </w:rPr>
        <w:t>amministrazioni</w:t>
      </w:r>
      <w:r>
        <w:rPr>
          <w:spacing w:val="-4"/>
          <w:sz w:val="20"/>
        </w:rPr>
        <w:t xml:space="preserve"> </w:t>
      </w:r>
      <w:r>
        <w:rPr>
          <w:sz w:val="20"/>
        </w:rPr>
        <w:t>per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successivi</w:t>
      </w:r>
      <w:r>
        <w:rPr>
          <w:spacing w:val="-3"/>
          <w:sz w:val="20"/>
        </w:rPr>
        <w:t xml:space="preserve"> </w:t>
      </w:r>
      <w:r>
        <w:rPr>
          <w:sz w:val="20"/>
        </w:rPr>
        <w:t>tre</w:t>
      </w:r>
      <w:r>
        <w:rPr>
          <w:spacing w:val="-5"/>
          <w:sz w:val="20"/>
        </w:rPr>
        <w:t xml:space="preserve"> </w:t>
      </w:r>
      <w:r>
        <w:rPr>
          <w:sz w:val="20"/>
        </w:rPr>
        <w:t>anni,</w:t>
      </w:r>
      <w:r>
        <w:rPr>
          <w:spacing w:val="-2"/>
          <w:sz w:val="20"/>
        </w:rPr>
        <w:t xml:space="preserve"> </w:t>
      </w:r>
      <w:r>
        <w:rPr>
          <w:sz w:val="20"/>
        </w:rPr>
        <w:t>con</w:t>
      </w:r>
      <w:r>
        <w:rPr>
          <w:spacing w:val="-5"/>
          <w:sz w:val="20"/>
        </w:rPr>
        <w:t xml:space="preserve"> </w:t>
      </w:r>
      <w:r>
        <w:rPr>
          <w:sz w:val="20"/>
        </w:rPr>
        <w:t>l'obbligo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restituzione</w:t>
      </w:r>
      <w:r>
        <w:rPr>
          <w:spacing w:val="-53"/>
          <w:sz w:val="20"/>
        </w:rPr>
        <w:t xml:space="preserve"> </w:t>
      </w:r>
      <w:r>
        <w:rPr>
          <w:sz w:val="20"/>
        </w:rPr>
        <w:t>dei</w:t>
      </w:r>
      <w:r>
        <w:rPr>
          <w:spacing w:val="-3"/>
          <w:sz w:val="20"/>
        </w:rPr>
        <w:t xml:space="preserve"> </w:t>
      </w:r>
      <w:r>
        <w:rPr>
          <w:sz w:val="20"/>
        </w:rPr>
        <w:t>compensi</w:t>
      </w:r>
      <w:r>
        <w:rPr>
          <w:spacing w:val="-1"/>
          <w:sz w:val="20"/>
        </w:rPr>
        <w:t xml:space="preserve"> </w:t>
      </w:r>
      <w:r>
        <w:rPr>
          <w:sz w:val="20"/>
        </w:rPr>
        <w:t>eventualmente</w:t>
      </w:r>
      <w:r>
        <w:rPr>
          <w:spacing w:val="-2"/>
          <w:sz w:val="20"/>
        </w:rPr>
        <w:t xml:space="preserve"> </w:t>
      </w:r>
      <w:r>
        <w:rPr>
          <w:sz w:val="20"/>
        </w:rPr>
        <w:t>percepiti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2"/>
          <w:sz w:val="20"/>
        </w:rPr>
        <w:t xml:space="preserve"> </w:t>
      </w:r>
      <w:r>
        <w:rPr>
          <w:sz w:val="20"/>
        </w:rPr>
        <w:t>accertati</w:t>
      </w:r>
      <w:r>
        <w:rPr>
          <w:spacing w:val="2"/>
          <w:sz w:val="20"/>
        </w:rPr>
        <w:t xml:space="preserve"> </w:t>
      </w:r>
      <w:r>
        <w:rPr>
          <w:sz w:val="20"/>
        </w:rPr>
        <w:t>ad</w:t>
      </w:r>
      <w:r>
        <w:rPr>
          <w:spacing w:val="-2"/>
          <w:sz w:val="20"/>
        </w:rPr>
        <w:t xml:space="preserve"> </w:t>
      </w:r>
      <w:r>
        <w:rPr>
          <w:sz w:val="20"/>
        </w:rPr>
        <w:t>essi</w:t>
      </w:r>
      <w:r>
        <w:rPr>
          <w:spacing w:val="-3"/>
          <w:sz w:val="20"/>
        </w:rPr>
        <w:t xml:space="preserve"> </w:t>
      </w:r>
      <w:r>
        <w:rPr>
          <w:sz w:val="20"/>
        </w:rPr>
        <w:t>riferiti.</w:t>
      </w:r>
    </w:p>
    <w:p w:rsidR="00614FE2" w:rsidRDefault="00614FE2">
      <w:pPr>
        <w:pStyle w:val="Corpotesto"/>
        <w:ind w:left="0"/>
        <w:jc w:val="left"/>
        <w:rPr>
          <w:sz w:val="22"/>
        </w:rPr>
      </w:pPr>
    </w:p>
    <w:p w:rsidR="00614FE2" w:rsidRDefault="00614FE2">
      <w:pPr>
        <w:pStyle w:val="Corpotesto"/>
        <w:ind w:left="0"/>
        <w:jc w:val="left"/>
        <w:rPr>
          <w:sz w:val="22"/>
        </w:rPr>
      </w:pPr>
    </w:p>
    <w:p w:rsidR="00614FE2" w:rsidRDefault="00AF5A00">
      <w:pPr>
        <w:pStyle w:val="Corpotesto"/>
        <w:ind w:left="112"/>
      </w:pPr>
      <w:r>
        <w:t>Luogo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data:</w:t>
      </w:r>
      <w:r>
        <w:rPr>
          <w:spacing w:val="-2"/>
        </w:rPr>
        <w:t xml:space="preserve"> </w:t>
      </w:r>
      <w:r>
        <w:rPr>
          <w:color w:val="808080"/>
        </w:rPr>
        <w:t>Fare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clic qui per immettere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testo.</w:t>
      </w:r>
    </w:p>
    <w:p w:rsidR="00614FE2" w:rsidRDefault="00614FE2">
      <w:pPr>
        <w:pStyle w:val="Corpotesto"/>
        <w:ind w:left="0"/>
        <w:jc w:val="left"/>
        <w:rPr>
          <w:sz w:val="22"/>
        </w:rPr>
      </w:pPr>
    </w:p>
    <w:p w:rsidR="00614FE2" w:rsidRDefault="00AF5A00">
      <w:pPr>
        <w:pStyle w:val="Corpotesto"/>
        <w:spacing w:before="165"/>
        <w:ind w:left="6644" w:right="274"/>
        <w:jc w:val="center"/>
      </w:pPr>
      <w:r>
        <w:t>Cognome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Nome</w:t>
      </w:r>
    </w:p>
    <w:p w:rsidR="00614FE2" w:rsidRDefault="00AF5A00">
      <w:pPr>
        <w:pStyle w:val="Corpotesto"/>
        <w:spacing w:before="34"/>
        <w:ind w:left="6644" w:right="280"/>
        <w:jc w:val="center"/>
      </w:pPr>
      <w:r>
        <w:rPr>
          <w:color w:val="808080"/>
        </w:rPr>
        <w:t>Fare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clic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qui per</w:t>
      </w:r>
      <w:r>
        <w:rPr>
          <w:color w:val="808080"/>
          <w:spacing w:val="2"/>
        </w:rPr>
        <w:t xml:space="preserve"> </w:t>
      </w:r>
      <w:r>
        <w:rPr>
          <w:color w:val="808080"/>
        </w:rPr>
        <w:t>immettere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testo.</w:t>
      </w:r>
    </w:p>
    <w:p w:rsidR="00614FE2" w:rsidRDefault="00AF5A00">
      <w:pPr>
        <w:spacing w:before="32"/>
        <w:ind w:left="6644" w:right="271"/>
        <w:jc w:val="center"/>
        <w:rPr>
          <w:rFonts w:ascii="Arial"/>
          <w:i/>
          <w:sz w:val="20"/>
        </w:rPr>
      </w:pPr>
      <w:r>
        <w:rPr>
          <w:rFonts w:ascii="Arial"/>
          <w:i/>
          <w:sz w:val="20"/>
        </w:rPr>
        <w:t>(Sottoscrizione</w:t>
      </w:r>
      <w:r>
        <w:rPr>
          <w:rFonts w:ascii="Arial"/>
          <w:i/>
          <w:spacing w:val="-4"/>
          <w:sz w:val="20"/>
        </w:rPr>
        <w:t xml:space="preserve"> </w:t>
      </w:r>
      <w:r>
        <w:rPr>
          <w:rFonts w:ascii="Arial"/>
          <w:i/>
          <w:sz w:val="20"/>
        </w:rPr>
        <w:t>digitale)</w:t>
      </w:r>
    </w:p>
    <w:p w:rsidR="004D3522" w:rsidRDefault="004D3522">
      <w:pPr>
        <w:spacing w:before="32"/>
        <w:ind w:left="6644" w:right="271"/>
        <w:jc w:val="center"/>
        <w:rPr>
          <w:rFonts w:ascii="Arial"/>
          <w:i/>
          <w:sz w:val="20"/>
        </w:rPr>
      </w:pPr>
    </w:p>
    <w:p w:rsidR="004D3522" w:rsidRDefault="004D3522">
      <w:pPr>
        <w:spacing w:before="32"/>
        <w:ind w:left="6644" w:right="271"/>
        <w:jc w:val="center"/>
        <w:rPr>
          <w:rFonts w:ascii="Arial"/>
          <w:i/>
          <w:sz w:val="20"/>
        </w:rPr>
      </w:pPr>
    </w:p>
    <w:p w:rsidR="004D3522" w:rsidRDefault="004D3522">
      <w:pPr>
        <w:spacing w:before="32"/>
        <w:ind w:left="6644" w:right="271"/>
        <w:jc w:val="center"/>
        <w:rPr>
          <w:rFonts w:ascii="Arial"/>
          <w:i/>
          <w:sz w:val="20"/>
        </w:rPr>
      </w:pPr>
    </w:p>
    <w:p w:rsidR="004D3522" w:rsidRDefault="004D3522">
      <w:pPr>
        <w:spacing w:before="32"/>
        <w:ind w:left="6644" w:right="271"/>
        <w:jc w:val="center"/>
        <w:rPr>
          <w:rFonts w:ascii="Arial"/>
          <w:i/>
          <w:sz w:val="20"/>
        </w:rPr>
      </w:pPr>
    </w:p>
    <w:p w:rsidR="004D3522" w:rsidRDefault="004D3522">
      <w:pPr>
        <w:spacing w:before="32"/>
        <w:ind w:left="6644" w:right="271"/>
        <w:jc w:val="center"/>
        <w:rPr>
          <w:rFonts w:ascii="Arial"/>
          <w:i/>
          <w:sz w:val="20"/>
        </w:rPr>
      </w:pPr>
    </w:p>
    <w:p w:rsidR="004D3522" w:rsidRDefault="004D3522">
      <w:pPr>
        <w:spacing w:before="32"/>
        <w:ind w:left="6644" w:right="271"/>
        <w:jc w:val="center"/>
        <w:rPr>
          <w:rFonts w:ascii="Arial"/>
          <w:i/>
          <w:sz w:val="20"/>
        </w:rPr>
      </w:pPr>
    </w:p>
    <w:p w:rsidR="004D3522" w:rsidRDefault="004D3522">
      <w:pPr>
        <w:spacing w:before="32"/>
        <w:ind w:left="6644" w:right="271"/>
        <w:jc w:val="center"/>
        <w:rPr>
          <w:rFonts w:ascii="Arial"/>
          <w:i/>
          <w:sz w:val="20"/>
        </w:rPr>
      </w:pPr>
    </w:p>
    <w:p w:rsidR="004D3522" w:rsidRDefault="004D3522">
      <w:pPr>
        <w:spacing w:before="32"/>
        <w:ind w:left="6644" w:right="271"/>
        <w:jc w:val="center"/>
        <w:rPr>
          <w:rFonts w:ascii="Arial"/>
          <w:i/>
          <w:sz w:val="20"/>
        </w:rPr>
      </w:pPr>
    </w:p>
    <w:p w:rsidR="004D3522" w:rsidRDefault="004D3522">
      <w:pPr>
        <w:spacing w:before="32"/>
        <w:ind w:left="6644" w:right="271"/>
        <w:jc w:val="center"/>
        <w:rPr>
          <w:rFonts w:ascii="Arial"/>
          <w:i/>
          <w:sz w:val="20"/>
        </w:rPr>
      </w:pPr>
    </w:p>
    <w:p w:rsidR="004D3522" w:rsidRDefault="004D3522">
      <w:pPr>
        <w:spacing w:before="32"/>
        <w:ind w:left="6644" w:right="271"/>
        <w:jc w:val="center"/>
        <w:rPr>
          <w:rFonts w:ascii="Arial"/>
          <w:i/>
          <w:sz w:val="20"/>
        </w:rPr>
      </w:pPr>
    </w:p>
    <w:p w:rsidR="004D3522" w:rsidRDefault="004D3522">
      <w:pPr>
        <w:spacing w:before="32"/>
        <w:ind w:left="6644" w:right="271"/>
        <w:jc w:val="center"/>
        <w:rPr>
          <w:rFonts w:ascii="Arial"/>
          <w:i/>
          <w:sz w:val="20"/>
        </w:rPr>
      </w:pPr>
    </w:p>
    <w:p w:rsidR="004D3522" w:rsidRDefault="004D3522">
      <w:pPr>
        <w:spacing w:before="32"/>
        <w:ind w:left="6644" w:right="271"/>
        <w:jc w:val="center"/>
        <w:rPr>
          <w:rFonts w:ascii="Arial"/>
          <w:i/>
          <w:sz w:val="20"/>
        </w:rPr>
      </w:pPr>
    </w:p>
    <w:p w:rsidR="004D3522" w:rsidRDefault="004D3522">
      <w:pPr>
        <w:spacing w:before="32"/>
        <w:ind w:left="6644" w:right="271"/>
        <w:jc w:val="center"/>
        <w:rPr>
          <w:rFonts w:ascii="Arial"/>
          <w:i/>
          <w:sz w:val="20"/>
        </w:rPr>
      </w:pPr>
    </w:p>
    <w:p w:rsidR="004D3522" w:rsidRDefault="004D3522">
      <w:pPr>
        <w:spacing w:before="32"/>
        <w:ind w:left="6644" w:right="271"/>
        <w:jc w:val="center"/>
        <w:rPr>
          <w:rFonts w:ascii="Arial"/>
          <w:i/>
          <w:sz w:val="20"/>
        </w:rPr>
      </w:pPr>
    </w:p>
    <w:p w:rsidR="004D3522" w:rsidRDefault="004D3522">
      <w:pPr>
        <w:spacing w:before="32"/>
        <w:ind w:left="6644" w:right="271"/>
        <w:jc w:val="center"/>
        <w:rPr>
          <w:rFonts w:ascii="Arial"/>
          <w:i/>
          <w:sz w:val="20"/>
        </w:rPr>
      </w:pPr>
    </w:p>
    <w:p w:rsidR="004D3522" w:rsidRDefault="004D3522">
      <w:pPr>
        <w:spacing w:before="32"/>
        <w:ind w:left="6644" w:right="271"/>
        <w:jc w:val="center"/>
        <w:rPr>
          <w:rFonts w:ascii="Arial"/>
          <w:i/>
          <w:sz w:val="20"/>
        </w:rPr>
      </w:pPr>
    </w:p>
    <w:p w:rsidR="004D3522" w:rsidRDefault="004D3522">
      <w:pPr>
        <w:spacing w:before="32"/>
        <w:ind w:left="6644" w:right="271"/>
        <w:jc w:val="center"/>
        <w:rPr>
          <w:rFonts w:ascii="Arial"/>
          <w:i/>
          <w:sz w:val="20"/>
        </w:rPr>
      </w:pPr>
    </w:p>
    <w:p w:rsidR="004D3522" w:rsidRDefault="004D3522">
      <w:pPr>
        <w:spacing w:before="32"/>
        <w:ind w:left="6644" w:right="271"/>
        <w:jc w:val="center"/>
        <w:rPr>
          <w:rFonts w:ascii="Arial"/>
          <w:i/>
          <w:sz w:val="20"/>
        </w:rPr>
      </w:pPr>
    </w:p>
    <w:p w:rsidR="004D3522" w:rsidRDefault="004D3522">
      <w:pPr>
        <w:spacing w:before="32"/>
        <w:ind w:left="6644" w:right="271"/>
        <w:jc w:val="center"/>
        <w:rPr>
          <w:rFonts w:ascii="Arial"/>
          <w:i/>
          <w:sz w:val="20"/>
        </w:rPr>
      </w:pPr>
    </w:p>
    <w:p w:rsidR="004D3522" w:rsidRDefault="004D3522">
      <w:pPr>
        <w:spacing w:before="32"/>
        <w:ind w:left="6644" w:right="271"/>
        <w:jc w:val="center"/>
        <w:rPr>
          <w:rFonts w:ascii="Arial"/>
          <w:i/>
          <w:sz w:val="20"/>
        </w:rPr>
      </w:pPr>
    </w:p>
    <w:p w:rsidR="004D3522" w:rsidRDefault="004D3522">
      <w:pPr>
        <w:spacing w:before="32"/>
        <w:ind w:left="6644" w:right="271"/>
        <w:jc w:val="center"/>
        <w:rPr>
          <w:rFonts w:ascii="Arial"/>
          <w:i/>
          <w:sz w:val="20"/>
        </w:rPr>
      </w:pPr>
    </w:p>
    <w:p w:rsidR="004D3522" w:rsidRDefault="004D3522">
      <w:pPr>
        <w:spacing w:before="32"/>
        <w:ind w:left="6644" w:right="271"/>
        <w:jc w:val="center"/>
        <w:rPr>
          <w:rFonts w:ascii="Arial"/>
          <w:i/>
          <w:sz w:val="20"/>
        </w:rPr>
      </w:pPr>
    </w:p>
    <w:p w:rsidR="004D3522" w:rsidRDefault="004D3522">
      <w:pPr>
        <w:spacing w:before="32"/>
        <w:ind w:left="6644" w:right="271"/>
        <w:jc w:val="center"/>
        <w:rPr>
          <w:rFonts w:ascii="Arial"/>
          <w:i/>
          <w:sz w:val="20"/>
        </w:rPr>
      </w:pPr>
    </w:p>
    <w:p w:rsidR="004D3522" w:rsidRDefault="004D3522" w:rsidP="004D3522">
      <w:pPr>
        <w:jc w:val="center"/>
        <w:rPr>
          <w:b/>
          <w:bCs/>
        </w:rPr>
      </w:pPr>
      <w:r w:rsidRPr="00EF4ED8">
        <w:rPr>
          <w:b/>
          <w:bCs/>
        </w:rPr>
        <w:lastRenderedPageBreak/>
        <w:t>DICHIARAZIONE TRACCIABILITÀ DEI FLUSSI FINANZIARI</w:t>
      </w:r>
    </w:p>
    <w:p w:rsidR="004D3522" w:rsidRPr="00EF4ED8" w:rsidRDefault="004D3522" w:rsidP="004D3522">
      <w:pPr>
        <w:jc w:val="center"/>
        <w:rPr>
          <w:b/>
          <w:bCs/>
        </w:rPr>
      </w:pPr>
    </w:p>
    <w:p w:rsidR="004D3522" w:rsidRDefault="004D3522" w:rsidP="004D3522">
      <w:pPr>
        <w:ind w:left="3540" w:firstLine="2697"/>
      </w:pPr>
      <w:r>
        <w:t xml:space="preserve">Al </w:t>
      </w:r>
      <w:r>
        <w:tab/>
        <w:t>Dirigente Scolastico</w:t>
      </w:r>
    </w:p>
    <w:p w:rsidR="004D3522" w:rsidRDefault="004D3522" w:rsidP="004D3522">
      <w:pPr>
        <w:ind w:firstLine="2697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C.P.I.A. BAT “</w:t>
      </w:r>
    </w:p>
    <w:p w:rsidR="004D3522" w:rsidRPr="0085194B" w:rsidRDefault="004D3522" w:rsidP="004D3522">
      <w:pPr>
        <w:ind w:firstLine="2697"/>
        <w:rPr>
          <w:i/>
        </w:rPr>
      </w:pPr>
      <w:r w:rsidRPr="0085194B">
        <w:rPr>
          <w:i/>
        </w:rPr>
        <w:tab/>
      </w:r>
      <w:r w:rsidRPr="0085194B">
        <w:rPr>
          <w:i/>
        </w:rPr>
        <w:tab/>
      </w:r>
      <w:r w:rsidRPr="0085194B">
        <w:rPr>
          <w:i/>
        </w:rPr>
        <w:tab/>
      </w:r>
      <w:r w:rsidRPr="0085194B">
        <w:rPr>
          <w:i/>
        </w:rPr>
        <w:tab/>
      </w:r>
      <w:r w:rsidRPr="0085194B">
        <w:rPr>
          <w:i/>
        </w:rPr>
        <w:tab/>
      </w:r>
      <w:r w:rsidRPr="0085194B">
        <w:rPr>
          <w:i/>
        </w:rPr>
        <w:tab/>
      </w:r>
      <w:r>
        <w:rPr>
          <w:i/>
        </w:rPr>
        <w:t xml:space="preserve">              </w:t>
      </w:r>
      <w:r w:rsidRPr="0085194B">
        <w:rPr>
          <w:i/>
        </w:rPr>
        <w:t xml:space="preserve">Prof. </w:t>
      </w:r>
      <w:r>
        <w:rPr>
          <w:i/>
        </w:rPr>
        <w:t>Paolo Farina</w:t>
      </w:r>
    </w:p>
    <w:p w:rsidR="004D3522" w:rsidRDefault="004D3522" w:rsidP="004D3522">
      <w:pPr>
        <w:rPr>
          <w:i/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4"/>
        <w:gridCol w:w="8580"/>
      </w:tblGrid>
      <w:tr w:rsidR="004D3522" w:rsidRPr="006A33B1" w:rsidTr="00C744B3">
        <w:tc>
          <w:tcPr>
            <w:tcW w:w="1274" w:type="dxa"/>
          </w:tcPr>
          <w:p w:rsidR="004D3522" w:rsidRPr="00E102CA" w:rsidRDefault="004D3522" w:rsidP="00C744B3">
            <w:pPr>
              <w:rPr>
                <w:rFonts w:ascii="Bookman Old Style" w:hAnsi="Bookman Old Style" w:cs="Bookman Old Style"/>
                <w:i/>
                <w:iCs/>
              </w:rPr>
            </w:pPr>
            <w:r w:rsidRPr="00E102CA">
              <w:rPr>
                <w:i/>
                <w:iCs/>
              </w:rPr>
              <w:t xml:space="preserve">Oggetto: </w:t>
            </w:r>
          </w:p>
        </w:tc>
        <w:tc>
          <w:tcPr>
            <w:tcW w:w="8580" w:type="dxa"/>
          </w:tcPr>
          <w:p w:rsidR="004D3522" w:rsidRPr="00E102CA" w:rsidRDefault="004D3522" w:rsidP="00C744B3">
            <w:pPr>
              <w:rPr>
                <w:spacing w:val="17"/>
              </w:rPr>
            </w:pPr>
            <w:r w:rsidRPr="00E102CA">
              <w:rPr>
                <w:i/>
                <w:iCs/>
              </w:rPr>
              <w:t xml:space="preserve">D.L. 12 novembre </w:t>
            </w:r>
            <w:r w:rsidRPr="00E102CA">
              <w:rPr>
                <w:i/>
                <w:iCs/>
                <w:spacing w:val="11"/>
              </w:rPr>
              <w:t>2010 n. 187</w:t>
            </w:r>
            <w:r w:rsidRPr="00E102CA">
              <w:rPr>
                <w:spacing w:val="15"/>
              </w:rPr>
              <w:t xml:space="preserve">convertito con modificazioni in legge </w:t>
            </w:r>
            <w:r w:rsidRPr="00E102CA">
              <w:rPr>
                <w:spacing w:val="17"/>
              </w:rPr>
              <w:t xml:space="preserve">17 dicembre 2010 n. 217 </w:t>
            </w:r>
          </w:p>
          <w:p w:rsidR="004D3522" w:rsidRPr="00E102CA" w:rsidRDefault="004D3522" w:rsidP="00C744B3">
            <w:pPr>
              <w:rPr>
                <w:b/>
                <w:i/>
                <w:iCs/>
              </w:rPr>
            </w:pPr>
            <w:r w:rsidRPr="00E102CA">
              <w:rPr>
                <w:rFonts w:ascii="Bookman Old Style" w:hAnsi="Bookman Old Style" w:cs="Bookman Old Style"/>
                <w:b/>
                <w:i/>
                <w:iCs/>
              </w:rPr>
              <w:t>Tracciabilità dei flussi finanziari</w:t>
            </w:r>
          </w:p>
        </w:tc>
      </w:tr>
    </w:tbl>
    <w:p w:rsidR="004D3522" w:rsidRDefault="004D3522" w:rsidP="004D3522">
      <w:pPr>
        <w:jc w:val="both"/>
        <w:rPr>
          <w:spacing w:val="2"/>
        </w:rPr>
      </w:pPr>
      <w:r w:rsidRPr="00EF4ED8">
        <w:rPr>
          <w:spacing w:val="6"/>
        </w:rPr>
        <w:t>In relazione all'ordine di codesto Istituto,</w:t>
      </w:r>
      <w:r>
        <w:rPr>
          <w:spacing w:val="6"/>
        </w:rPr>
        <w:t xml:space="preserve"> </w:t>
      </w:r>
      <w:r w:rsidRPr="00EF4ED8">
        <w:rPr>
          <w:spacing w:val="3"/>
        </w:rPr>
        <w:t xml:space="preserve">si rilascia la seguente dichiarazione relativa alle disposizioni di cui </w:t>
      </w:r>
      <w:r w:rsidRPr="00EF4ED8">
        <w:rPr>
          <w:spacing w:val="2"/>
        </w:rPr>
        <w:t>alla</w:t>
      </w:r>
      <w:r>
        <w:rPr>
          <w:spacing w:val="2"/>
        </w:rPr>
        <w:t xml:space="preserve"> legge in oggetto:</w:t>
      </w:r>
    </w:p>
    <w:p w:rsidR="004D3522" w:rsidRPr="00CC0128" w:rsidRDefault="004D3522" w:rsidP="004D3522">
      <w:pPr>
        <w:jc w:val="both"/>
        <w:rPr>
          <w:i/>
          <w:iCs/>
          <w:spacing w:val="6"/>
        </w:rPr>
      </w:pPr>
      <w:r w:rsidRPr="00CC0128">
        <w:rPr>
          <w:i/>
          <w:iCs/>
          <w:spacing w:val="6"/>
        </w:rPr>
        <w:t xml:space="preserve">Il contraente consapevole delle sanzioni amministrative pecuniarie previste dalla </w:t>
      </w:r>
      <w:r w:rsidRPr="00CC0128">
        <w:rPr>
          <w:i/>
          <w:iCs/>
          <w:spacing w:val="9"/>
        </w:rPr>
        <w:t xml:space="preserve">legge 136/2010, si obbliga agli adempimenti che garantiscono la tracciabilità dei </w:t>
      </w:r>
      <w:r w:rsidRPr="00CC0128">
        <w:rPr>
          <w:i/>
          <w:iCs/>
          <w:spacing w:val="6"/>
        </w:rPr>
        <w:t>flussi finanziari.</w:t>
      </w:r>
    </w:p>
    <w:p w:rsidR="004D3522" w:rsidRPr="00EF4ED8" w:rsidRDefault="004D3522" w:rsidP="004D3522">
      <w:pPr>
        <w:jc w:val="both"/>
        <w:rPr>
          <w:spacing w:val="6"/>
        </w:rPr>
      </w:pPr>
      <w:r w:rsidRPr="00CC0128">
        <w:rPr>
          <w:i/>
          <w:iCs/>
          <w:spacing w:val="9"/>
        </w:rPr>
        <w:t xml:space="preserve">In particolare, a norma dell'art. 3 comma 7 della citata legge, così come modificato </w:t>
      </w:r>
      <w:r w:rsidRPr="00CC0128">
        <w:rPr>
          <w:i/>
          <w:iCs/>
          <w:spacing w:val="8"/>
        </w:rPr>
        <w:t xml:space="preserve">dal D.L. </w:t>
      </w:r>
      <w:r w:rsidRPr="00CC0128">
        <w:rPr>
          <w:i/>
          <w:iCs/>
          <w:spacing w:val="12"/>
        </w:rPr>
        <w:t xml:space="preserve">187/2010, convertito in Legge n. 217 del 2010, </w:t>
      </w:r>
      <w:r w:rsidRPr="00CC0128">
        <w:rPr>
          <w:b/>
          <w:bCs/>
          <w:i/>
          <w:iCs/>
          <w:spacing w:val="12"/>
          <w:u w:val="single"/>
        </w:rPr>
        <w:t xml:space="preserve">il conto corrente </w:t>
      </w:r>
      <w:r w:rsidRPr="00CC0128">
        <w:rPr>
          <w:b/>
          <w:bCs/>
          <w:i/>
          <w:iCs/>
          <w:spacing w:val="7"/>
          <w:u w:val="single"/>
        </w:rPr>
        <w:t>dedicato</w:t>
      </w:r>
      <w:r w:rsidRPr="00CC0128">
        <w:rPr>
          <w:i/>
          <w:iCs/>
          <w:spacing w:val="7"/>
        </w:rPr>
        <w:t xml:space="preserve"> su cui </w:t>
      </w:r>
      <w:smartTag w:uri="urn:schemas-microsoft-com:office:smarttags" w:element="PersonName">
        <w:smartTagPr>
          <w:attr w:name="ProductID" w:val="la Vs. Istituzione"/>
        </w:smartTagPr>
        <w:r w:rsidRPr="00CC0128">
          <w:rPr>
            <w:i/>
            <w:iCs/>
            <w:spacing w:val="7"/>
          </w:rPr>
          <w:t>la Vs. Istituzione</w:t>
        </w:r>
      </w:smartTag>
      <w:r w:rsidRPr="00CC0128">
        <w:rPr>
          <w:i/>
          <w:iCs/>
          <w:spacing w:val="7"/>
        </w:rPr>
        <w:t xml:space="preserve"> Scolastica potrà effettuare gli accrediti </w:t>
      </w:r>
      <w:r w:rsidRPr="00CC0128">
        <w:rPr>
          <w:i/>
          <w:iCs/>
          <w:spacing w:val="4"/>
        </w:rPr>
        <w:t>in esecuzione del buono d'ordine di cui sopra è il seguente:</w:t>
      </w:r>
    </w:p>
    <w:p w:rsidR="004D3522" w:rsidRPr="00EF4ED8" w:rsidRDefault="004D3522" w:rsidP="004D3522">
      <w:r w:rsidRPr="00EF4ED8">
        <w:rPr>
          <w:spacing w:val="8"/>
        </w:rPr>
        <w:t>CONTO CORRENTE (IBAN)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2"/>
        <w:gridCol w:w="392"/>
        <w:gridCol w:w="362"/>
        <w:gridCol w:w="362"/>
        <w:gridCol w:w="421"/>
        <w:gridCol w:w="362"/>
        <w:gridCol w:w="363"/>
        <w:gridCol w:w="362"/>
        <w:gridCol w:w="362"/>
        <w:gridCol w:w="362"/>
        <w:gridCol w:w="362"/>
        <w:gridCol w:w="362"/>
        <w:gridCol w:w="362"/>
        <w:gridCol w:w="363"/>
        <w:gridCol w:w="362"/>
        <w:gridCol w:w="362"/>
        <w:gridCol w:w="362"/>
        <w:gridCol w:w="362"/>
        <w:gridCol w:w="362"/>
        <w:gridCol w:w="362"/>
        <w:gridCol w:w="363"/>
        <w:gridCol w:w="362"/>
        <w:gridCol w:w="362"/>
        <w:gridCol w:w="362"/>
        <w:gridCol w:w="362"/>
        <w:gridCol w:w="362"/>
        <w:gridCol w:w="363"/>
      </w:tblGrid>
      <w:tr w:rsidR="004D3522" w:rsidRPr="002069A5" w:rsidTr="00C744B3">
        <w:tc>
          <w:tcPr>
            <w:tcW w:w="724" w:type="dxa"/>
            <w:gridSpan w:val="2"/>
          </w:tcPr>
          <w:p w:rsidR="004D3522" w:rsidRPr="002069A5" w:rsidRDefault="004D3522" w:rsidP="00C744B3">
            <w:pPr>
              <w:rPr>
                <w:sz w:val="20"/>
                <w:szCs w:val="20"/>
              </w:rPr>
            </w:pPr>
            <w:r w:rsidRPr="002069A5">
              <w:rPr>
                <w:sz w:val="20"/>
                <w:szCs w:val="20"/>
              </w:rPr>
              <w:t>Paese</w:t>
            </w:r>
          </w:p>
        </w:tc>
        <w:tc>
          <w:tcPr>
            <w:tcW w:w="724" w:type="dxa"/>
            <w:gridSpan w:val="2"/>
          </w:tcPr>
          <w:p w:rsidR="004D3522" w:rsidRPr="002069A5" w:rsidRDefault="004D3522" w:rsidP="00C744B3">
            <w:pPr>
              <w:rPr>
                <w:sz w:val="16"/>
                <w:szCs w:val="16"/>
              </w:rPr>
            </w:pPr>
            <w:r w:rsidRPr="002069A5">
              <w:rPr>
                <w:sz w:val="16"/>
                <w:szCs w:val="16"/>
              </w:rPr>
              <w:t xml:space="preserve">Cin </w:t>
            </w:r>
            <w:proofErr w:type="spellStart"/>
            <w:r w:rsidRPr="002069A5">
              <w:rPr>
                <w:sz w:val="16"/>
                <w:szCs w:val="16"/>
              </w:rPr>
              <w:t>Eur</w:t>
            </w:r>
            <w:proofErr w:type="spellEnd"/>
          </w:p>
        </w:tc>
        <w:tc>
          <w:tcPr>
            <w:tcW w:w="412" w:type="dxa"/>
          </w:tcPr>
          <w:p w:rsidR="004D3522" w:rsidRPr="002069A5" w:rsidRDefault="004D3522" w:rsidP="00C744B3">
            <w:pPr>
              <w:rPr>
                <w:sz w:val="16"/>
                <w:szCs w:val="16"/>
              </w:rPr>
            </w:pPr>
            <w:r w:rsidRPr="002069A5">
              <w:rPr>
                <w:sz w:val="16"/>
                <w:szCs w:val="16"/>
              </w:rPr>
              <w:t>cin</w:t>
            </w:r>
          </w:p>
        </w:tc>
        <w:tc>
          <w:tcPr>
            <w:tcW w:w="1811" w:type="dxa"/>
            <w:gridSpan w:val="5"/>
          </w:tcPr>
          <w:p w:rsidR="004D3522" w:rsidRPr="002069A5" w:rsidRDefault="004D3522" w:rsidP="00C744B3">
            <w:pPr>
              <w:jc w:val="center"/>
              <w:rPr>
                <w:sz w:val="20"/>
                <w:szCs w:val="20"/>
              </w:rPr>
            </w:pPr>
            <w:r w:rsidRPr="002069A5">
              <w:rPr>
                <w:sz w:val="20"/>
                <w:szCs w:val="20"/>
              </w:rPr>
              <w:t>ABI</w:t>
            </w:r>
          </w:p>
        </w:tc>
        <w:tc>
          <w:tcPr>
            <w:tcW w:w="1811" w:type="dxa"/>
            <w:gridSpan w:val="5"/>
          </w:tcPr>
          <w:p w:rsidR="004D3522" w:rsidRPr="002069A5" w:rsidRDefault="004D3522" w:rsidP="00C744B3">
            <w:pPr>
              <w:jc w:val="center"/>
              <w:rPr>
                <w:sz w:val="20"/>
                <w:szCs w:val="20"/>
              </w:rPr>
            </w:pPr>
            <w:r w:rsidRPr="002069A5">
              <w:rPr>
                <w:sz w:val="20"/>
                <w:szCs w:val="20"/>
              </w:rPr>
              <w:t>CAB</w:t>
            </w:r>
          </w:p>
        </w:tc>
        <w:tc>
          <w:tcPr>
            <w:tcW w:w="4346" w:type="dxa"/>
            <w:gridSpan w:val="12"/>
          </w:tcPr>
          <w:p w:rsidR="004D3522" w:rsidRPr="002069A5" w:rsidRDefault="004D3522" w:rsidP="00C744B3">
            <w:pPr>
              <w:jc w:val="center"/>
              <w:rPr>
                <w:sz w:val="20"/>
                <w:szCs w:val="20"/>
              </w:rPr>
            </w:pPr>
            <w:r w:rsidRPr="002069A5">
              <w:rPr>
                <w:sz w:val="20"/>
                <w:szCs w:val="20"/>
              </w:rPr>
              <w:t>Numero conto corrente</w:t>
            </w:r>
          </w:p>
        </w:tc>
      </w:tr>
      <w:tr w:rsidR="004D3522" w:rsidTr="00C744B3">
        <w:trPr>
          <w:trHeight w:val="567"/>
        </w:trPr>
        <w:tc>
          <w:tcPr>
            <w:tcW w:w="362" w:type="dxa"/>
          </w:tcPr>
          <w:p w:rsidR="004D3522" w:rsidRDefault="004D3522" w:rsidP="00C744B3"/>
        </w:tc>
        <w:tc>
          <w:tcPr>
            <w:tcW w:w="362" w:type="dxa"/>
          </w:tcPr>
          <w:p w:rsidR="004D3522" w:rsidRDefault="004D3522" w:rsidP="00C744B3"/>
        </w:tc>
        <w:tc>
          <w:tcPr>
            <w:tcW w:w="362" w:type="dxa"/>
          </w:tcPr>
          <w:p w:rsidR="004D3522" w:rsidRDefault="004D3522" w:rsidP="00C744B3"/>
        </w:tc>
        <w:tc>
          <w:tcPr>
            <w:tcW w:w="362" w:type="dxa"/>
          </w:tcPr>
          <w:p w:rsidR="004D3522" w:rsidRDefault="004D3522" w:rsidP="00C744B3"/>
        </w:tc>
        <w:tc>
          <w:tcPr>
            <w:tcW w:w="412" w:type="dxa"/>
          </w:tcPr>
          <w:p w:rsidR="004D3522" w:rsidRDefault="004D3522" w:rsidP="00C744B3"/>
        </w:tc>
        <w:tc>
          <w:tcPr>
            <w:tcW w:w="362" w:type="dxa"/>
          </w:tcPr>
          <w:p w:rsidR="004D3522" w:rsidRDefault="004D3522" w:rsidP="00C744B3"/>
        </w:tc>
        <w:tc>
          <w:tcPr>
            <w:tcW w:w="363" w:type="dxa"/>
          </w:tcPr>
          <w:p w:rsidR="004D3522" w:rsidRDefault="004D3522" w:rsidP="00C744B3"/>
        </w:tc>
        <w:tc>
          <w:tcPr>
            <w:tcW w:w="362" w:type="dxa"/>
          </w:tcPr>
          <w:p w:rsidR="004D3522" w:rsidRDefault="004D3522" w:rsidP="00C744B3"/>
        </w:tc>
        <w:tc>
          <w:tcPr>
            <w:tcW w:w="362" w:type="dxa"/>
          </w:tcPr>
          <w:p w:rsidR="004D3522" w:rsidRDefault="004D3522" w:rsidP="00C744B3"/>
        </w:tc>
        <w:tc>
          <w:tcPr>
            <w:tcW w:w="362" w:type="dxa"/>
          </w:tcPr>
          <w:p w:rsidR="004D3522" w:rsidRDefault="004D3522" w:rsidP="00C744B3"/>
        </w:tc>
        <w:tc>
          <w:tcPr>
            <w:tcW w:w="362" w:type="dxa"/>
          </w:tcPr>
          <w:p w:rsidR="004D3522" w:rsidRDefault="004D3522" w:rsidP="00C744B3"/>
        </w:tc>
        <w:tc>
          <w:tcPr>
            <w:tcW w:w="362" w:type="dxa"/>
          </w:tcPr>
          <w:p w:rsidR="004D3522" w:rsidRDefault="004D3522" w:rsidP="00C744B3"/>
        </w:tc>
        <w:tc>
          <w:tcPr>
            <w:tcW w:w="362" w:type="dxa"/>
          </w:tcPr>
          <w:p w:rsidR="004D3522" w:rsidRDefault="004D3522" w:rsidP="00C744B3"/>
        </w:tc>
        <w:tc>
          <w:tcPr>
            <w:tcW w:w="363" w:type="dxa"/>
          </w:tcPr>
          <w:p w:rsidR="004D3522" w:rsidRDefault="004D3522" w:rsidP="00C744B3"/>
        </w:tc>
        <w:tc>
          <w:tcPr>
            <w:tcW w:w="362" w:type="dxa"/>
          </w:tcPr>
          <w:p w:rsidR="004D3522" w:rsidRDefault="004D3522" w:rsidP="00C744B3"/>
        </w:tc>
        <w:tc>
          <w:tcPr>
            <w:tcW w:w="362" w:type="dxa"/>
          </w:tcPr>
          <w:p w:rsidR="004D3522" w:rsidRDefault="004D3522" w:rsidP="00C744B3"/>
        </w:tc>
        <w:tc>
          <w:tcPr>
            <w:tcW w:w="362" w:type="dxa"/>
          </w:tcPr>
          <w:p w:rsidR="004D3522" w:rsidRDefault="004D3522" w:rsidP="00C744B3"/>
        </w:tc>
        <w:tc>
          <w:tcPr>
            <w:tcW w:w="362" w:type="dxa"/>
          </w:tcPr>
          <w:p w:rsidR="004D3522" w:rsidRDefault="004D3522" w:rsidP="00C744B3"/>
        </w:tc>
        <w:tc>
          <w:tcPr>
            <w:tcW w:w="362" w:type="dxa"/>
          </w:tcPr>
          <w:p w:rsidR="004D3522" w:rsidRDefault="004D3522" w:rsidP="00C744B3"/>
        </w:tc>
        <w:tc>
          <w:tcPr>
            <w:tcW w:w="362" w:type="dxa"/>
          </w:tcPr>
          <w:p w:rsidR="004D3522" w:rsidRDefault="004D3522" w:rsidP="00C744B3"/>
        </w:tc>
        <w:tc>
          <w:tcPr>
            <w:tcW w:w="363" w:type="dxa"/>
          </w:tcPr>
          <w:p w:rsidR="004D3522" w:rsidRDefault="004D3522" w:rsidP="00C744B3"/>
        </w:tc>
        <w:tc>
          <w:tcPr>
            <w:tcW w:w="362" w:type="dxa"/>
          </w:tcPr>
          <w:p w:rsidR="004D3522" w:rsidRDefault="004D3522" w:rsidP="00C744B3"/>
        </w:tc>
        <w:tc>
          <w:tcPr>
            <w:tcW w:w="362" w:type="dxa"/>
          </w:tcPr>
          <w:p w:rsidR="004D3522" w:rsidRDefault="004D3522" w:rsidP="00C744B3"/>
        </w:tc>
        <w:tc>
          <w:tcPr>
            <w:tcW w:w="362" w:type="dxa"/>
          </w:tcPr>
          <w:p w:rsidR="004D3522" w:rsidRDefault="004D3522" w:rsidP="00C744B3"/>
        </w:tc>
        <w:tc>
          <w:tcPr>
            <w:tcW w:w="362" w:type="dxa"/>
          </w:tcPr>
          <w:p w:rsidR="004D3522" w:rsidRDefault="004D3522" w:rsidP="00C744B3"/>
        </w:tc>
        <w:tc>
          <w:tcPr>
            <w:tcW w:w="362" w:type="dxa"/>
          </w:tcPr>
          <w:p w:rsidR="004D3522" w:rsidRDefault="004D3522" w:rsidP="00C744B3"/>
        </w:tc>
        <w:tc>
          <w:tcPr>
            <w:tcW w:w="363" w:type="dxa"/>
          </w:tcPr>
          <w:p w:rsidR="004D3522" w:rsidRDefault="004D3522" w:rsidP="00C744B3"/>
        </w:tc>
      </w:tr>
    </w:tbl>
    <w:p w:rsidR="004D3522" w:rsidRPr="006A33B1" w:rsidRDefault="004D3522" w:rsidP="004D3522">
      <w:pPr>
        <w:rPr>
          <w:sz w:val="20"/>
          <w:szCs w:val="20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4114"/>
        <w:gridCol w:w="1086"/>
        <w:gridCol w:w="3260"/>
      </w:tblGrid>
      <w:tr w:rsidR="004D3522" w:rsidTr="00C744B3">
        <w:trPr>
          <w:trHeight w:val="567"/>
        </w:trPr>
        <w:tc>
          <w:tcPr>
            <w:tcW w:w="1368" w:type="dxa"/>
            <w:tcBorders>
              <w:right w:val="nil"/>
            </w:tcBorders>
          </w:tcPr>
          <w:p w:rsidR="004D3522" w:rsidRDefault="004D3522" w:rsidP="00C744B3">
            <w:r>
              <w:t>Banca</w:t>
            </w:r>
          </w:p>
        </w:tc>
        <w:tc>
          <w:tcPr>
            <w:tcW w:w="4114" w:type="dxa"/>
            <w:tcBorders>
              <w:left w:val="nil"/>
            </w:tcBorders>
          </w:tcPr>
          <w:p w:rsidR="004D3522" w:rsidRDefault="004D3522" w:rsidP="00C744B3"/>
        </w:tc>
        <w:tc>
          <w:tcPr>
            <w:tcW w:w="1086" w:type="dxa"/>
            <w:tcBorders>
              <w:right w:val="nil"/>
            </w:tcBorders>
          </w:tcPr>
          <w:p w:rsidR="004D3522" w:rsidRDefault="004D3522" w:rsidP="00C744B3">
            <w:r>
              <w:t>Agenzia</w:t>
            </w:r>
          </w:p>
        </w:tc>
        <w:tc>
          <w:tcPr>
            <w:tcW w:w="3260" w:type="dxa"/>
            <w:tcBorders>
              <w:left w:val="nil"/>
            </w:tcBorders>
          </w:tcPr>
          <w:p w:rsidR="004D3522" w:rsidRDefault="004D3522" w:rsidP="00C744B3"/>
        </w:tc>
      </w:tr>
    </w:tbl>
    <w:p w:rsidR="004D3522" w:rsidRPr="00F72EE8" w:rsidRDefault="004D3522" w:rsidP="004D3522">
      <w:pPr>
        <w:widowControl/>
        <w:numPr>
          <w:ilvl w:val="0"/>
          <w:numId w:val="5"/>
        </w:numPr>
        <w:tabs>
          <w:tab w:val="clear" w:pos="720"/>
          <w:tab w:val="num" w:pos="180"/>
        </w:tabs>
        <w:autoSpaceDE/>
        <w:autoSpaceDN/>
        <w:ind w:left="180" w:firstLine="60"/>
        <w:jc w:val="both"/>
        <w:rPr>
          <w:i/>
          <w:iCs/>
          <w:spacing w:val="9"/>
        </w:rPr>
      </w:pPr>
      <w:r w:rsidRPr="00F72EE8">
        <w:rPr>
          <w:i/>
          <w:iCs/>
          <w:spacing w:val="9"/>
        </w:rPr>
        <w:t>che i soggetti delegati ad operare sul conto corrente sopra menzionato sono i seguenti:</w:t>
      </w:r>
    </w:p>
    <w:p w:rsidR="004D3522" w:rsidRPr="00F72EE8" w:rsidRDefault="004D3522" w:rsidP="004D3522">
      <w:pPr>
        <w:widowControl/>
        <w:numPr>
          <w:ilvl w:val="1"/>
          <w:numId w:val="5"/>
        </w:numPr>
        <w:tabs>
          <w:tab w:val="clear" w:pos="1440"/>
          <w:tab w:val="num" w:pos="960"/>
        </w:tabs>
        <w:autoSpaceDE/>
        <w:autoSpaceDN/>
        <w:spacing w:line="360" w:lineRule="auto"/>
        <w:ind w:left="958" w:hanging="357"/>
        <w:jc w:val="both"/>
        <w:rPr>
          <w:i/>
          <w:iCs/>
          <w:spacing w:val="9"/>
        </w:rPr>
      </w:pPr>
      <w:r>
        <w:rPr>
          <w:i/>
          <w:iCs/>
          <w:spacing w:val="9"/>
        </w:rPr>
        <w:t>Sig./Sig.ra ______________________________</w:t>
      </w:r>
      <w:r w:rsidRPr="00F72EE8">
        <w:rPr>
          <w:i/>
          <w:iCs/>
          <w:spacing w:val="9"/>
        </w:rPr>
        <w:t>Nato/a</w:t>
      </w:r>
      <w:r>
        <w:rPr>
          <w:i/>
          <w:iCs/>
          <w:spacing w:val="9"/>
        </w:rPr>
        <w:t xml:space="preserve"> </w:t>
      </w:r>
      <w:proofErr w:type="spellStart"/>
      <w:r>
        <w:rPr>
          <w:i/>
          <w:iCs/>
          <w:spacing w:val="9"/>
        </w:rPr>
        <w:t>a</w:t>
      </w:r>
      <w:proofErr w:type="spellEnd"/>
      <w:r>
        <w:rPr>
          <w:i/>
          <w:iCs/>
          <w:spacing w:val="9"/>
        </w:rPr>
        <w:t xml:space="preserve"> ____________________</w:t>
      </w:r>
      <w:r w:rsidRPr="00F72EE8">
        <w:rPr>
          <w:i/>
          <w:iCs/>
          <w:spacing w:val="9"/>
        </w:rPr>
        <w:t xml:space="preserve"> il ____/____/______ Codice Fiscale ______________________________ Residente in ___</w:t>
      </w:r>
      <w:r>
        <w:rPr>
          <w:i/>
          <w:iCs/>
          <w:spacing w:val="9"/>
        </w:rPr>
        <w:t>___</w:t>
      </w:r>
      <w:r w:rsidRPr="00F72EE8">
        <w:rPr>
          <w:i/>
          <w:iCs/>
          <w:spacing w:val="9"/>
        </w:rPr>
        <w:t>______________ Via ______</w:t>
      </w:r>
      <w:r>
        <w:rPr>
          <w:i/>
          <w:iCs/>
          <w:spacing w:val="9"/>
        </w:rPr>
        <w:t>_____________________</w:t>
      </w:r>
      <w:r w:rsidRPr="00F72EE8">
        <w:rPr>
          <w:i/>
          <w:iCs/>
          <w:spacing w:val="9"/>
        </w:rPr>
        <w:t>____</w:t>
      </w:r>
    </w:p>
    <w:p w:rsidR="004D3522" w:rsidRPr="00F72EE8" w:rsidRDefault="004D3522" w:rsidP="004D3522">
      <w:pPr>
        <w:widowControl/>
        <w:numPr>
          <w:ilvl w:val="1"/>
          <w:numId w:val="5"/>
        </w:numPr>
        <w:tabs>
          <w:tab w:val="clear" w:pos="1440"/>
          <w:tab w:val="num" w:pos="960"/>
        </w:tabs>
        <w:autoSpaceDE/>
        <w:autoSpaceDN/>
        <w:spacing w:line="360" w:lineRule="auto"/>
        <w:ind w:left="958" w:hanging="357"/>
        <w:jc w:val="both"/>
        <w:rPr>
          <w:i/>
          <w:iCs/>
          <w:spacing w:val="9"/>
        </w:rPr>
      </w:pPr>
      <w:r>
        <w:rPr>
          <w:i/>
          <w:iCs/>
          <w:spacing w:val="9"/>
        </w:rPr>
        <w:t>Sig./Sig.ra ______________________________</w:t>
      </w:r>
      <w:r w:rsidRPr="00F72EE8">
        <w:rPr>
          <w:i/>
          <w:iCs/>
          <w:spacing w:val="9"/>
        </w:rPr>
        <w:t>Nato/a</w:t>
      </w:r>
      <w:r>
        <w:rPr>
          <w:i/>
          <w:iCs/>
          <w:spacing w:val="9"/>
        </w:rPr>
        <w:t xml:space="preserve"> </w:t>
      </w:r>
      <w:proofErr w:type="spellStart"/>
      <w:r>
        <w:rPr>
          <w:i/>
          <w:iCs/>
          <w:spacing w:val="9"/>
        </w:rPr>
        <w:t>a</w:t>
      </w:r>
      <w:proofErr w:type="spellEnd"/>
      <w:r>
        <w:rPr>
          <w:i/>
          <w:iCs/>
          <w:spacing w:val="9"/>
        </w:rPr>
        <w:t xml:space="preserve"> ____________________</w:t>
      </w:r>
      <w:r w:rsidRPr="00F72EE8">
        <w:rPr>
          <w:i/>
          <w:iCs/>
          <w:spacing w:val="9"/>
        </w:rPr>
        <w:t xml:space="preserve"> il ____/____/______ Codice Fiscale ______________________________ Residente in ___</w:t>
      </w:r>
      <w:r>
        <w:rPr>
          <w:i/>
          <w:iCs/>
          <w:spacing w:val="9"/>
        </w:rPr>
        <w:t>___</w:t>
      </w:r>
      <w:r w:rsidRPr="00F72EE8">
        <w:rPr>
          <w:i/>
          <w:iCs/>
          <w:spacing w:val="9"/>
        </w:rPr>
        <w:t>______________ Via ______</w:t>
      </w:r>
      <w:r>
        <w:rPr>
          <w:i/>
          <w:iCs/>
          <w:spacing w:val="9"/>
        </w:rPr>
        <w:t>_____________________</w:t>
      </w:r>
      <w:r w:rsidRPr="00F72EE8">
        <w:rPr>
          <w:i/>
          <w:iCs/>
          <w:spacing w:val="9"/>
        </w:rPr>
        <w:t>____</w:t>
      </w:r>
    </w:p>
    <w:p w:rsidR="004D3522" w:rsidRDefault="004D3522" w:rsidP="004D3522">
      <w:pPr>
        <w:jc w:val="both"/>
        <w:rPr>
          <w:i/>
          <w:iCs/>
          <w:spacing w:val="7"/>
        </w:rPr>
      </w:pPr>
      <w:r w:rsidRPr="00CC0128">
        <w:rPr>
          <w:i/>
          <w:iCs/>
          <w:spacing w:val="14"/>
        </w:rPr>
        <w:t xml:space="preserve">Il contraente si obbliga altresì, a pena di risoluzione di diritto del buono d'ordine di </w:t>
      </w:r>
      <w:r w:rsidRPr="00CC0128">
        <w:rPr>
          <w:i/>
          <w:iCs/>
          <w:spacing w:val="12"/>
        </w:rPr>
        <w:t xml:space="preserve">cui sopra ad inserire negli eventuali contratti di sub-appalto e sub-contratto, la </w:t>
      </w:r>
      <w:r w:rsidRPr="00CC0128">
        <w:rPr>
          <w:i/>
          <w:iCs/>
          <w:spacing w:val="9"/>
        </w:rPr>
        <w:t xml:space="preserve">clausola di nullità assoluta per il mancato rispetto degli obblighi di tracciabilità dei </w:t>
      </w:r>
      <w:r w:rsidRPr="00CC0128">
        <w:rPr>
          <w:i/>
          <w:iCs/>
          <w:spacing w:val="7"/>
        </w:rPr>
        <w:t>flussi finanziari".</w:t>
      </w:r>
    </w:p>
    <w:p w:rsidR="004D3522" w:rsidRPr="00CC0128" w:rsidRDefault="004D3522" w:rsidP="004D3522">
      <w:pPr>
        <w:jc w:val="both"/>
        <w:rPr>
          <w:i/>
          <w:iCs/>
          <w:spacing w:val="7"/>
        </w:rPr>
      </w:pPr>
    </w:p>
    <w:p w:rsidR="004D3522" w:rsidRPr="00B36526" w:rsidRDefault="004D3522" w:rsidP="004D3522">
      <w:pPr>
        <w:jc w:val="both"/>
        <w:rPr>
          <w:rFonts w:ascii="Times" w:hAnsi="Times" w:cs="Times"/>
          <w:sz w:val="20"/>
          <w:szCs w:val="20"/>
        </w:rPr>
      </w:pPr>
      <w:r w:rsidRPr="006A33B1">
        <w:rPr>
          <w:i/>
          <w:iCs/>
          <w:spacing w:val="14"/>
        </w:rPr>
        <w:t>Letto, confermato e sottoscritto il giorno ____/____/______</w:t>
      </w:r>
      <w:r>
        <w:rPr>
          <w:i/>
          <w:iCs/>
          <w:spacing w:val="14"/>
        </w:rPr>
        <w:tab/>
      </w:r>
      <w:r>
        <w:rPr>
          <w:i/>
          <w:iCs/>
          <w:spacing w:val="14"/>
        </w:rPr>
        <w:tab/>
      </w:r>
      <w:r w:rsidRPr="00B36526">
        <w:rPr>
          <w:rFonts w:ascii="Times" w:hAnsi="Times" w:cs="Times"/>
          <w:sz w:val="20"/>
          <w:szCs w:val="20"/>
        </w:rPr>
        <w:t xml:space="preserve"> Il Sottoscrittore</w:t>
      </w:r>
      <w:r w:rsidRPr="00B36526">
        <w:rPr>
          <w:rStyle w:val="Caratteredellanota"/>
          <w:rFonts w:ascii="Times" w:hAnsi="Times" w:cs="Times"/>
          <w:sz w:val="20"/>
          <w:szCs w:val="20"/>
        </w:rPr>
        <w:footnoteReference w:id="1"/>
      </w:r>
    </w:p>
    <w:p w:rsidR="004D3522" w:rsidRDefault="004D3522" w:rsidP="004D3522">
      <w:pPr>
        <w:ind w:left="7080" w:firstLine="708"/>
        <w:jc w:val="both"/>
        <w:rPr>
          <w:rFonts w:ascii="Times" w:hAnsi="Times" w:cs="Times"/>
          <w:sz w:val="20"/>
          <w:szCs w:val="20"/>
        </w:rPr>
      </w:pPr>
      <w:r w:rsidRPr="00B36526">
        <w:rPr>
          <w:rFonts w:ascii="Times" w:hAnsi="Times" w:cs="Times"/>
          <w:sz w:val="20"/>
          <w:szCs w:val="20"/>
        </w:rPr>
        <w:t>(timbro e firma)</w:t>
      </w:r>
    </w:p>
    <w:p w:rsidR="004D3522" w:rsidRDefault="004D3522" w:rsidP="004D3522">
      <w:pPr>
        <w:ind w:left="7080" w:firstLine="708"/>
        <w:jc w:val="both"/>
        <w:rPr>
          <w:rFonts w:ascii="Times" w:hAnsi="Times" w:cs="Times"/>
          <w:sz w:val="20"/>
          <w:szCs w:val="20"/>
        </w:rPr>
      </w:pPr>
    </w:p>
    <w:p w:rsidR="004D3522" w:rsidRDefault="004D3522" w:rsidP="004D3522">
      <w:pPr>
        <w:ind w:left="7080" w:firstLine="708"/>
        <w:jc w:val="both"/>
        <w:rPr>
          <w:rFonts w:ascii="Times" w:hAnsi="Times" w:cs="Times"/>
          <w:sz w:val="20"/>
          <w:szCs w:val="20"/>
        </w:rPr>
      </w:pPr>
    </w:p>
    <w:p w:rsidR="004D3522" w:rsidRDefault="004D3522" w:rsidP="004D3522">
      <w:pPr>
        <w:ind w:left="7080" w:firstLine="708"/>
        <w:jc w:val="both"/>
        <w:rPr>
          <w:rFonts w:ascii="Tahoma" w:hAnsi="Tahoma" w:cs="Tahoma"/>
          <w:color w:val="000000"/>
          <w:sz w:val="20"/>
          <w:szCs w:val="20"/>
        </w:rPr>
      </w:pPr>
    </w:p>
    <w:p w:rsidR="004D3522" w:rsidRDefault="004D3522" w:rsidP="004D3522">
      <w:pPr>
        <w:tabs>
          <w:tab w:val="left" w:leader="underscore" w:pos="3888"/>
          <w:tab w:val="left" w:leader="underscore" w:pos="5076"/>
        </w:tabs>
        <w:spacing w:before="100" w:beforeAutospacing="1" w:after="100" w:afterAutospacing="1" w:line="240" w:lineRule="exact"/>
      </w:pPr>
    </w:p>
    <w:p w:rsidR="004D3522" w:rsidRDefault="004D3522" w:rsidP="004D3522">
      <w:pPr>
        <w:rPr>
          <w:rFonts w:ascii="Garamond" w:hAnsi="Garamond"/>
        </w:rPr>
      </w:pPr>
      <w:r w:rsidRPr="00B071C6">
        <w:rPr>
          <w:noProof/>
          <w:lang w:eastAsia="it-IT"/>
        </w:rPr>
        <w:lastRenderedPageBreak/>
        <w:drawing>
          <wp:inline distT="0" distB="0" distL="0" distR="0">
            <wp:extent cx="6115050" cy="1457325"/>
            <wp:effectExtent l="0" t="0" r="0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3522" w:rsidRPr="00B65E0C" w:rsidRDefault="004D3522" w:rsidP="004D3522">
      <w:pPr>
        <w:jc w:val="center"/>
        <w:rPr>
          <w:rFonts w:ascii="Verdana" w:hAnsi="Verdana"/>
          <w:color w:val="000000"/>
          <w:sz w:val="16"/>
          <w:szCs w:val="16"/>
        </w:rPr>
      </w:pPr>
      <w:r w:rsidRPr="00884A7C">
        <w:rPr>
          <w:rFonts w:ascii="Verdana" w:hAnsi="Verdana"/>
          <w:sz w:val="16"/>
          <w:szCs w:val="16"/>
        </w:rPr>
        <w:t>SEDE AMMINISTRATIVA</w:t>
      </w:r>
      <w:r>
        <w:rPr>
          <w:rFonts w:ascii="Verdana" w:hAnsi="Verdana"/>
          <w:sz w:val="16"/>
          <w:szCs w:val="16"/>
        </w:rPr>
        <w:t xml:space="preserve">: </w:t>
      </w:r>
      <w:r w:rsidRPr="00B65E0C">
        <w:rPr>
          <w:rFonts w:ascii="Verdana" w:hAnsi="Verdana"/>
          <w:sz w:val="16"/>
          <w:szCs w:val="16"/>
        </w:rPr>
        <w:t xml:space="preserve">presso la Scuola Sec. I grado “G. Salvemini” </w:t>
      </w:r>
      <w:r w:rsidRPr="00B65E0C">
        <w:rPr>
          <w:rFonts w:ascii="Verdana" w:hAnsi="Verdana"/>
          <w:color w:val="000000"/>
          <w:sz w:val="16"/>
          <w:szCs w:val="16"/>
        </w:rPr>
        <w:t>via Comuni di Puglia, 4</w:t>
      </w:r>
    </w:p>
    <w:p w:rsidR="004D3522" w:rsidRPr="00B65E0C" w:rsidRDefault="004D3522" w:rsidP="004D3522">
      <w:pPr>
        <w:jc w:val="center"/>
        <w:rPr>
          <w:rFonts w:ascii="Verdana" w:hAnsi="Verdana"/>
          <w:sz w:val="16"/>
          <w:szCs w:val="16"/>
        </w:rPr>
      </w:pPr>
      <w:r w:rsidRPr="00B65E0C">
        <w:rPr>
          <w:rFonts w:ascii="Verdana" w:hAnsi="Verdana"/>
          <w:color w:val="000000"/>
          <w:sz w:val="16"/>
          <w:szCs w:val="16"/>
        </w:rPr>
        <w:t xml:space="preserve">76123 - ANDRIA (BT) </w:t>
      </w:r>
      <w:r w:rsidRPr="00B65E0C">
        <w:rPr>
          <w:rFonts w:ascii="Verdana" w:hAnsi="Verdana"/>
          <w:sz w:val="16"/>
          <w:szCs w:val="16"/>
        </w:rPr>
        <w:t>Telefono 0883/246541</w:t>
      </w:r>
    </w:p>
    <w:p w:rsidR="004D3522" w:rsidRPr="00B65E0C" w:rsidRDefault="004D3522" w:rsidP="004D3522">
      <w:pPr>
        <w:jc w:val="center"/>
        <w:rPr>
          <w:rFonts w:ascii="Verdana" w:hAnsi="Verdana"/>
          <w:sz w:val="16"/>
          <w:szCs w:val="16"/>
        </w:rPr>
      </w:pPr>
      <w:r w:rsidRPr="00B65E0C">
        <w:rPr>
          <w:rFonts w:ascii="Verdana" w:hAnsi="Verdana"/>
          <w:sz w:val="16"/>
          <w:szCs w:val="16"/>
        </w:rPr>
        <w:t>Codice Fiscale 90102140721   -   Codice Ministeriale BAMM301007   -   Codice Univoco UF4ZBE</w:t>
      </w:r>
    </w:p>
    <w:p w:rsidR="004D3522" w:rsidRDefault="004D3522" w:rsidP="004D3522">
      <w:pPr>
        <w:jc w:val="center"/>
        <w:rPr>
          <w:rFonts w:ascii="Garamond" w:hAnsi="Garamond"/>
        </w:rPr>
      </w:pPr>
      <w:r>
        <w:rPr>
          <w:rFonts w:ascii="Verdana" w:hAnsi="Verdana"/>
          <w:sz w:val="16"/>
          <w:szCs w:val="16"/>
        </w:rPr>
        <w:t>PEO</w:t>
      </w:r>
      <w:r w:rsidRPr="00B65E0C">
        <w:rPr>
          <w:rFonts w:ascii="Verdana" w:hAnsi="Verdana"/>
          <w:sz w:val="16"/>
          <w:szCs w:val="16"/>
        </w:rPr>
        <w:t xml:space="preserve">: bamm301007@istruzione.it   -   PEC: </w:t>
      </w:r>
      <w:hyperlink r:id="rId8" w:history="1">
        <w:r w:rsidRPr="0069140D">
          <w:rPr>
            <w:rStyle w:val="Collegamentoipertestuale"/>
            <w:rFonts w:ascii="Verdana" w:hAnsi="Verdana"/>
            <w:sz w:val="16"/>
            <w:szCs w:val="16"/>
          </w:rPr>
          <w:t>bamm301007@pec.istruzione.it</w:t>
        </w:r>
      </w:hyperlink>
    </w:p>
    <w:p w:rsidR="004D3522" w:rsidRPr="00C23B76" w:rsidRDefault="004D3522" w:rsidP="004D3522">
      <w:pPr>
        <w:jc w:val="center"/>
        <w:rPr>
          <w:rFonts w:ascii="Garamond" w:hAnsi="Garamond"/>
          <w:b/>
          <w:bCs/>
          <w:sz w:val="20"/>
          <w:szCs w:val="20"/>
        </w:rPr>
      </w:pPr>
    </w:p>
    <w:p w:rsidR="004D3522" w:rsidRDefault="004D3522" w:rsidP="004D3522">
      <w:pPr>
        <w:jc w:val="center"/>
        <w:rPr>
          <w:rFonts w:ascii="Garamond" w:hAnsi="Garamond"/>
          <w:b/>
          <w:bCs/>
          <w:sz w:val="28"/>
          <w:szCs w:val="28"/>
        </w:rPr>
      </w:pPr>
      <w:r w:rsidRPr="008D37F6">
        <w:rPr>
          <w:rFonts w:ascii="Garamond" w:hAnsi="Garamond"/>
          <w:b/>
          <w:bCs/>
          <w:sz w:val="28"/>
          <w:szCs w:val="28"/>
        </w:rPr>
        <w:t>PATTO DI INTEGRITA’</w:t>
      </w:r>
    </w:p>
    <w:p w:rsidR="004D3522" w:rsidRDefault="004D3522" w:rsidP="004D3522">
      <w:pPr>
        <w:jc w:val="center"/>
        <w:rPr>
          <w:rFonts w:ascii="Garamond" w:hAnsi="Garamond"/>
          <w:b/>
          <w:bCs/>
          <w:sz w:val="28"/>
          <w:szCs w:val="28"/>
        </w:rPr>
      </w:pPr>
    </w:p>
    <w:p w:rsidR="00A930EF" w:rsidRDefault="004D3522" w:rsidP="00A930EF">
      <w:pPr>
        <w:pStyle w:val="Corpotesto"/>
        <w:kinsoku w:val="0"/>
        <w:overflowPunct w:val="0"/>
        <w:spacing w:line="252" w:lineRule="auto"/>
        <w:ind w:left="0"/>
        <w:jc w:val="center"/>
        <w:rPr>
          <w:rFonts w:ascii="Garamond" w:hAnsi="Garamond"/>
          <w:b/>
          <w:bCs/>
        </w:rPr>
      </w:pPr>
      <w:r w:rsidRPr="008D37F6">
        <w:rPr>
          <w:rFonts w:ascii="Garamond" w:hAnsi="Garamond"/>
          <w:b/>
          <w:bCs/>
        </w:rPr>
        <w:t xml:space="preserve">relativo a </w:t>
      </w:r>
    </w:p>
    <w:p w:rsidR="00A930EF" w:rsidRDefault="00A930EF" w:rsidP="00A930EF">
      <w:pPr>
        <w:pStyle w:val="Corpotesto"/>
        <w:kinsoku w:val="0"/>
        <w:overflowPunct w:val="0"/>
        <w:spacing w:line="252" w:lineRule="auto"/>
        <w:ind w:left="0"/>
        <w:jc w:val="center"/>
        <w:rPr>
          <w:rStyle w:val="Titolo2Carattere"/>
          <w:rFonts w:eastAsia="Arial MT"/>
          <w:sz w:val="22"/>
          <w:szCs w:val="22"/>
        </w:rPr>
      </w:pPr>
      <w:r w:rsidRPr="007C7248">
        <w:rPr>
          <w:rStyle w:val="Titolo2Carattere"/>
          <w:rFonts w:eastAsia="Arial MT"/>
          <w:sz w:val="22"/>
          <w:szCs w:val="22"/>
        </w:rPr>
        <w:t xml:space="preserve">CONTRATTO </w:t>
      </w:r>
      <w:r>
        <w:rPr>
          <w:rStyle w:val="Titolo2Carattere"/>
          <w:rFonts w:eastAsia="Arial MT"/>
          <w:sz w:val="22"/>
          <w:szCs w:val="22"/>
        </w:rPr>
        <w:t>PER LA VERIFICA DI ADEGUAMENTO AL GDPR</w:t>
      </w:r>
    </w:p>
    <w:p w:rsidR="004D3522" w:rsidRDefault="00A930EF" w:rsidP="00A930EF">
      <w:pPr>
        <w:jc w:val="center"/>
        <w:rPr>
          <w:rFonts w:ascii="Garamond" w:hAnsi="Garamond"/>
          <w:b/>
          <w:bCs/>
        </w:rPr>
      </w:pPr>
      <w:r>
        <w:rPr>
          <w:rStyle w:val="Titolo2Carattere"/>
          <w:rFonts w:eastAsia="Arial MT"/>
          <w:sz w:val="22"/>
          <w:szCs w:val="22"/>
        </w:rPr>
        <w:t xml:space="preserve">E </w:t>
      </w:r>
      <w:r w:rsidRPr="007C7248">
        <w:rPr>
          <w:rStyle w:val="Titolo2Carattere"/>
          <w:rFonts w:eastAsia="Arial MT"/>
          <w:sz w:val="22"/>
          <w:szCs w:val="22"/>
        </w:rPr>
        <w:t xml:space="preserve">INCARICO DI RESPONSABILE </w:t>
      </w:r>
      <w:r>
        <w:rPr>
          <w:rStyle w:val="Titolo2Carattere"/>
          <w:rFonts w:eastAsia="Arial MT"/>
          <w:sz w:val="22"/>
          <w:szCs w:val="22"/>
        </w:rPr>
        <w:t xml:space="preserve">PROTEZIONE DATI </w:t>
      </w:r>
      <w:r>
        <w:rPr>
          <w:rStyle w:val="Titolo2Carattere"/>
          <w:rFonts w:eastAsia="Arial MT"/>
          <w:sz w:val="22"/>
          <w:szCs w:val="22"/>
        </w:rPr>
        <w:t>(</w:t>
      </w:r>
      <w:r>
        <w:rPr>
          <w:rStyle w:val="Titolo2Carattere"/>
          <w:rFonts w:eastAsia="Arial MT"/>
          <w:sz w:val="22"/>
          <w:szCs w:val="22"/>
        </w:rPr>
        <w:t>RPD/DPO</w:t>
      </w:r>
    </w:p>
    <w:p w:rsidR="004D3522" w:rsidRDefault="004D3522" w:rsidP="004D3522">
      <w:pPr>
        <w:rPr>
          <w:rFonts w:ascii="Garamond" w:hAnsi="Garamond"/>
          <w:b/>
          <w:bCs/>
        </w:rPr>
      </w:pPr>
    </w:p>
    <w:p w:rsidR="004D3522" w:rsidRDefault="004D3522" w:rsidP="004D3522">
      <w:pPr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 xml:space="preserve">CIG </w:t>
      </w:r>
      <w:r w:rsidR="00DD1FBC" w:rsidRPr="00E359AC">
        <w:rPr>
          <w:rFonts w:eastAsia="Calibri" w:cstheme="minorHAnsi"/>
          <w:b/>
          <w:bCs/>
        </w:rPr>
        <w:t>B322539E1E</w:t>
      </w:r>
      <w:r w:rsidR="00DD1FBC">
        <w:rPr>
          <w:rFonts w:ascii="Garamond" w:hAnsi="Garamond"/>
          <w:b/>
          <w:bCs/>
        </w:rPr>
        <w:t xml:space="preserve"> </w:t>
      </w:r>
      <w:bookmarkStart w:id="0" w:name="_GoBack"/>
      <w:bookmarkEnd w:id="0"/>
    </w:p>
    <w:p w:rsidR="004D3522" w:rsidRDefault="004D3522" w:rsidP="004D3522">
      <w:pPr>
        <w:jc w:val="center"/>
        <w:rPr>
          <w:rFonts w:ascii="Garamond" w:hAnsi="Garamond"/>
          <w:b/>
          <w:bCs/>
        </w:rPr>
      </w:pPr>
    </w:p>
    <w:p w:rsidR="004D3522" w:rsidRPr="008D37F6" w:rsidRDefault="004D3522" w:rsidP="004D3522">
      <w:pPr>
        <w:jc w:val="center"/>
        <w:rPr>
          <w:rFonts w:ascii="Garamond" w:hAnsi="Garamond"/>
        </w:rPr>
      </w:pPr>
      <w:r w:rsidRPr="008D37F6">
        <w:rPr>
          <w:rFonts w:ascii="Garamond" w:hAnsi="Garamond"/>
        </w:rPr>
        <w:t>tra</w:t>
      </w:r>
    </w:p>
    <w:p w:rsidR="004D3522" w:rsidRPr="008D37F6" w:rsidRDefault="004D3522" w:rsidP="004D3522">
      <w:pPr>
        <w:jc w:val="both"/>
        <w:rPr>
          <w:rFonts w:ascii="Garamond" w:hAnsi="Garamond"/>
        </w:rPr>
      </w:pPr>
      <w:r>
        <w:rPr>
          <w:rFonts w:ascii="Times New Roman" w:hAnsi="Times New Roman" w:cs="Times New Roman"/>
        </w:rPr>
        <w:t xml:space="preserve">il C.P.I.A. BAT </w:t>
      </w:r>
      <w:r w:rsidRPr="00771DE6">
        <w:rPr>
          <w:rFonts w:ascii="Times New Roman" w:hAnsi="Times New Roman" w:cs="Times New Roman"/>
        </w:rPr>
        <w:t xml:space="preserve">di ANDRIA (BT), rappresentato legalmente dal Dirigente Scolastico pro tempore, </w:t>
      </w:r>
      <w:r>
        <w:rPr>
          <w:rFonts w:ascii="Times New Roman" w:hAnsi="Times New Roman" w:cs="Times New Roman"/>
        </w:rPr>
        <w:t>P</w:t>
      </w:r>
      <w:r w:rsidRPr="00771DE6">
        <w:rPr>
          <w:rFonts w:ascii="Times New Roman" w:hAnsi="Times New Roman" w:cs="Times New Roman"/>
        </w:rPr>
        <w:t>rof.</w:t>
      </w:r>
      <w:r>
        <w:rPr>
          <w:rFonts w:ascii="Times New Roman" w:hAnsi="Times New Roman" w:cs="Times New Roman"/>
        </w:rPr>
        <w:t xml:space="preserve"> Paolo FARINA</w:t>
      </w:r>
      <w:r w:rsidRPr="00771DE6">
        <w:rPr>
          <w:rFonts w:ascii="Times New Roman" w:hAnsi="Times New Roman" w:cs="Times New Roman"/>
        </w:rPr>
        <w:t xml:space="preserve">, con sede </w:t>
      </w:r>
      <w:r>
        <w:rPr>
          <w:rFonts w:ascii="Times New Roman" w:hAnsi="Times New Roman" w:cs="Times New Roman"/>
        </w:rPr>
        <w:t xml:space="preserve">presso la Scuola Sec. I grado “G. Salvemini” </w:t>
      </w:r>
      <w:r w:rsidRPr="00771DE6">
        <w:rPr>
          <w:rFonts w:ascii="Times New Roman" w:hAnsi="Times New Roman" w:cs="Times New Roman"/>
        </w:rPr>
        <w:t xml:space="preserve">in via </w:t>
      </w:r>
      <w:r>
        <w:rPr>
          <w:rFonts w:ascii="Times New Roman" w:hAnsi="Times New Roman" w:cs="Times New Roman"/>
        </w:rPr>
        <w:t>Comuni di Puglia, 4</w:t>
      </w:r>
      <w:r w:rsidRPr="00771DE6">
        <w:rPr>
          <w:rFonts w:ascii="Times New Roman" w:hAnsi="Times New Roman" w:cs="Times New Roman"/>
        </w:rPr>
        <w:t xml:space="preserve">, Codice Fiscale </w:t>
      </w:r>
      <w:r>
        <w:rPr>
          <w:rFonts w:ascii="Times New Roman" w:hAnsi="Times New Roman" w:cs="Times New Roman"/>
        </w:rPr>
        <w:t>90102140721</w:t>
      </w:r>
      <w:r w:rsidRPr="00771DE6">
        <w:rPr>
          <w:rFonts w:ascii="Times New Roman" w:hAnsi="Times New Roman" w:cs="Times New Roman"/>
        </w:rPr>
        <w:t>, Codice univoco per la fatturazione elettronica UF</w:t>
      </w:r>
      <w:r>
        <w:rPr>
          <w:rFonts w:ascii="Times New Roman" w:hAnsi="Times New Roman" w:cs="Times New Roman"/>
        </w:rPr>
        <w:t>4ZBE</w:t>
      </w:r>
    </w:p>
    <w:p w:rsidR="004D3522" w:rsidRDefault="004D3522" w:rsidP="004D3522">
      <w:pPr>
        <w:jc w:val="center"/>
        <w:rPr>
          <w:rFonts w:ascii="Garamond" w:hAnsi="Garamond"/>
        </w:rPr>
      </w:pPr>
      <w:r w:rsidRPr="008D37F6">
        <w:rPr>
          <w:rFonts w:ascii="Garamond" w:hAnsi="Garamond"/>
        </w:rPr>
        <w:t>e</w:t>
      </w:r>
    </w:p>
    <w:p w:rsidR="004D3522" w:rsidRPr="008D37F6" w:rsidRDefault="004D3522" w:rsidP="004D3522">
      <w:pPr>
        <w:jc w:val="both"/>
        <w:rPr>
          <w:rFonts w:ascii="Garamond" w:hAnsi="Garamond"/>
        </w:rPr>
      </w:pPr>
      <w:r w:rsidRPr="008D37F6">
        <w:rPr>
          <w:rFonts w:ascii="Garamond" w:hAnsi="Garamond"/>
        </w:rPr>
        <w:t>la Ditta …</w:t>
      </w:r>
      <w:r>
        <w:rPr>
          <w:rFonts w:ascii="Garamond" w:hAnsi="Garamond"/>
        </w:rPr>
        <w:t>…………….</w:t>
      </w:r>
      <w:r w:rsidRPr="008D37F6">
        <w:rPr>
          <w:rFonts w:ascii="Garamond" w:hAnsi="Garamond"/>
        </w:rPr>
        <w:t>……………..…………………………………………. (di seguito denominata Ditta),</w:t>
      </w:r>
    </w:p>
    <w:p w:rsidR="004D3522" w:rsidRPr="008D37F6" w:rsidRDefault="004D3522" w:rsidP="004D3522">
      <w:pPr>
        <w:jc w:val="both"/>
        <w:rPr>
          <w:rFonts w:ascii="Garamond" w:hAnsi="Garamond"/>
        </w:rPr>
      </w:pPr>
      <w:r w:rsidRPr="008D37F6">
        <w:rPr>
          <w:rFonts w:ascii="Garamond" w:hAnsi="Garamond"/>
        </w:rPr>
        <w:t>sede legale in ………</w:t>
      </w:r>
      <w:r>
        <w:rPr>
          <w:rFonts w:ascii="Garamond" w:hAnsi="Garamond"/>
        </w:rPr>
        <w:t>…………….</w:t>
      </w:r>
      <w:r w:rsidRPr="008D37F6">
        <w:rPr>
          <w:rFonts w:ascii="Garamond" w:hAnsi="Garamond"/>
        </w:rPr>
        <w:t>………………….., via ……………………………………….……n…….</w:t>
      </w:r>
    </w:p>
    <w:p w:rsidR="004D3522" w:rsidRPr="008D37F6" w:rsidRDefault="004D3522" w:rsidP="004D3522">
      <w:pPr>
        <w:rPr>
          <w:rFonts w:ascii="Garamond" w:hAnsi="Garamond"/>
        </w:rPr>
      </w:pPr>
      <w:r w:rsidRPr="008D37F6">
        <w:rPr>
          <w:rFonts w:ascii="Garamond" w:hAnsi="Garamond"/>
        </w:rPr>
        <w:t>codice fiscale/P.IVA ………………</w:t>
      </w:r>
      <w:r>
        <w:rPr>
          <w:rFonts w:ascii="Garamond" w:hAnsi="Garamond"/>
        </w:rPr>
        <w:t>……..</w:t>
      </w:r>
      <w:r w:rsidRPr="008D37F6">
        <w:rPr>
          <w:rFonts w:ascii="Garamond" w:hAnsi="Garamond"/>
        </w:rPr>
        <w:t>.………., rappresentata da ……………</w:t>
      </w:r>
      <w:r>
        <w:rPr>
          <w:rFonts w:ascii="Garamond" w:hAnsi="Garamond"/>
        </w:rPr>
        <w:t>……………….</w:t>
      </w:r>
      <w:r w:rsidRPr="008D37F6">
        <w:rPr>
          <w:rFonts w:ascii="Garamond" w:hAnsi="Garamond"/>
        </w:rPr>
        <w:t>…………..</w:t>
      </w:r>
    </w:p>
    <w:p w:rsidR="004D3522" w:rsidRDefault="004D3522" w:rsidP="004D3522">
      <w:pPr>
        <w:jc w:val="both"/>
        <w:rPr>
          <w:rFonts w:ascii="Garamond" w:hAnsi="Garamond"/>
        </w:rPr>
      </w:pPr>
      <w:r w:rsidRPr="008D37F6">
        <w:rPr>
          <w:rFonts w:ascii="Garamond" w:hAnsi="Garamond"/>
        </w:rPr>
        <w:t>……………………………….... in qualità di ………..………………</w:t>
      </w:r>
      <w:r>
        <w:rPr>
          <w:rFonts w:ascii="Garamond" w:hAnsi="Garamond"/>
        </w:rPr>
        <w:t>…………..</w:t>
      </w:r>
      <w:r w:rsidRPr="008D37F6">
        <w:rPr>
          <w:rFonts w:ascii="Garamond" w:hAnsi="Garamond"/>
        </w:rPr>
        <w:t>………………</w:t>
      </w:r>
      <w:r>
        <w:rPr>
          <w:rFonts w:ascii="Garamond" w:hAnsi="Garamond"/>
        </w:rPr>
        <w:t>.</w:t>
      </w:r>
      <w:r w:rsidRPr="008D37F6">
        <w:rPr>
          <w:rFonts w:ascii="Garamond" w:hAnsi="Garamond"/>
        </w:rPr>
        <w:t>……………..</w:t>
      </w:r>
    </w:p>
    <w:p w:rsidR="004D3522" w:rsidRDefault="004D3522" w:rsidP="004D3522">
      <w:pPr>
        <w:jc w:val="both"/>
        <w:rPr>
          <w:rFonts w:ascii="Garamond" w:hAnsi="Garamond"/>
          <w:b/>
          <w:bCs/>
          <w:i/>
          <w:iCs/>
        </w:rPr>
      </w:pPr>
      <w:r w:rsidRPr="008D37F6">
        <w:rPr>
          <w:rFonts w:ascii="Garamond" w:hAnsi="Garamond"/>
          <w:b/>
          <w:bCs/>
          <w:i/>
          <w:iCs/>
        </w:rPr>
        <w:t>Il presente documento deve essere obbligatoriamente sottoscritto e presentato insieme all’offerta</w:t>
      </w:r>
      <w:r>
        <w:rPr>
          <w:rFonts w:ascii="Garamond" w:hAnsi="Garamond"/>
          <w:b/>
          <w:bCs/>
          <w:i/>
          <w:iCs/>
        </w:rPr>
        <w:t xml:space="preserve"> </w:t>
      </w:r>
      <w:r w:rsidRPr="008D37F6">
        <w:rPr>
          <w:rFonts w:ascii="Garamond" w:hAnsi="Garamond"/>
          <w:b/>
          <w:bCs/>
          <w:i/>
          <w:iCs/>
        </w:rPr>
        <w:t>da ciascun partecipante alla gara in oggetto. La mancata consegna del presente documento</w:t>
      </w:r>
      <w:r>
        <w:rPr>
          <w:rFonts w:ascii="Garamond" w:hAnsi="Garamond"/>
          <w:b/>
          <w:bCs/>
          <w:i/>
          <w:iCs/>
        </w:rPr>
        <w:t xml:space="preserve"> </w:t>
      </w:r>
      <w:r w:rsidRPr="008D37F6">
        <w:rPr>
          <w:rFonts w:ascii="Garamond" w:hAnsi="Garamond"/>
          <w:b/>
          <w:bCs/>
          <w:i/>
          <w:iCs/>
        </w:rPr>
        <w:t>debitamente sottoscritto comporterà l’esclusione automatica dalla gara.</w:t>
      </w:r>
    </w:p>
    <w:p w:rsidR="004D3522" w:rsidRDefault="004D3522" w:rsidP="004D3522">
      <w:pPr>
        <w:jc w:val="center"/>
        <w:rPr>
          <w:rFonts w:ascii="Garamond" w:hAnsi="Garamond"/>
          <w:b/>
          <w:bCs/>
        </w:rPr>
      </w:pPr>
      <w:r w:rsidRPr="008D37F6">
        <w:rPr>
          <w:rFonts w:ascii="Garamond" w:hAnsi="Garamond"/>
          <w:b/>
          <w:bCs/>
        </w:rPr>
        <w:t>VISTO</w:t>
      </w:r>
    </w:p>
    <w:p w:rsidR="004D3522" w:rsidRPr="008D37F6" w:rsidRDefault="004D3522" w:rsidP="004D3522">
      <w:pPr>
        <w:jc w:val="both"/>
        <w:rPr>
          <w:rFonts w:ascii="Garamond" w:hAnsi="Garamond"/>
        </w:rPr>
      </w:pPr>
      <w:r w:rsidRPr="008D37F6">
        <w:rPr>
          <w:rFonts w:ascii="Garamond" w:hAnsi="Garamond"/>
        </w:rPr>
        <w:t>- La legge 6 novembre 2012 n. 190, art. 1, comma 17 recante “Disposizioni per la prevenzione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e la repressione della corruzione e dell'illegalità nella pubblica amministrazione”;</w:t>
      </w:r>
    </w:p>
    <w:p w:rsidR="004D3522" w:rsidRPr="008D37F6" w:rsidRDefault="004D3522" w:rsidP="004D3522">
      <w:pPr>
        <w:jc w:val="both"/>
        <w:rPr>
          <w:rFonts w:ascii="Garamond" w:hAnsi="Garamond"/>
        </w:rPr>
      </w:pPr>
      <w:r w:rsidRPr="008D37F6">
        <w:rPr>
          <w:rFonts w:ascii="Garamond" w:hAnsi="Garamond"/>
        </w:rPr>
        <w:t xml:space="preserve">- il Piano Nazionale Anticorruzione (P.N.A.) emanato dall’Autorità Nazionale </w:t>
      </w:r>
      <w:proofErr w:type="spellStart"/>
      <w:r w:rsidRPr="008D37F6">
        <w:rPr>
          <w:rFonts w:ascii="Garamond" w:hAnsi="Garamond"/>
        </w:rPr>
        <w:t>AntiCorruzione</w:t>
      </w:r>
      <w:proofErr w:type="spellEnd"/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e per la valutazione e la trasparenza delle amministrazioni pubbliche (ex CIVIT) approvato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con delibera n. 72/2013, contenente “Disposizioni per la prevenzione e la repressione della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corruzione e dell’illegalità nella pubblica amministrazione”;</w:t>
      </w:r>
    </w:p>
    <w:p w:rsidR="004D3522" w:rsidRDefault="004D3522" w:rsidP="004D3522">
      <w:pPr>
        <w:jc w:val="both"/>
        <w:rPr>
          <w:rFonts w:ascii="Garamond" w:hAnsi="Garamond"/>
        </w:rPr>
      </w:pPr>
      <w:r w:rsidRPr="008D37F6">
        <w:rPr>
          <w:rFonts w:ascii="Garamond" w:hAnsi="Garamond"/>
        </w:rPr>
        <w:t>- il Piano Triennale di Prevenzione</w:t>
      </w:r>
      <w:r>
        <w:rPr>
          <w:rFonts w:ascii="Garamond" w:hAnsi="Garamond"/>
        </w:rPr>
        <w:t xml:space="preserve"> della Corruzione (P.T.P.C) 2022 -2024  per le istituzioni scolastiche della Regione Puglia, adottato con decreto ministeriale n. </w:t>
      </w:r>
    </w:p>
    <w:p w:rsidR="004D3522" w:rsidRDefault="004D3522" w:rsidP="004D3522">
      <w:pPr>
        <w:jc w:val="both"/>
        <w:rPr>
          <w:b/>
          <w:sz w:val="24"/>
          <w:szCs w:val="24"/>
        </w:rPr>
      </w:pPr>
      <w:r>
        <w:rPr>
          <w:rFonts w:ascii="Garamond" w:hAnsi="Garamond"/>
        </w:rPr>
        <w:t>-</w:t>
      </w:r>
      <w:r w:rsidRPr="008D37F6">
        <w:rPr>
          <w:rFonts w:ascii="Garamond" w:hAnsi="Garamond"/>
        </w:rPr>
        <w:t xml:space="preserve"> il decreto del Presidente della Repubblica 16 aprile 2013, n. 62 con il quale è stato emanato il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“Regolamento recante il codice di comportamento dei dipendenti pubblici”,</w:t>
      </w:r>
      <w:r w:rsidRPr="00BE5141">
        <w:rPr>
          <w:b/>
          <w:sz w:val="24"/>
          <w:szCs w:val="24"/>
        </w:rPr>
        <w:t xml:space="preserve"> </w:t>
      </w:r>
    </w:p>
    <w:p w:rsidR="004D3522" w:rsidRDefault="004D3522" w:rsidP="004D3522">
      <w:pPr>
        <w:jc w:val="both"/>
        <w:rPr>
          <w:b/>
          <w:sz w:val="24"/>
          <w:szCs w:val="24"/>
        </w:rPr>
      </w:pPr>
    </w:p>
    <w:p w:rsidR="004D3522" w:rsidRDefault="004D3522" w:rsidP="004D3522">
      <w:pPr>
        <w:jc w:val="center"/>
        <w:rPr>
          <w:rFonts w:ascii="Garamond" w:hAnsi="Garamond"/>
          <w:b/>
          <w:bCs/>
        </w:rPr>
      </w:pPr>
      <w:r w:rsidRPr="008D37F6">
        <w:rPr>
          <w:rFonts w:ascii="Garamond" w:hAnsi="Garamond"/>
          <w:b/>
          <w:bCs/>
        </w:rPr>
        <w:t>SI CONVIEN</w:t>
      </w:r>
      <w:r>
        <w:rPr>
          <w:rFonts w:ascii="Garamond" w:hAnsi="Garamond"/>
          <w:b/>
          <w:bCs/>
        </w:rPr>
        <w:t>E</w:t>
      </w:r>
      <w:r w:rsidRPr="008D37F6">
        <w:rPr>
          <w:rFonts w:ascii="Garamond" w:hAnsi="Garamond"/>
          <w:b/>
          <w:bCs/>
        </w:rPr>
        <w:t xml:space="preserve"> QUANTO SEGUE</w:t>
      </w:r>
    </w:p>
    <w:p w:rsidR="004D3522" w:rsidRDefault="004D3522" w:rsidP="004D3522">
      <w:pPr>
        <w:jc w:val="center"/>
        <w:rPr>
          <w:rFonts w:ascii="Garamond" w:hAnsi="Garamond"/>
          <w:b/>
          <w:bCs/>
        </w:rPr>
      </w:pPr>
    </w:p>
    <w:p w:rsidR="004D3522" w:rsidRDefault="004D3522" w:rsidP="004D3522">
      <w:pPr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Articolo 1</w:t>
      </w:r>
    </w:p>
    <w:p w:rsidR="004D3522" w:rsidRDefault="004D3522" w:rsidP="004D3522">
      <w:pPr>
        <w:jc w:val="both"/>
        <w:rPr>
          <w:rFonts w:ascii="Garamond" w:hAnsi="Garamond"/>
        </w:rPr>
      </w:pPr>
      <w:r w:rsidRPr="008D37F6">
        <w:rPr>
          <w:rFonts w:ascii="Garamond" w:hAnsi="Garamond"/>
        </w:rPr>
        <w:t>Il presente Patto d’integrità stabilisce la formale obbligazione della Ditta che, ai fini della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partecipazione alla gara in oggetto, si impegna:</w:t>
      </w:r>
      <w:r>
        <w:rPr>
          <w:rFonts w:ascii="Garamond" w:hAnsi="Garamond"/>
        </w:rPr>
        <w:t xml:space="preserve"> </w:t>
      </w:r>
    </w:p>
    <w:p w:rsidR="004D3522" w:rsidRDefault="004D3522" w:rsidP="004D3522">
      <w:pPr>
        <w:widowControl/>
        <w:numPr>
          <w:ilvl w:val="0"/>
          <w:numId w:val="6"/>
        </w:numPr>
        <w:adjustRightInd w:val="0"/>
        <w:jc w:val="both"/>
        <w:rPr>
          <w:rFonts w:ascii="Garamond" w:hAnsi="Garamond"/>
        </w:rPr>
      </w:pPr>
      <w:r w:rsidRPr="008D37F6">
        <w:rPr>
          <w:rFonts w:ascii="Garamond" w:hAnsi="Garamond"/>
        </w:rPr>
        <w:t>a conformare i propri comportamenti ai principi di lealtà, trasparenza e correttezza, a non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offrire, accettare o richiedere somme di denaro o qualsiasi altra ricompensa, vantaggio o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beneficio, sia direttamente che indirettamente tramite intermediari, al fine dell’assegnazione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del contratto e/o al fine di distorcerne la relativa corretta esecuzione;</w:t>
      </w:r>
    </w:p>
    <w:p w:rsidR="004D3522" w:rsidRDefault="004D3522" w:rsidP="004D3522">
      <w:pPr>
        <w:widowControl/>
        <w:numPr>
          <w:ilvl w:val="0"/>
          <w:numId w:val="6"/>
        </w:numPr>
        <w:adjustRightInd w:val="0"/>
        <w:jc w:val="both"/>
        <w:rPr>
          <w:rFonts w:ascii="Garamond" w:hAnsi="Garamond"/>
        </w:rPr>
      </w:pPr>
      <w:r w:rsidRPr="008D37F6">
        <w:rPr>
          <w:rFonts w:ascii="Garamond" w:hAnsi="Garamond"/>
        </w:rPr>
        <w:t>a segnalare alla stazione appaltante qualsiasi tentativo di turbativa, irregolarità o distorsione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nelle fasi di svolgimento della gara e/o durante l’esecuzione dei contratti, da parte di ogni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interessato o addetto o di chiunque possa influenzare le decisioni relative alla gara in oggetto;</w:t>
      </w:r>
    </w:p>
    <w:p w:rsidR="004D3522" w:rsidRDefault="004D3522" w:rsidP="004D3522">
      <w:pPr>
        <w:widowControl/>
        <w:numPr>
          <w:ilvl w:val="0"/>
          <w:numId w:val="6"/>
        </w:numPr>
        <w:adjustRightInd w:val="0"/>
        <w:jc w:val="both"/>
        <w:rPr>
          <w:rFonts w:ascii="Garamond" w:hAnsi="Garamond"/>
        </w:rPr>
      </w:pPr>
      <w:r w:rsidRPr="008D37F6">
        <w:rPr>
          <w:rFonts w:ascii="Garamond" w:hAnsi="Garamond"/>
        </w:rPr>
        <w:t>ad assicurare di non trovarsi in situazioni di controllo o di collegamento (formale e/o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sostanziale) con altri concorrenti e che non si è accordata e non si accorderà con altri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partecipanti alla gara;</w:t>
      </w:r>
    </w:p>
    <w:p w:rsidR="004D3522" w:rsidRDefault="004D3522" w:rsidP="004D3522">
      <w:pPr>
        <w:widowControl/>
        <w:numPr>
          <w:ilvl w:val="0"/>
          <w:numId w:val="6"/>
        </w:numPr>
        <w:adjustRightInd w:val="0"/>
        <w:jc w:val="both"/>
        <w:rPr>
          <w:rFonts w:ascii="Garamond" w:hAnsi="Garamond"/>
        </w:rPr>
      </w:pPr>
      <w:r w:rsidRPr="008D37F6">
        <w:rPr>
          <w:rFonts w:ascii="Garamond" w:hAnsi="Garamond"/>
        </w:rPr>
        <w:lastRenderedPageBreak/>
        <w:t>ad informare puntualmente tutto il personale, di cui si avvale, del presente Patto di integrità e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degli obblighi in esso contenuti;</w:t>
      </w:r>
    </w:p>
    <w:p w:rsidR="004D3522" w:rsidRDefault="004D3522" w:rsidP="004D3522">
      <w:pPr>
        <w:widowControl/>
        <w:numPr>
          <w:ilvl w:val="0"/>
          <w:numId w:val="6"/>
        </w:numPr>
        <w:adjustRightInd w:val="0"/>
        <w:jc w:val="both"/>
        <w:rPr>
          <w:rFonts w:ascii="Garamond" w:hAnsi="Garamond"/>
        </w:rPr>
      </w:pPr>
      <w:r w:rsidRPr="008D37F6">
        <w:rPr>
          <w:rFonts w:ascii="Garamond" w:hAnsi="Garamond"/>
        </w:rPr>
        <w:t>a vigilare affinché gli impegni sopra indicati siano osservati da tutti i collaboratori e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dipendenti nell’esercizio dei compiti loro assegnati;</w:t>
      </w:r>
    </w:p>
    <w:p w:rsidR="004D3522" w:rsidRDefault="004D3522" w:rsidP="004D3522">
      <w:pPr>
        <w:widowControl/>
        <w:numPr>
          <w:ilvl w:val="0"/>
          <w:numId w:val="6"/>
        </w:numPr>
        <w:adjustRightInd w:val="0"/>
        <w:jc w:val="both"/>
        <w:rPr>
          <w:rFonts w:ascii="Garamond" w:hAnsi="Garamond"/>
        </w:rPr>
      </w:pPr>
      <w:r w:rsidRPr="008D37F6">
        <w:rPr>
          <w:rFonts w:ascii="Garamond" w:hAnsi="Garamond"/>
        </w:rPr>
        <w:t>a denunciare alla Pubblica Autorità competente ogni irregolarità o distorsione di cui sia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venuta a conoscenza per quanto attiene l’attività di cui all’oggetto della gara in causa.</w:t>
      </w:r>
    </w:p>
    <w:p w:rsidR="004D3522" w:rsidRDefault="004D3522" w:rsidP="004D3522">
      <w:pPr>
        <w:jc w:val="center"/>
        <w:rPr>
          <w:rFonts w:ascii="Garamond" w:hAnsi="Garamond"/>
          <w:b/>
        </w:rPr>
      </w:pPr>
    </w:p>
    <w:p w:rsidR="004D3522" w:rsidRDefault="004D3522" w:rsidP="004D3522">
      <w:pPr>
        <w:jc w:val="center"/>
        <w:rPr>
          <w:rFonts w:ascii="Garamond" w:hAnsi="Garamond"/>
          <w:b/>
        </w:rPr>
      </w:pPr>
      <w:r w:rsidRPr="008D37F6">
        <w:rPr>
          <w:rFonts w:ascii="Garamond" w:hAnsi="Garamond"/>
          <w:b/>
        </w:rPr>
        <w:t>Articolo 2</w:t>
      </w:r>
    </w:p>
    <w:p w:rsidR="004D3522" w:rsidRPr="008D37F6" w:rsidRDefault="004D3522" w:rsidP="004D3522">
      <w:pPr>
        <w:jc w:val="both"/>
        <w:rPr>
          <w:rFonts w:ascii="Garamond" w:hAnsi="Garamond"/>
        </w:rPr>
      </w:pPr>
      <w:r>
        <w:rPr>
          <w:rFonts w:ascii="Garamond" w:hAnsi="Garamond"/>
        </w:rPr>
        <w:t>La ditta, sin d’ora,</w:t>
      </w:r>
      <w:r w:rsidRPr="008D37F6">
        <w:rPr>
          <w:rFonts w:ascii="Garamond" w:hAnsi="Garamond"/>
        </w:rPr>
        <w:t xml:space="preserve"> accetta che nel caso di mancato rispetto degli impegni anticorruzione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assunti con il presente Patto di integrità, comunque accertato dall’Amministrazione, potranno essere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applicate le seguenti sanzioni:</w:t>
      </w:r>
    </w:p>
    <w:p w:rsidR="004D3522" w:rsidRDefault="004D3522" w:rsidP="004D3522">
      <w:pPr>
        <w:widowControl/>
        <w:numPr>
          <w:ilvl w:val="0"/>
          <w:numId w:val="7"/>
        </w:numPr>
        <w:adjustRightInd w:val="0"/>
        <w:jc w:val="both"/>
        <w:rPr>
          <w:rFonts w:ascii="Garamond" w:hAnsi="Garamond"/>
        </w:rPr>
      </w:pPr>
      <w:r w:rsidRPr="008D37F6">
        <w:rPr>
          <w:rFonts w:ascii="Garamond" w:hAnsi="Garamond"/>
        </w:rPr>
        <w:t>esclusione del concorrente dalla gara;</w:t>
      </w:r>
    </w:p>
    <w:p w:rsidR="004D3522" w:rsidRDefault="004D3522" w:rsidP="004D3522">
      <w:pPr>
        <w:widowControl/>
        <w:numPr>
          <w:ilvl w:val="0"/>
          <w:numId w:val="7"/>
        </w:numPr>
        <w:adjustRightInd w:val="0"/>
        <w:jc w:val="both"/>
        <w:rPr>
          <w:rFonts w:ascii="Garamond" w:hAnsi="Garamond"/>
        </w:rPr>
      </w:pPr>
      <w:r w:rsidRPr="008D37F6">
        <w:rPr>
          <w:rFonts w:ascii="Garamond" w:hAnsi="Garamond"/>
        </w:rPr>
        <w:t>escussione della cauzione di validità dell’offerta;</w:t>
      </w:r>
    </w:p>
    <w:p w:rsidR="004D3522" w:rsidRDefault="004D3522" w:rsidP="004D3522">
      <w:pPr>
        <w:widowControl/>
        <w:numPr>
          <w:ilvl w:val="0"/>
          <w:numId w:val="7"/>
        </w:numPr>
        <w:adjustRightInd w:val="0"/>
        <w:jc w:val="both"/>
        <w:rPr>
          <w:rFonts w:ascii="Garamond" w:hAnsi="Garamond"/>
        </w:rPr>
      </w:pPr>
      <w:r w:rsidRPr="008D37F6">
        <w:rPr>
          <w:rFonts w:ascii="Garamond" w:hAnsi="Garamond"/>
        </w:rPr>
        <w:t>risoluzione del contratto;</w:t>
      </w:r>
    </w:p>
    <w:p w:rsidR="004D3522" w:rsidRDefault="004D3522" w:rsidP="004D3522">
      <w:pPr>
        <w:widowControl/>
        <w:numPr>
          <w:ilvl w:val="0"/>
          <w:numId w:val="7"/>
        </w:numPr>
        <w:adjustRightInd w:val="0"/>
        <w:jc w:val="both"/>
        <w:rPr>
          <w:rFonts w:ascii="Garamond" w:hAnsi="Garamond"/>
        </w:rPr>
      </w:pPr>
      <w:r w:rsidRPr="008D37F6">
        <w:rPr>
          <w:rFonts w:ascii="Garamond" w:hAnsi="Garamond"/>
        </w:rPr>
        <w:t>escussione della cauzione di buona esecuzione del contratto;</w:t>
      </w:r>
    </w:p>
    <w:p w:rsidR="004D3522" w:rsidRDefault="004D3522" w:rsidP="004D3522">
      <w:pPr>
        <w:widowControl/>
        <w:numPr>
          <w:ilvl w:val="0"/>
          <w:numId w:val="7"/>
        </w:numPr>
        <w:adjustRightInd w:val="0"/>
        <w:jc w:val="both"/>
        <w:rPr>
          <w:rFonts w:ascii="Garamond" w:hAnsi="Garamond"/>
        </w:rPr>
      </w:pPr>
      <w:r w:rsidRPr="008D37F6">
        <w:rPr>
          <w:rFonts w:ascii="Garamond" w:hAnsi="Garamond"/>
        </w:rPr>
        <w:t>esclusione del concorrente dalle gare indette dalla stazione appaltante per 5 anni.</w:t>
      </w:r>
    </w:p>
    <w:p w:rsidR="004D3522" w:rsidRDefault="004D3522" w:rsidP="004D3522">
      <w:pPr>
        <w:jc w:val="center"/>
        <w:rPr>
          <w:rFonts w:ascii="Garamond" w:hAnsi="Garamond"/>
          <w:b/>
        </w:rPr>
      </w:pPr>
    </w:p>
    <w:p w:rsidR="004D3522" w:rsidRDefault="004D3522" w:rsidP="004D3522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Articolo 3</w:t>
      </w:r>
    </w:p>
    <w:p w:rsidR="004D3522" w:rsidRDefault="004D3522" w:rsidP="004D3522">
      <w:pPr>
        <w:jc w:val="both"/>
        <w:rPr>
          <w:rFonts w:ascii="Garamond" w:hAnsi="Garamond"/>
        </w:rPr>
      </w:pPr>
      <w:r w:rsidRPr="008D37F6">
        <w:rPr>
          <w:rFonts w:ascii="Garamond" w:hAnsi="Garamond"/>
        </w:rPr>
        <w:t>Il contenuto del Patto di integrità e le relative sanzioni applicabili resteranno in vigore sino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alla completa esecuzione del contratto. Il presente Patto dovrà essere richiamato dal contratto quale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allegato allo stesso onde formarne parte integrante, sostanziale e pattizia.</w:t>
      </w:r>
    </w:p>
    <w:p w:rsidR="004D3522" w:rsidRDefault="004D3522" w:rsidP="004D3522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Articolo 4</w:t>
      </w:r>
    </w:p>
    <w:p w:rsidR="004D3522" w:rsidRDefault="004D3522" w:rsidP="004D3522">
      <w:pPr>
        <w:jc w:val="both"/>
        <w:rPr>
          <w:rFonts w:ascii="Garamond" w:hAnsi="Garamond"/>
        </w:rPr>
      </w:pPr>
      <w:r w:rsidRPr="008D37F6">
        <w:rPr>
          <w:rFonts w:ascii="Garamond" w:hAnsi="Garamond"/>
        </w:rPr>
        <w:t>Il presente Patto deve essere obbligatoriamente sottoscritto in calce ed in ogni sua pagina,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dal legale rappresentante della ditta partecipante ovvero, in caso di consorzi o raggruppamenti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temporanei di imprese, dal rappresentante degli stessi e deve essere presentato unitamente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all'offerta. La mancata consegna di tale Patto debitamente sottoscritto comporterà l'esclusione dalla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gara.</w:t>
      </w:r>
    </w:p>
    <w:p w:rsidR="004D3522" w:rsidRDefault="004D3522" w:rsidP="004D3522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Articolo 5</w:t>
      </w:r>
    </w:p>
    <w:p w:rsidR="004D3522" w:rsidRPr="008D37F6" w:rsidRDefault="004D3522" w:rsidP="004D3522">
      <w:pPr>
        <w:jc w:val="both"/>
        <w:rPr>
          <w:rFonts w:ascii="Garamond" w:hAnsi="Garamond"/>
        </w:rPr>
      </w:pPr>
      <w:r w:rsidRPr="008D37F6">
        <w:rPr>
          <w:rFonts w:ascii="Garamond" w:hAnsi="Garamond"/>
        </w:rPr>
        <w:t>Ogni controversia relativa all’interpretazione ed esecuzione del Patto d’integrità fra la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stazione appaltante ed i concorrenti e tra gli stessi concorrenti sarà risolta dall’Autorità Giudiziaria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competente.</w:t>
      </w:r>
    </w:p>
    <w:p w:rsidR="004D3522" w:rsidRDefault="004D3522" w:rsidP="004D3522">
      <w:pPr>
        <w:jc w:val="both"/>
        <w:rPr>
          <w:rFonts w:ascii="Garamond" w:hAnsi="Garamond"/>
        </w:rPr>
      </w:pPr>
    </w:p>
    <w:p w:rsidR="004D3522" w:rsidRPr="008D37F6" w:rsidRDefault="004D3522" w:rsidP="004D3522">
      <w:pPr>
        <w:jc w:val="both"/>
        <w:rPr>
          <w:rFonts w:ascii="Garamond" w:hAnsi="Garamond"/>
        </w:rPr>
      </w:pPr>
      <w:r w:rsidRPr="008D37F6">
        <w:rPr>
          <w:rFonts w:ascii="Garamond" w:hAnsi="Garamond"/>
        </w:rPr>
        <w:t>Luogo e data ………………….</w:t>
      </w:r>
    </w:p>
    <w:p w:rsidR="004D3522" w:rsidRDefault="004D3522" w:rsidP="004D3522">
      <w:pPr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8D37F6">
        <w:rPr>
          <w:rFonts w:ascii="Garamond" w:hAnsi="Garamond"/>
        </w:rPr>
        <w:t>Per la ditta:</w:t>
      </w:r>
    </w:p>
    <w:p w:rsidR="004D3522" w:rsidRPr="008D37F6" w:rsidRDefault="004D3522" w:rsidP="004D3522">
      <w:pPr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               </w:t>
      </w:r>
      <w:r w:rsidRPr="008D37F6">
        <w:rPr>
          <w:rFonts w:ascii="Garamond" w:hAnsi="Garamond"/>
        </w:rPr>
        <w:t>______________________________</w:t>
      </w:r>
    </w:p>
    <w:p w:rsidR="004D3522" w:rsidRDefault="004D3522" w:rsidP="004D3522">
      <w:pPr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8D37F6">
        <w:rPr>
          <w:rFonts w:ascii="Garamond" w:hAnsi="Garamond"/>
        </w:rPr>
        <w:t>(il legale rappresentante)</w:t>
      </w:r>
    </w:p>
    <w:p w:rsidR="004D3522" w:rsidRPr="008D37F6" w:rsidRDefault="004D3522" w:rsidP="004D3522">
      <w:pPr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   </w:t>
      </w:r>
      <w:r w:rsidRPr="008D37F6">
        <w:rPr>
          <w:rFonts w:ascii="Garamond" w:hAnsi="Garamond"/>
        </w:rPr>
        <w:t>______________________________</w:t>
      </w:r>
    </w:p>
    <w:p w:rsidR="004D3522" w:rsidRDefault="004D3522" w:rsidP="004D3522">
      <w:pPr>
        <w:jc w:val="both"/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    </w:t>
      </w:r>
      <w:r w:rsidRPr="008D37F6">
        <w:rPr>
          <w:rFonts w:ascii="Garamond" w:hAnsi="Garamond"/>
        </w:rPr>
        <w:t>(firma leggibile</w:t>
      </w:r>
      <w:r>
        <w:rPr>
          <w:rFonts w:ascii="Garamond" w:hAnsi="Garamond"/>
        </w:rPr>
        <w:t>)</w:t>
      </w:r>
    </w:p>
    <w:p w:rsidR="004D3522" w:rsidRDefault="004D3522">
      <w:pPr>
        <w:spacing w:before="32"/>
        <w:ind w:left="6644" w:right="271"/>
        <w:jc w:val="center"/>
        <w:rPr>
          <w:rFonts w:ascii="Arial"/>
          <w:i/>
          <w:sz w:val="20"/>
        </w:rPr>
      </w:pPr>
    </w:p>
    <w:p w:rsidR="004D3522" w:rsidRDefault="004D3522">
      <w:pPr>
        <w:spacing w:before="32"/>
        <w:ind w:left="6644" w:right="271"/>
        <w:jc w:val="center"/>
        <w:rPr>
          <w:rFonts w:ascii="Arial"/>
          <w:i/>
          <w:sz w:val="20"/>
        </w:rPr>
      </w:pPr>
    </w:p>
    <w:p w:rsidR="004D3522" w:rsidRDefault="004D3522">
      <w:pPr>
        <w:spacing w:before="32"/>
        <w:ind w:left="6644" w:right="271"/>
        <w:jc w:val="center"/>
        <w:rPr>
          <w:rFonts w:ascii="Arial"/>
          <w:i/>
          <w:sz w:val="20"/>
        </w:rPr>
      </w:pPr>
    </w:p>
    <w:p w:rsidR="004D3522" w:rsidRDefault="004D3522">
      <w:pPr>
        <w:spacing w:before="32"/>
        <w:ind w:left="6644" w:right="271"/>
        <w:jc w:val="center"/>
        <w:rPr>
          <w:rFonts w:ascii="Arial"/>
          <w:i/>
          <w:sz w:val="20"/>
        </w:rPr>
      </w:pPr>
    </w:p>
    <w:p w:rsidR="004D3522" w:rsidRDefault="004D3522">
      <w:pPr>
        <w:spacing w:before="32"/>
        <w:ind w:left="6644" w:right="271"/>
        <w:jc w:val="center"/>
        <w:rPr>
          <w:rFonts w:ascii="Arial"/>
          <w:i/>
          <w:sz w:val="20"/>
        </w:rPr>
      </w:pPr>
    </w:p>
    <w:p w:rsidR="004D3522" w:rsidRDefault="004D3522">
      <w:pPr>
        <w:spacing w:before="32"/>
        <w:ind w:left="6644" w:right="271"/>
        <w:jc w:val="center"/>
        <w:rPr>
          <w:rFonts w:ascii="Arial"/>
          <w:i/>
          <w:sz w:val="20"/>
        </w:rPr>
      </w:pPr>
    </w:p>
    <w:p w:rsidR="004D3522" w:rsidRDefault="004D3522">
      <w:pPr>
        <w:spacing w:before="32"/>
        <w:ind w:left="6644" w:right="271"/>
        <w:jc w:val="center"/>
        <w:rPr>
          <w:rFonts w:ascii="Arial"/>
          <w:i/>
          <w:sz w:val="20"/>
        </w:rPr>
      </w:pPr>
    </w:p>
    <w:sectPr w:rsidR="004D3522" w:rsidSect="004D3522">
      <w:headerReference w:type="default" r:id="rId9"/>
      <w:pgSz w:w="11910" w:h="16840"/>
      <w:pgMar w:top="709" w:right="1020" w:bottom="851" w:left="1020" w:header="98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355B" w:rsidRDefault="00AF5A00">
      <w:r>
        <w:separator/>
      </w:r>
    </w:p>
  </w:endnote>
  <w:endnote w:type="continuationSeparator" w:id="0">
    <w:p w:rsidR="0045355B" w:rsidRDefault="00AF5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UI Gothic">
    <w:altName w:val="MS UI 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Condensed Demi Bold">
    <w:altName w:val="Franklin Gothic Demi Cond"/>
    <w:charset w:val="00"/>
    <w:family w:val="swiss"/>
    <w:pitch w:val="variable"/>
    <w:sig w:usb0="00000001" w:usb1="5000204A" w:usb2="00000000" w:usb3="00000000" w:csb0="0000009B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355B" w:rsidRDefault="00AF5A00">
      <w:r>
        <w:separator/>
      </w:r>
    </w:p>
  </w:footnote>
  <w:footnote w:type="continuationSeparator" w:id="0">
    <w:p w:rsidR="0045355B" w:rsidRDefault="00AF5A00">
      <w:r>
        <w:continuationSeparator/>
      </w:r>
    </w:p>
  </w:footnote>
  <w:footnote w:id="1">
    <w:p w:rsidR="004D3522" w:rsidRDefault="004D3522" w:rsidP="004D3522">
      <w:pPr>
        <w:pStyle w:val="Testonotaapidipagina"/>
        <w:ind w:left="120" w:hanging="120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Style w:val="Caratteredellanota"/>
          <w:rFonts w:eastAsia="Arial MT"/>
        </w:rPr>
        <w:footnoteRef/>
      </w:r>
      <w:r>
        <w:rPr>
          <w:rFonts w:ascii="Arial" w:hAnsi="Arial" w:cs="Arial"/>
          <w:sz w:val="18"/>
          <w:szCs w:val="18"/>
        </w:rPr>
        <w:tab/>
        <w:t xml:space="preserve"> </w:t>
      </w:r>
      <w:r>
        <w:rPr>
          <w:rFonts w:ascii="Calibri" w:hAnsi="Calibri" w:cs="Calibri"/>
          <w:b/>
          <w:bCs/>
          <w:sz w:val="18"/>
          <w:szCs w:val="18"/>
        </w:rPr>
        <w:t>Allegare copia del documento d’</w:t>
      </w:r>
      <w:r w:rsidRPr="00983DE1">
        <w:rPr>
          <w:rFonts w:ascii="Calibri" w:hAnsi="Calibri" w:cs="Calibri"/>
          <w:b/>
          <w:bCs/>
          <w:sz w:val="18"/>
          <w:szCs w:val="18"/>
        </w:rPr>
        <w:t>identità (in corso di validità) del/i sottoscrittore/i, ai sensi dell’art. 38 D.P.R. 28/12/2000 n°445</w:t>
      </w:r>
      <w:r>
        <w:rPr>
          <w:rFonts w:ascii="Arial" w:hAnsi="Arial" w:cs="Arial"/>
          <w:b/>
          <w:bCs/>
          <w:sz w:val="18"/>
          <w:szCs w:val="18"/>
        </w:rPr>
        <w:t>.</w:t>
      </w:r>
    </w:p>
    <w:p w:rsidR="004D3522" w:rsidRDefault="004D3522" w:rsidP="004D3522">
      <w:pPr>
        <w:pStyle w:val="Testonotaapidipagina"/>
        <w:ind w:left="120" w:hanging="120"/>
        <w:jc w:val="both"/>
        <w:rPr>
          <w:rFonts w:ascii="Arial" w:hAnsi="Arial" w:cs="Arial"/>
          <w:b/>
          <w:bCs/>
          <w:sz w:val="18"/>
          <w:szCs w:val="18"/>
        </w:rPr>
      </w:pPr>
    </w:p>
    <w:p w:rsidR="004D3522" w:rsidRDefault="004D3522" w:rsidP="004D3522">
      <w:pPr>
        <w:pStyle w:val="Testonotaapidipagina"/>
        <w:ind w:left="120" w:hanging="120"/>
        <w:jc w:val="both"/>
        <w:rPr>
          <w:rFonts w:ascii="Arial" w:hAnsi="Arial" w:cs="Arial"/>
          <w:b/>
          <w:bCs/>
          <w:sz w:val="18"/>
          <w:szCs w:val="18"/>
        </w:rPr>
      </w:pPr>
    </w:p>
    <w:p w:rsidR="004D3522" w:rsidRDefault="004D3522" w:rsidP="004D3522">
      <w:pPr>
        <w:pStyle w:val="Testonotaapidipagina"/>
        <w:ind w:left="120" w:hanging="120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4FE2" w:rsidRPr="004D3522" w:rsidRDefault="00614FE2" w:rsidP="004D352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05855"/>
    <w:multiLevelType w:val="hybridMultilevel"/>
    <w:tmpl w:val="1786C1CE"/>
    <w:lvl w:ilvl="0" w:tplc="753847DE">
      <w:start w:val="1"/>
      <w:numFmt w:val="lowerLetter"/>
      <w:lvlText w:val="%1)"/>
      <w:lvlJc w:val="left"/>
      <w:pPr>
        <w:ind w:left="1245" w:hanging="566"/>
        <w:jc w:val="left"/>
      </w:pPr>
      <w:rPr>
        <w:rFonts w:ascii="Arial MT" w:eastAsia="Arial MT" w:hAnsi="Arial MT" w:cs="Arial MT" w:hint="default"/>
        <w:spacing w:val="-2"/>
        <w:w w:val="99"/>
        <w:sz w:val="20"/>
        <w:szCs w:val="20"/>
        <w:lang w:val="it-IT" w:eastAsia="en-US" w:bidi="ar-SA"/>
      </w:rPr>
    </w:lvl>
    <w:lvl w:ilvl="1" w:tplc="99829A46">
      <w:numFmt w:val="bullet"/>
      <w:lvlText w:val="•"/>
      <w:lvlJc w:val="left"/>
      <w:pPr>
        <w:ind w:left="2102" w:hanging="566"/>
      </w:pPr>
      <w:rPr>
        <w:rFonts w:hint="default"/>
        <w:lang w:val="it-IT" w:eastAsia="en-US" w:bidi="ar-SA"/>
      </w:rPr>
    </w:lvl>
    <w:lvl w:ilvl="2" w:tplc="E51871FE">
      <w:numFmt w:val="bullet"/>
      <w:lvlText w:val="•"/>
      <w:lvlJc w:val="left"/>
      <w:pPr>
        <w:ind w:left="2965" w:hanging="566"/>
      </w:pPr>
      <w:rPr>
        <w:rFonts w:hint="default"/>
        <w:lang w:val="it-IT" w:eastAsia="en-US" w:bidi="ar-SA"/>
      </w:rPr>
    </w:lvl>
    <w:lvl w:ilvl="3" w:tplc="8124B2B0">
      <w:numFmt w:val="bullet"/>
      <w:lvlText w:val="•"/>
      <w:lvlJc w:val="left"/>
      <w:pPr>
        <w:ind w:left="3827" w:hanging="566"/>
      </w:pPr>
      <w:rPr>
        <w:rFonts w:hint="default"/>
        <w:lang w:val="it-IT" w:eastAsia="en-US" w:bidi="ar-SA"/>
      </w:rPr>
    </w:lvl>
    <w:lvl w:ilvl="4" w:tplc="ACACB71E">
      <w:numFmt w:val="bullet"/>
      <w:lvlText w:val="•"/>
      <w:lvlJc w:val="left"/>
      <w:pPr>
        <w:ind w:left="4690" w:hanging="566"/>
      </w:pPr>
      <w:rPr>
        <w:rFonts w:hint="default"/>
        <w:lang w:val="it-IT" w:eastAsia="en-US" w:bidi="ar-SA"/>
      </w:rPr>
    </w:lvl>
    <w:lvl w:ilvl="5" w:tplc="7C0A2DF6">
      <w:numFmt w:val="bullet"/>
      <w:lvlText w:val="•"/>
      <w:lvlJc w:val="left"/>
      <w:pPr>
        <w:ind w:left="5553" w:hanging="566"/>
      </w:pPr>
      <w:rPr>
        <w:rFonts w:hint="default"/>
        <w:lang w:val="it-IT" w:eastAsia="en-US" w:bidi="ar-SA"/>
      </w:rPr>
    </w:lvl>
    <w:lvl w:ilvl="6" w:tplc="97DECC88">
      <w:numFmt w:val="bullet"/>
      <w:lvlText w:val="•"/>
      <w:lvlJc w:val="left"/>
      <w:pPr>
        <w:ind w:left="6415" w:hanging="566"/>
      </w:pPr>
      <w:rPr>
        <w:rFonts w:hint="default"/>
        <w:lang w:val="it-IT" w:eastAsia="en-US" w:bidi="ar-SA"/>
      </w:rPr>
    </w:lvl>
    <w:lvl w:ilvl="7" w:tplc="163AF724">
      <w:numFmt w:val="bullet"/>
      <w:lvlText w:val="•"/>
      <w:lvlJc w:val="left"/>
      <w:pPr>
        <w:ind w:left="7278" w:hanging="566"/>
      </w:pPr>
      <w:rPr>
        <w:rFonts w:hint="default"/>
        <w:lang w:val="it-IT" w:eastAsia="en-US" w:bidi="ar-SA"/>
      </w:rPr>
    </w:lvl>
    <w:lvl w:ilvl="8" w:tplc="CBB092CE">
      <w:numFmt w:val="bullet"/>
      <w:lvlText w:val="•"/>
      <w:lvlJc w:val="left"/>
      <w:pPr>
        <w:ind w:left="8141" w:hanging="566"/>
      </w:pPr>
      <w:rPr>
        <w:rFonts w:hint="default"/>
        <w:lang w:val="it-IT" w:eastAsia="en-US" w:bidi="ar-SA"/>
      </w:rPr>
    </w:lvl>
  </w:abstractNum>
  <w:abstractNum w:abstractNumId="1" w15:restartNumberingAfterBreak="0">
    <w:nsid w:val="073B0FB8"/>
    <w:multiLevelType w:val="hybridMultilevel"/>
    <w:tmpl w:val="873A208E"/>
    <w:lvl w:ilvl="0" w:tplc="6E16B700">
      <w:start w:val="1"/>
      <w:numFmt w:val="lowerLetter"/>
      <w:lvlText w:val="%1)"/>
      <w:lvlJc w:val="left"/>
      <w:pPr>
        <w:ind w:left="1245" w:hanging="566"/>
        <w:jc w:val="left"/>
      </w:pPr>
      <w:rPr>
        <w:rFonts w:ascii="Arial MT" w:eastAsia="Arial MT" w:hAnsi="Arial MT" w:cs="Arial MT" w:hint="default"/>
        <w:spacing w:val="-2"/>
        <w:w w:val="99"/>
        <w:sz w:val="20"/>
        <w:szCs w:val="20"/>
        <w:lang w:val="it-IT" w:eastAsia="en-US" w:bidi="ar-SA"/>
      </w:rPr>
    </w:lvl>
    <w:lvl w:ilvl="1" w:tplc="F2AEA080">
      <w:numFmt w:val="bullet"/>
      <w:lvlText w:val="•"/>
      <w:lvlJc w:val="left"/>
      <w:pPr>
        <w:ind w:left="2102" w:hanging="566"/>
      </w:pPr>
      <w:rPr>
        <w:rFonts w:hint="default"/>
        <w:lang w:val="it-IT" w:eastAsia="en-US" w:bidi="ar-SA"/>
      </w:rPr>
    </w:lvl>
    <w:lvl w:ilvl="2" w:tplc="C032E840">
      <w:numFmt w:val="bullet"/>
      <w:lvlText w:val="•"/>
      <w:lvlJc w:val="left"/>
      <w:pPr>
        <w:ind w:left="2965" w:hanging="566"/>
      </w:pPr>
      <w:rPr>
        <w:rFonts w:hint="default"/>
        <w:lang w:val="it-IT" w:eastAsia="en-US" w:bidi="ar-SA"/>
      </w:rPr>
    </w:lvl>
    <w:lvl w:ilvl="3" w:tplc="7DCA321E">
      <w:numFmt w:val="bullet"/>
      <w:lvlText w:val="•"/>
      <w:lvlJc w:val="left"/>
      <w:pPr>
        <w:ind w:left="3827" w:hanging="566"/>
      </w:pPr>
      <w:rPr>
        <w:rFonts w:hint="default"/>
        <w:lang w:val="it-IT" w:eastAsia="en-US" w:bidi="ar-SA"/>
      </w:rPr>
    </w:lvl>
    <w:lvl w:ilvl="4" w:tplc="19680DA6">
      <w:numFmt w:val="bullet"/>
      <w:lvlText w:val="•"/>
      <w:lvlJc w:val="left"/>
      <w:pPr>
        <w:ind w:left="4690" w:hanging="566"/>
      </w:pPr>
      <w:rPr>
        <w:rFonts w:hint="default"/>
        <w:lang w:val="it-IT" w:eastAsia="en-US" w:bidi="ar-SA"/>
      </w:rPr>
    </w:lvl>
    <w:lvl w:ilvl="5" w:tplc="DDF6D5D8">
      <w:numFmt w:val="bullet"/>
      <w:lvlText w:val="•"/>
      <w:lvlJc w:val="left"/>
      <w:pPr>
        <w:ind w:left="5553" w:hanging="566"/>
      </w:pPr>
      <w:rPr>
        <w:rFonts w:hint="default"/>
        <w:lang w:val="it-IT" w:eastAsia="en-US" w:bidi="ar-SA"/>
      </w:rPr>
    </w:lvl>
    <w:lvl w:ilvl="6" w:tplc="53CAC380">
      <w:numFmt w:val="bullet"/>
      <w:lvlText w:val="•"/>
      <w:lvlJc w:val="left"/>
      <w:pPr>
        <w:ind w:left="6415" w:hanging="566"/>
      </w:pPr>
      <w:rPr>
        <w:rFonts w:hint="default"/>
        <w:lang w:val="it-IT" w:eastAsia="en-US" w:bidi="ar-SA"/>
      </w:rPr>
    </w:lvl>
    <w:lvl w:ilvl="7" w:tplc="7E1A32EA">
      <w:numFmt w:val="bullet"/>
      <w:lvlText w:val="•"/>
      <w:lvlJc w:val="left"/>
      <w:pPr>
        <w:ind w:left="7278" w:hanging="566"/>
      </w:pPr>
      <w:rPr>
        <w:rFonts w:hint="default"/>
        <w:lang w:val="it-IT" w:eastAsia="en-US" w:bidi="ar-SA"/>
      </w:rPr>
    </w:lvl>
    <w:lvl w:ilvl="8" w:tplc="A984A478">
      <w:numFmt w:val="bullet"/>
      <w:lvlText w:val="•"/>
      <w:lvlJc w:val="left"/>
      <w:pPr>
        <w:ind w:left="8141" w:hanging="566"/>
      </w:pPr>
      <w:rPr>
        <w:rFonts w:hint="default"/>
        <w:lang w:val="it-IT" w:eastAsia="en-US" w:bidi="ar-SA"/>
      </w:rPr>
    </w:lvl>
  </w:abstractNum>
  <w:abstractNum w:abstractNumId="2" w15:restartNumberingAfterBreak="0">
    <w:nsid w:val="407E60CF"/>
    <w:multiLevelType w:val="hybridMultilevel"/>
    <w:tmpl w:val="7D5CB044"/>
    <w:lvl w:ilvl="0" w:tplc="91A03B2C">
      <w:numFmt w:val="bullet"/>
      <w:lvlText w:val="☐"/>
      <w:lvlJc w:val="left"/>
      <w:pPr>
        <w:ind w:left="112" w:hanging="202"/>
      </w:pPr>
      <w:rPr>
        <w:rFonts w:ascii="MS UI Gothic" w:eastAsia="MS UI Gothic" w:hAnsi="MS UI Gothic" w:cs="MS UI Gothic" w:hint="default"/>
        <w:spacing w:val="2"/>
        <w:w w:val="99"/>
        <w:sz w:val="18"/>
        <w:szCs w:val="18"/>
        <w:lang w:val="it-IT" w:eastAsia="en-US" w:bidi="ar-SA"/>
      </w:rPr>
    </w:lvl>
    <w:lvl w:ilvl="1" w:tplc="7EBC5200">
      <w:numFmt w:val="bullet"/>
      <w:lvlText w:val=""/>
      <w:lvlJc w:val="left"/>
      <w:pPr>
        <w:ind w:left="1245" w:hanging="567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2" w:tplc="610446AC">
      <w:numFmt w:val="bullet"/>
      <w:lvlText w:val="•"/>
      <w:lvlJc w:val="left"/>
      <w:pPr>
        <w:ind w:left="2198" w:hanging="567"/>
      </w:pPr>
      <w:rPr>
        <w:rFonts w:hint="default"/>
        <w:lang w:val="it-IT" w:eastAsia="en-US" w:bidi="ar-SA"/>
      </w:rPr>
    </w:lvl>
    <w:lvl w:ilvl="3" w:tplc="C74C25C6">
      <w:numFmt w:val="bullet"/>
      <w:lvlText w:val="•"/>
      <w:lvlJc w:val="left"/>
      <w:pPr>
        <w:ind w:left="3156" w:hanging="567"/>
      </w:pPr>
      <w:rPr>
        <w:rFonts w:hint="default"/>
        <w:lang w:val="it-IT" w:eastAsia="en-US" w:bidi="ar-SA"/>
      </w:rPr>
    </w:lvl>
    <w:lvl w:ilvl="4" w:tplc="70C80D24">
      <w:numFmt w:val="bullet"/>
      <w:lvlText w:val="•"/>
      <w:lvlJc w:val="left"/>
      <w:pPr>
        <w:ind w:left="4115" w:hanging="567"/>
      </w:pPr>
      <w:rPr>
        <w:rFonts w:hint="default"/>
        <w:lang w:val="it-IT" w:eastAsia="en-US" w:bidi="ar-SA"/>
      </w:rPr>
    </w:lvl>
    <w:lvl w:ilvl="5" w:tplc="6F5A6706">
      <w:numFmt w:val="bullet"/>
      <w:lvlText w:val="•"/>
      <w:lvlJc w:val="left"/>
      <w:pPr>
        <w:ind w:left="5073" w:hanging="567"/>
      </w:pPr>
      <w:rPr>
        <w:rFonts w:hint="default"/>
        <w:lang w:val="it-IT" w:eastAsia="en-US" w:bidi="ar-SA"/>
      </w:rPr>
    </w:lvl>
    <w:lvl w:ilvl="6" w:tplc="B0A066E2">
      <w:numFmt w:val="bullet"/>
      <w:lvlText w:val="•"/>
      <w:lvlJc w:val="left"/>
      <w:pPr>
        <w:ind w:left="6032" w:hanging="567"/>
      </w:pPr>
      <w:rPr>
        <w:rFonts w:hint="default"/>
        <w:lang w:val="it-IT" w:eastAsia="en-US" w:bidi="ar-SA"/>
      </w:rPr>
    </w:lvl>
    <w:lvl w:ilvl="7" w:tplc="69A2F6AA">
      <w:numFmt w:val="bullet"/>
      <w:lvlText w:val="•"/>
      <w:lvlJc w:val="left"/>
      <w:pPr>
        <w:ind w:left="6990" w:hanging="567"/>
      </w:pPr>
      <w:rPr>
        <w:rFonts w:hint="default"/>
        <w:lang w:val="it-IT" w:eastAsia="en-US" w:bidi="ar-SA"/>
      </w:rPr>
    </w:lvl>
    <w:lvl w:ilvl="8" w:tplc="854E6DCC">
      <w:numFmt w:val="bullet"/>
      <w:lvlText w:val="•"/>
      <w:lvlJc w:val="left"/>
      <w:pPr>
        <w:ind w:left="7949" w:hanging="567"/>
      </w:pPr>
      <w:rPr>
        <w:rFonts w:hint="default"/>
        <w:lang w:val="it-IT" w:eastAsia="en-US" w:bidi="ar-SA"/>
      </w:rPr>
    </w:lvl>
  </w:abstractNum>
  <w:abstractNum w:abstractNumId="3" w15:restartNumberingAfterBreak="0">
    <w:nsid w:val="453C5568"/>
    <w:multiLevelType w:val="hybridMultilevel"/>
    <w:tmpl w:val="8376D2F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9E7CCE"/>
    <w:multiLevelType w:val="hybridMultilevel"/>
    <w:tmpl w:val="940C070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D41C8B"/>
    <w:multiLevelType w:val="hybridMultilevel"/>
    <w:tmpl w:val="5E6CE740"/>
    <w:lvl w:ilvl="0" w:tplc="3F58A848">
      <w:start w:val="3"/>
      <w:numFmt w:val="lowerLetter"/>
      <w:lvlText w:val="%1"/>
      <w:lvlJc w:val="left"/>
      <w:pPr>
        <w:ind w:left="436" w:hanging="324"/>
        <w:jc w:val="left"/>
      </w:pPr>
      <w:rPr>
        <w:rFonts w:hint="default"/>
        <w:lang w:val="it-IT" w:eastAsia="en-US" w:bidi="ar-SA"/>
      </w:rPr>
    </w:lvl>
    <w:lvl w:ilvl="1" w:tplc="84CE3770">
      <w:start w:val="1"/>
      <w:numFmt w:val="lowerLetter"/>
      <w:lvlText w:val="%2)"/>
      <w:lvlJc w:val="left"/>
      <w:pPr>
        <w:ind w:left="1245" w:hanging="566"/>
        <w:jc w:val="left"/>
      </w:pPr>
      <w:rPr>
        <w:rFonts w:ascii="Arial MT" w:eastAsia="Arial MT" w:hAnsi="Arial MT" w:cs="Arial MT" w:hint="default"/>
        <w:spacing w:val="-2"/>
        <w:w w:val="99"/>
        <w:sz w:val="20"/>
        <w:szCs w:val="20"/>
        <w:lang w:val="it-IT" w:eastAsia="en-US" w:bidi="ar-SA"/>
      </w:rPr>
    </w:lvl>
    <w:lvl w:ilvl="2" w:tplc="3CDEA516">
      <w:numFmt w:val="bullet"/>
      <w:lvlText w:val="•"/>
      <w:lvlJc w:val="left"/>
      <w:pPr>
        <w:ind w:left="2198" w:hanging="566"/>
      </w:pPr>
      <w:rPr>
        <w:rFonts w:hint="default"/>
        <w:lang w:val="it-IT" w:eastAsia="en-US" w:bidi="ar-SA"/>
      </w:rPr>
    </w:lvl>
    <w:lvl w:ilvl="3" w:tplc="BD7E3774">
      <w:numFmt w:val="bullet"/>
      <w:lvlText w:val="•"/>
      <w:lvlJc w:val="left"/>
      <w:pPr>
        <w:ind w:left="3156" w:hanging="566"/>
      </w:pPr>
      <w:rPr>
        <w:rFonts w:hint="default"/>
        <w:lang w:val="it-IT" w:eastAsia="en-US" w:bidi="ar-SA"/>
      </w:rPr>
    </w:lvl>
    <w:lvl w:ilvl="4" w:tplc="D994B56C">
      <w:numFmt w:val="bullet"/>
      <w:lvlText w:val="•"/>
      <w:lvlJc w:val="left"/>
      <w:pPr>
        <w:ind w:left="4115" w:hanging="566"/>
      </w:pPr>
      <w:rPr>
        <w:rFonts w:hint="default"/>
        <w:lang w:val="it-IT" w:eastAsia="en-US" w:bidi="ar-SA"/>
      </w:rPr>
    </w:lvl>
    <w:lvl w:ilvl="5" w:tplc="76E4790E">
      <w:numFmt w:val="bullet"/>
      <w:lvlText w:val="•"/>
      <w:lvlJc w:val="left"/>
      <w:pPr>
        <w:ind w:left="5073" w:hanging="566"/>
      </w:pPr>
      <w:rPr>
        <w:rFonts w:hint="default"/>
        <w:lang w:val="it-IT" w:eastAsia="en-US" w:bidi="ar-SA"/>
      </w:rPr>
    </w:lvl>
    <w:lvl w:ilvl="6" w:tplc="6FBAAA20">
      <w:numFmt w:val="bullet"/>
      <w:lvlText w:val="•"/>
      <w:lvlJc w:val="left"/>
      <w:pPr>
        <w:ind w:left="6032" w:hanging="566"/>
      </w:pPr>
      <w:rPr>
        <w:rFonts w:hint="default"/>
        <w:lang w:val="it-IT" w:eastAsia="en-US" w:bidi="ar-SA"/>
      </w:rPr>
    </w:lvl>
    <w:lvl w:ilvl="7" w:tplc="0A305754">
      <w:numFmt w:val="bullet"/>
      <w:lvlText w:val="•"/>
      <w:lvlJc w:val="left"/>
      <w:pPr>
        <w:ind w:left="6990" w:hanging="566"/>
      </w:pPr>
      <w:rPr>
        <w:rFonts w:hint="default"/>
        <w:lang w:val="it-IT" w:eastAsia="en-US" w:bidi="ar-SA"/>
      </w:rPr>
    </w:lvl>
    <w:lvl w:ilvl="8" w:tplc="96802B50">
      <w:numFmt w:val="bullet"/>
      <w:lvlText w:val="•"/>
      <w:lvlJc w:val="left"/>
      <w:pPr>
        <w:ind w:left="7949" w:hanging="566"/>
      </w:pPr>
      <w:rPr>
        <w:rFonts w:hint="default"/>
        <w:lang w:val="it-IT" w:eastAsia="en-US" w:bidi="ar-SA"/>
      </w:rPr>
    </w:lvl>
  </w:abstractNum>
  <w:abstractNum w:abstractNumId="6" w15:restartNumberingAfterBreak="0">
    <w:nsid w:val="6D4F4C20"/>
    <w:multiLevelType w:val="hybridMultilevel"/>
    <w:tmpl w:val="C568A04A"/>
    <w:lvl w:ilvl="0" w:tplc="126049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ejaVu Sans" w:eastAsia="Times New Roman" w:hAnsi="DejaVu Sans" w:hint="default"/>
      </w:rPr>
    </w:lvl>
    <w:lvl w:ilvl="1" w:tplc="6AAA6EF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FE2"/>
    <w:rsid w:val="0045355B"/>
    <w:rsid w:val="004D3522"/>
    <w:rsid w:val="00614FE2"/>
    <w:rsid w:val="00A930EF"/>
    <w:rsid w:val="00AF5A00"/>
    <w:rsid w:val="00DD1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51C80CBA"/>
  <w15:docId w15:val="{9CBBC407-13A2-43C7-A587-CFAAE076E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ind w:left="1747" w:right="1747"/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245"/>
      <w:jc w:val="both"/>
    </w:pPr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1245" w:right="114" w:hanging="567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4D352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D3522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D352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D3522"/>
    <w:rPr>
      <w:rFonts w:ascii="Arial MT" w:eastAsia="Arial MT" w:hAnsi="Arial MT" w:cs="Arial MT"/>
      <w:lang w:val="it-IT"/>
    </w:rPr>
  </w:style>
  <w:style w:type="character" w:styleId="Collegamentoipertestuale">
    <w:name w:val="Hyperlink"/>
    <w:uiPriority w:val="99"/>
    <w:semiHidden/>
    <w:unhideWhenUsed/>
    <w:rsid w:val="004D3522"/>
    <w:rPr>
      <w:color w:val="0000FF"/>
      <w:u w:val="single"/>
    </w:rPr>
  </w:style>
  <w:style w:type="character" w:customStyle="1" w:styleId="Caratteredellanota">
    <w:name w:val="Carattere della nota"/>
    <w:uiPriority w:val="99"/>
    <w:rsid w:val="004D3522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rsid w:val="004D3522"/>
    <w:pPr>
      <w:suppressLineNumbers/>
      <w:suppressAutoHyphens/>
      <w:autoSpaceDE/>
      <w:autoSpaceDN/>
      <w:ind w:left="283" w:hanging="283"/>
    </w:pPr>
    <w:rPr>
      <w:rFonts w:ascii="Times New Roman" w:eastAsia="Times New Roman" w:hAnsi="Times New Roman" w:cs="Times New Roman"/>
      <w:kern w:val="1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4D3522"/>
    <w:rPr>
      <w:rFonts w:ascii="Times New Roman" w:eastAsia="Times New Roman" w:hAnsi="Times New Roman" w:cs="Times New Roman"/>
      <w:kern w:val="1"/>
      <w:sz w:val="20"/>
      <w:szCs w:val="20"/>
      <w:lang w:val="it-IT" w:eastAsia="it-IT"/>
    </w:rPr>
  </w:style>
  <w:style w:type="paragraph" w:customStyle="1" w:styleId="Titolo2">
    <w:name w:val="Titolo2"/>
    <w:basedOn w:val="Normale"/>
    <w:link w:val="Titolo2Carattere"/>
    <w:qFormat/>
    <w:rsid w:val="00A930EF"/>
    <w:pPr>
      <w:widowControl/>
      <w:autoSpaceDE/>
      <w:autoSpaceDN/>
      <w:jc w:val="both"/>
    </w:pPr>
    <w:rPr>
      <w:rFonts w:ascii="Avenir Next Condensed Demi Bold" w:eastAsia="Times New Roman" w:hAnsi="Avenir Next Condensed Demi Bold" w:cs="Times New Roman"/>
      <w:sz w:val="20"/>
      <w:szCs w:val="24"/>
      <w:lang w:eastAsia="it-IT"/>
    </w:rPr>
  </w:style>
  <w:style w:type="character" w:customStyle="1" w:styleId="Titolo2Carattere">
    <w:name w:val="Titolo2 Carattere"/>
    <w:link w:val="Titolo2"/>
    <w:locked/>
    <w:rsid w:val="00A930EF"/>
    <w:rPr>
      <w:rFonts w:ascii="Avenir Next Condensed Demi Bold" w:eastAsia="Times New Roman" w:hAnsi="Avenir Next Condensed Demi Bold" w:cs="Times New Roman"/>
      <w:sz w:val="20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mm301007@pec.istruzion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2622</Words>
  <Characters>14948</Characters>
  <Application>Microsoft Office Word</Application>
  <DocSecurity>0</DocSecurity>
  <Lines>124</Lines>
  <Paragraphs>35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B3 Modello dich. artt. 94-95-98 D. Lgs. 36-2023 e pantouflage</vt:lpstr>
    </vt:vector>
  </TitlesOfParts>
  <Company/>
  <LinksUpToDate>false</LinksUpToDate>
  <CharactersWithSpaces>17535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B3 Modello dich. artt. 94-95-98 D. Lgs. 36-2023 e pantouflage</dc:title>
  <dc:creator>G743-g.devita</dc:creator>
  <cp:lastModifiedBy>Emanuele</cp:lastModifiedBy>
  <cp:revision>4</cp:revision>
  <dcterms:created xsi:type="dcterms:W3CDTF">2024-01-26T15:16:00Z</dcterms:created>
  <dcterms:modified xsi:type="dcterms:W3CDTF">2024-09-23T07:39:00Z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2023-08-24T00:00:00Z</vt:filetime>
  </property>
  <property fmtid="{D5CDD505-2E9C-101B-9397-08002B2CF9AE}" pid="3" name="LastSaved">
    <vt:filetime>2024-01-26T00:00:00Z</vt:filetime>
  </property>
</Properties>
</file>