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5E0B" w14:textId="77777777" w:rsidR="00771DE6" w:rsidRDefault="00771DE6" w:rsidP="00771DE6">
      <w:pPr>
        <w:spacing w:before="81"/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14:paraId="3F5DD7E3" w14:textId="77777777" w:rsidR="00771DE6" w:rsidRDefault="00771DE6" w:rsidP="00771DE6">
      <w:pPr>
        <w:spacing w:before="81"/>
        <w:ind w:left="2080" w:right="2076"/>
        <w:jc w:val="center"/>
        <w:rPr>
          <w:b/>
          <w:sz w:val="28"/>
        </w:rPr>
      </w:pPr>
    </w:p>
    <w:p w14:paraId="35F4137D" w14:textId="7F73E464" w:rsidR="00D277AE" w:rsidRPr="00D277AE" w:rsidRDefault="00D277AE" w:rsidP="00D277AE">
      <w:pPr>
        <w:jc w:val="center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D277AE">
        <w:rPr>
          <w:rFonts w:asciiTheme="minorHAnsi" w:eastAsia="Calibri" w:hAnsiTheme="minorHAnsi" w:cs="Calibri"/>
          <w:sz w:val="24"/>
          <w:szCs w:val="24"/>
          <w:lang w:eastAsia="en-US"/>
        </w:rPr>
        <w:t xml:space="preserve">Acquisto </w:t>
      </w:r>
      <w:r w:rsidR="001B5123">
        <w:rPr>
          <w:rFonts w:asciiTheme="minorHAnsi" w:eastAsia="Calibri" w:hAnsiTheme="minorHAnsi" w:cs="Calibri"/>
          <w:sz w:val="24"/>
          <w:szCs w:val="24"/>
          <w:lang w:eastAsia="en-US"/>
        </w:rPr>
        <w:t xml:space="preserve">biglietti treno </w:t>
      </w:r>
      <w:r w:rsidR="00D844AE">
        <w:rPr>
          <w:rFonts w:asciiTheme="minorHAnsi" w:eastAsia="Calibri" w:hAnsiTheme="minorHAnsi" w:cs="Calibri"/>
          <w:sz w:val="24"/>
          <w:szCs w:val="24"/>
          <w:lang w:eastAsia="en-US"/>
        </w:rPr>
        <w:t xml:space="preserve">Treviso </w:t>
      </w:r>
      <w:proofErr w:type="spellStart"/>
      <w:r w:rsidR="001B5123">
        <w:rPr>
          <w:rFonts w:asciiTheme="minorHAnsi" w:eastAsia="Calibri" w:hAnsiTheme="minorHAnsi" w:cs="Calibri"/>
          <w:sz w:val="24"/>
          <w:szCs w:val="24"/>
          <w:lang w:eastAsia="en-US"/>
        </w:rPr>
        <w:t>Fi</w:t>
      </w:r>
      <w:r w:rsidR="00D844AE">
        <w:rPr>
          <w:rFonts w:asciiTheme="minorHAnsi" w:eastAsia="Calibri" w:hAnsiTheme="minorHAnsi" w:cs="Calibri"/>
          <w:sz w:val="24"/>
          <w:szCs w:val="24"/>
          <w:lang w:eastAsia="en-US"/>
        </w:rPr>
        <w:t>erida</w:t>
      </w:r>
      <w:proofErr w:type="spellEnd"/>
      <w:r w:rsidR="00D844AE">
        <w:rPr>
          <w:rFonts w:asciiTheme="minorHAnsi" w:eastAsia="Calibri" w:hAnsiTheme="minorHAnsi" w:cs="Calibri"/>
          <w:sz w:val="24"/>
          <w:szCs w:val="24"/>
          <w:lang w:eastAsia="en-US"/>
        </w:rPr>
        <w:t xml:space="preserve"> Spring</w:t>
      </w:r>
    </w:p>
    <w:p w14:paraId="6233EEBB" w14:textId="77777777" w:rsidR="00771DE6" w:rsidRPr="006964D4" w:rsidRDefault="00771DE6" w:rsidP="00771DE6">
      <w:pPr>
        <w:adjustRightInd w:val="0"/>
        <w:jc w:val="center"/>
        <w:rPr>
          <w:sz w:val="24"/>
          <w:szCs w:val="24"/>
        </w:rPr>
      </w:pPr>
    </w:p>
    <w:p w14:paraId="7D5A5A1D" w14:textId="471DFA66" w:rsidR="00771DE6" w:rsidRPr="006964D4" w:rsidRDefault="00771DE6" w:rsidP="00771DE6">
      <w:pPr>
        <w:adjustRightInd w:val="0"/>
        <w:jc w:val="center"/>
      </w:pPr>
      <w:r>
        <w:t xml:space="preserve">CIG </w:t>
      </w:r>
      <w:r w:rsidR="00D844AE" w:rsidRPr="00B67A48">
        <w:rPr>
          <w:b/>
          <w:szCs w:val="22"/>
        </w:rPr>
        <w:t>Z7A39CF698</w:t>
      </w:r>
    </w:p>
    <w:p w14:paraId="0E40171B" w14:textId="77777777" w:rsidR="00771DE6" w:rsidRDefault="00771DE6" w:rsidP="00771DE6">
      <w:pPr>
        <w:pStyle w:val="Corpotesto"/>
        <w:ind w:left="2079" w:right="2076"/>
        <w:jc w:val="center"/>
      </w:pPr>
      <w:bookmarkStart w:id="0" w:name="_GoBack"/>
      <w:bookmarkEnd w:id="0"/>
    </w:p>
    <w:p w14:paraId="4BC310FE" w14:textId="77777777" w:rsidR="00771DE6" w:rsidRDefault="00771DE6" w:rsidP="00771DE6">
      <w:pPr>
        <w:pStyle w:val="Corpotesto"/>
        <w:ind w:left="2079" w:right="2076"/>
        <w:jc w:val="center"/>
      </w:pPr>
      <w:r>
        <w:t>tra</w:t>
      </w:r>
    </w:p>
    <w:p w14:paraId="156FC43B" w14:textId="77777777" w:rsidR="00771DE6" w:rsidRDefault="00771DE6" w:rsidP="00771DE6">
      <w:pPr>
        <w:pStyle w:val="Corpotesto"/>
        <w:spacing w:before="6"/>
        <w:rPr>
          <w:sz w:val="19"/>
        </w:rPr>
      </w:pPr>
    </w:p>
    <w:p w14:paraId="7BC7CABF" w14:textId="506B8D79" w:rsid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="00771DE6"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="00771DE6"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14:paraId="491F4E32" w14:textId="77777777" w:rsidR="00523116" w:rsidRP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14:paraId="3AB9EDE2" w14:textId="77777777" w:rsidR="00771DE6" w:rsidRPr="00771DE6" w:rsidRDefault="00771DE6" w:rsidP="00771DE6">
      <w:pPr>
        <w:pStyle w:val="Corpo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14:paraId="09E7D18B" w14:textId="0FB23356" w:rsidR="00771DE6" w:rsidRPr="00771DE6" w:rsidRDefault="00771DE6" w:rsidP="00523116">
      <w:pPr>
        <w:pStyle w:val="Corpo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="0052311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 w:rsidR="00523116"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proofErr w:type="gramStart"/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proofErr w:type="gramEnd"/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</w:t>
      </w:r>
    </w:p>
    <w:p w14:paraId="1D5E7E31" w14:textId="77777777" w:rsidR="00771DE6" w:rsidRPr="00771DE6" w:rsidRDefault="00771DE6" w:rsidP="00771DE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4D1BD639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14:paraId="3FF619EE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14:paraId="5F4D9567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VISTI</w:t>
      </w:r>
    </w:p>
    <w:p w14:paraId="3E69775F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</w:p>
    <w:p w14:paraId="6F154104" w14:textId="77777777" w:rsidR="00771DE6" w:rsidRPr="0052311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 w:rsidRPr="00523116">
        <w:rPr>
          <w:rFonts w:ascii="Times New Roman" w:hAnsi="Times New Roman"/>
          <w:szCs w:val="22"/>
        </w:rPr>
        <w:t>La legge 6 novembre 2012 n. 190, art. 1, comma 17 recante “Disposizioni per la prevenzione e la repressione della corruzione e dell'illegalità nella pubblica</w:t>
      </w:r>
      <w:r w:rsidRPr="00523116">
        <w:rPr>
          <w:rFonts w:ascii="Times New Roman" w:hAnsi="Times New Roman"/>
          <w:spacing w:val="-5"/>
          <w:szCs w:val="22"/>
        </w:rPr>
        <w:t xml:space="preserve"> </w:t>
      </w:r>
      <w:r w:rsidRPr="00523116">
        <w:rPr>
          <w:rFonts w:ascii="Times New Roman" w:hAnsi="Times New Roman"/>
          <w:szCs w:val="22"/>
        </w:rPr>
        <w:t>amministrazione”;</w:t>
      </w:r>
    </w:p>
    <w:p w14:paraId="1D6C1790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Anticorruzione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(P.N.A.)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emanato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dall’Autorità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AntiCorruzione</w:t>
      </w:r>
      <w:proofErr w:type="spellEnd"/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valutazione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trasparenza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delle amministrazioni pubbliche (ex CIVIT) approvato con delibera n. 72/2013, contenente “Disposizioni per la prevenzione e la repressione della corruzione e dell’illegalità nella pubblica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amministrazione”;</w:t>
      </w:r>
    </w:p>
    <w:p w14:paraId="56D0B25F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2014;</w:t>
      </w:r>
    </w:p>
    <w:p w14:paraId="1F57D628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5"/>
        </w:tabs>
        <w:autoSpaceDE w:val="0"/>
        <w:autoSpaceDN w:val="0"/>
        <w:spacing w:before="1" w:line="232" w:lineRule="auto"/>
        <w:ind w:right="102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Decreto del Presidente della Repubblica 16 aprile 2013, n. 62 con il quale è stato emanato il “Regolamento recante il codice di comportamento dei dipendenti</w:t>
      </w:r>
      <w:r w:rsidRPr="00771DE6">
        <w:rPr>
          <w:rFonts w:ascii="Times New Roman" w:hAnsi="Times New Roman"/>
          <w:spacing w:val="-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pubblici”;</w:t>
      </w:r>
    </w:p>
    <w:p w14:paraId="07BF88BD" w14:textId="54F065A5" w:rsid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Triennale</w:t>
      </w:r>
      <w:r w:rsidRPr="00771DE6">
        <w:rPr>
          <w:rFonts w:ascii="Times New Roman" w:hAnsi="Times New Roman"/>
          <w:spacing w:val="-20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Prevenzione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Corruzione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Istituzioni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Scolastiche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Regione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Puglia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trasmesso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con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Nota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prot</w:t>
      </w:r>
      <w:proofErr w:type="spellEnd"/>
      <w:r w:rsidRPr="00771DE6">
        <w:rPr>
          <w:rFonts w:ascii="Times New Roman" w:hAnsi="Times New Roman"/>
          <w:szCs w:val="22"/>
        </w:rPr>
        <w:t>.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n.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10838 del 1° luglio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2016;</w:t>
      </w:r>
    </w:p>
    <w:p w14:paraId="25783CEA" w14:textId="2CD96F8F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2C999CE3" w14:textId="1C248570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401FCC6A" w14:textId="77777777" w:rsidR="00523116" w:rsidRP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59ED63B8" w14:textId="77777777" w:rsidR="00771DE6" w:rsidRPr="00771DE6" w:rsidRDefault="00771DE6" w:rsidP="00771DE6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lastRenderedPageBreak/>
        <w:t>SI CONVIENE QUANTO SEGUE</w:t>
      </w:r>
    </w:p>
    <w:p w14:paraId="0317785E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6715E8E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Articolo 1</w:t>
      </w:r>
    </w:p>
    <w:p w14:paraId="36452E1A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</w:p>
    <w:p w14:paraId="170674FD" w14:textId="77777777" w:rsidR="00771DE6" w:rsidRPr="00771DE6" w:rsidRDefault="00771DE6" w:rsidP="00771DE6">
      <w:pPr>
        <w:pStyle w:val="Corpo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14:paraId="6DC2C3B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14:paraId="63DAE0A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14:paraId="5EE84D4A" w14:textId="77777777" w:rsidR="00771DE6" w:rsidRPr="00771DE6" w:rsidRDefault="00771DE6" w:rsidP="00771DE6">
      <w:pPr>
        <w:pStyle w:val="Corpo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14:paraId="10E9F0B2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14:paraId="79C383D9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5CA61BF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6B8B7738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14:paraId="60698ACA" w14:textId="77777777" w:rsidR="00771DE6" w:rsidRPr="00771DE6" w:rsidRDefault="00771DE6" w:rsidP="00771DE6">
      <w:pPr>
        <w:pStyle w:val="Corpotesto"/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</w:p>
    <w:p w14:paraId="4BFE5381" w14:textId="1EF1D73A" w:rsid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14:paraId="3EDA81F2" w14:textId="77777777" w:rsidR="00523116" w:rsidRPr="00771DE6" w:rsidRDefault="00523116" w:rsidP="00771DE6">
      <w:pPr>
        <w:pStyle w:val="Heading11"/>
        <w:ind w:left="0"/>
        <w:jc w:val="center"/>
        <w:rPr>
          <w:sz w:val="22"/>
          <w:szCs w:val="22"/>
        </w:rPr>
      </w:pPr>
    </w:p>
    <w:p w14:paraId="76D659D2" w14:textId="77777777" w:rsidR="00771DE6" w:rsidRPr="00771DE6" w:rsidRDefault="00771DE6" w:rsidP="00771DE6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14:paraId="1840C4F4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7D07B44" w14:textId="5037448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 wp14:anchorId="2FFECE9C" wp14:editId="1900D6A5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14:paraId="6415A323" w14:textId="0004494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5D490D83" wp14:editId="2E189476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14:paraId="2D2061D6" w14:textId="3AB373DE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 wp14:anchorId="5698486F" wp14:editId="6304656A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14:paraId="4E562CB4" w14:textId="3E930329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 wp14:anchorId="2B1FAF1B" wp14:editId="3F7675D3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14:paraId="5AFDC6B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14:paraId="54BC2AD9" w14:textId="77777777" w:rsidR="00771DE6" w:rsidRPr="00771DE6" w:rsidRDefault="00771DE6" w:rsidP="00771DE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212B52CD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14:paraId="1614574C" w14:textId="77777777" w:rsidR="00771DE6" w:rsidRPr="00771DE6" w:rsidRDefault="00771DE6" w:rsidP="00771DE6">
      <w:pPr>
        <w:pStyle w:val="Corpo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565AEE7" w14:textId="77777777" w:rsidR="00771DE6" w:rsidRPr="00771DE6" w:rsidRDefault="00771DE6" w:rsidP="00771DE6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48F39D2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14:paraId="44E109CB" w14:textId="77777777" w:rsidR="00771DE6" w:rsidRPr="00771DE6" w:rsidRDefault="00771DE6" w:rsidP="00771DE6">
      <w:pPr>
        <w:pStyle w:val="Corpo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 xml:space="preserve">rappresentante dell’operatore economico partecipante alla procedura ovvero, in caso </w:t>
      </w:r>
      <w:r w:rsidRPr="00771DE6">
        <w:rPr>
          <w:rFonts w:ascii="Times New Roman" w:hAnsi="Times New Roman" w:cs="Times New Roman"/>
          <w:sz w:val="22"/>
          <w:szCs w:val="22"/>
        </w:rPr>
        <w:lastRenderedPageBreak/>
        <w:t>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 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14:paraId="08419574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70F3B6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14:paraId="7E6714CA" w14:textId="77777777" w:rsidR="00771DE6" w:rsidRPr="00771DE6" w:rsidRDefault="00771DE6" w:rsidP="00771DE6">
      <w:pPr>
        <w:pStyle w:val="Corpo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14:paraId="53958DEE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2B72C9BD" w14:textId="77777777" w:rsidR="00771DE6" w:rsidRPr="00771DE6" w:rsidRDefault="00771DE6" w:rsidP="00771DE6">
      <w:pPr>
        <w:pStyle w:val="Corpo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14:paraId="6DB22F2D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7C8B12E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94217D7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7995CB0" w14:textId="056C1559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14:paraId="71858DA6" w14:textId="2BCC38DD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sottoscrizione con firma digitale</w:t>
      </w:r>
    </w:p>
    <w:p w14:paraId="2B97FE9C" w14:textId="77777777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  <w:t xml:space="preserve">            del legale </w:t>
      </w:r>
      <w:proofErr w:type="spellStart"/>
      <w:r w:rsidRPr="00771DE6">
        <w:rPr>
          <w:rFonts w:ascii="Times New Roman" w:hAnsi="Times New Roman" w:cs="Times New Roman"/>
          <w:w w:val="95"/>
          <w:sz w:val="22"/>
          <w:szCs w:val="22"/>
        </w:rPr>
        <w:t>rappresesentante</w:t>
      </w:r>
      <w:proofErr w:type="spellEnd"/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</w:p>
    <w:p w14:paraId="12FE6E4D" w14:textId="0925CCC2" w:rsidR="007F55A1" w:rsidRPr="00771DE6" w:rsidRDefault="007F55A1" w:rsidP="00771DE6">
      <w:pPr>
        <w:tabs>
          <w:tab w:val="left" w:pos="1104"/>
        </w:tabs>
        <w:ind w:left="142" w:right="283"/>
        <w:rPr>
          <w:rFonts w:ascii="Times New Roman" w:hAnsi="Times New Roman"/>
          <w:szCs w:val="22"/>
        </w:rPr>
      </w:pPr>
    </w:p>
    <w:sectPr w:rsidR="007F55A1" w:rsidRPr="00771DE6" w:rsidSect="00D02348">
      <w:headerReference w:type="default" r:id="rId9"/>
      <w:footerReference w:type="default" r:id="rId10"/>
      <w:pgSz w:w="11900" w:h="16860"/>
      <w:pgMar w:top="520" w:right="141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C3F8" w14:textId="77777777" w:rsidR="006B6298" w:rsidRDefault="006B6298" w:rsidP="00BC629F">
      <w:r>
        <w:separator/>
      </w:r>
    </w:p>
  </w:endnote>
  <w:endnote w:type="continuationSeparator" w:id="0">
    <w:p w14:paraId="6DF600FB" w14:textId="77777777" w:rsidR="006B6298" w:rsidRDefault="006B6298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EFCF" w14:textId="50EB3ABC" w:rsidR="006B6298" w:rsidRPr="00884A7C" w:rsidRDefault="006B6298" w:rsidP="00884A7C">
    <w:pPr>
      <w:jc w:val="center"/>
      <w:rPr>
        <w:rFonts w:ascii="Verdana" w:hAnsi="Verdana"/>
        <w:sz w:val="12"/>
        <w:szCs w:val="1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48656" wp14:editId="7632D710">
              <wp:simplePos x="0" y="0"/>
              <wp:positionH relativeFrom="column">
                <wp:posOffset>638908</wp:posOffset>
              </wp:positionH>
              <wp:positionV relativeFrom="paragraph">
                <wp:posOffset>70338</wp:posOffset>
              </wp:positionV>
              <wp:extent cx="4874930" cy="11219"/>
              <wp:effectExtent l="0" t="0" r="20955" b="27305"/>
              <wp:wrapNone/>
              <wp:docPr id="62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74930" cy="1121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0B21E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5.55pt" to="434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" strokecolor="#a5a5a5 [2092]" strokeweight=".5pt">
              <v:stroke joinstyle="miter"/>
            </v:line>
          </w:pict>
        </mc:Fallback>
      </mc:AlternateContent>
    </w:r>
  </w:p>
  <w:p w14:paraId="4C855F6C" w14:textId="2A00AAF2" w:rsidR="006B6298" w:rsidRPr="00B65E0C" w:rsidRDefault="006B6298" w:rsidP="00884A7C">
    <w:pPr>
      <w:jc w:val="center"/>
      <w:rPr>
        <w:rFonts w:ascii="Verdana" w:hAnsi="Verdana" w:cs="Calibri"/>
        <w:color w:val="000000"/>
        <w:sz w:val="16"/>
        <w:szCs w:val="16"/>
      </w:rPr>
    </w:pPr>
    <w:r w:rsidRPr="00884A7C">
      <w:rPr>
        <w:rFonts w:ascii="Verdana" w:hAnsi="Verdana"/>
        <w:sz w:val="16"/>
        <w:szCs w:val="16"/>
      </w:rPr>
      <w:t>SEDE AMMINISTRATIVA</w:t>
    </w:r>
    <w:r>
      <w:rPr>
        <w:rFonts w:ascii="Verdana" w:hAnsi="Verdana"/>
        <w:sz w:val="16"/>
        <w:szCs w:val="16"/>
      </w:rPr>
      <w:t xml:space="preserve">: </w:t>
    </w:r>
    <w:r w:rsidRPr="00B65E0C">
      <w:rPr>
        <w:rFonts w:ascii="Verdana" w:hAnsi="Verdana"/>
        <w:sz w:val="16"/>
        <w:szCs w:val="16"/>
      </w:rPr>
      <w:t xml:space="preserve">presso la Scuola Sec. I grado “G. Salvemini” </w:t>
    </w:r>
    <w:r w:rsidRPr="00B65E0C">
      <w:rPr>
        <w:rFonts w:ascii="Verdana" w:hAnsi="Verdana"/>
        <w:color w:val="000000"/>
        <w:sz w:val="16"/>
        <w:szCs w:val="16"/>
      </w:rPr>
      <w:t>via Comuni di Puglia, 4</w:t>
    </w:r>
  </w:p>
  <w:p w14:paraId="33AA8FBF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color w:val="000000"/>
        <w:sz w:val="16"/>
        <w:szCs w:val="16"/>
      </w:rPr>
      <w:t xml:space="preserve">76123 - ANDRIA (BT) </w:t>
    </w:r>
    <w:r w:rsidRPr="00B65E0C">
      <w:rPr>
        <w:rFonts w:ascii="Verdana" w:hAnsi="Verdana" w:cs="Calibri"/>
        <w:sz w:val="16"/>
        <w:szCs w:val="16"/>
      </w:rPr>
      <w:t>Telefono 0883/246541</w:t>
    </w:r>
  </w:p>
  <w:p w14:paraId="3159603D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sz w:val="16"/>
        <w:szCs w:val="16"/>
      </w:rPr>
      <w:t>Codice Fiscale 90102140721   -   Codice Ministeriale BAMM301007   -   Codice Univoco UF4ZBE</w:t>
    </w:r>
  </w:p>
  <w:p w14:paraId="07827259" w14:textId="7B4FF034" w:rsidR="00195F13" w:rsidRPr="006E1216" w:rsidRDefault="006B6298" w:rsidP="006E121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PEO</w:t>
    </w:r>
    <w:r w:rsidRPr="00B65E0C">
      <w:rPr>
        <w:rFonts w:ascii="Verdana" w:hAnsi="Verdana"/>
        <w:sz w:val="16"/>
        <w:szCs w:val="16"/>
      </w:rPr>
      <w:t xml:space="preserve">: bamm301007@istruzione.it   -   PEC: </w:t>
    </w:r>
    <w:hyperlink r:id="rId1" w:history="1">
      <w:r w:rsidR="00195F13" w:rsidRPr="0069140D">
        <w:rPr>
          <w:rStyle w:val="Collegamentoipertestuale"/>
          <w:rFonts w:ascii="Verdana" w:hAnsi="Verdana"/>
          <w:sz w:val="16"/>
          <w:szCs w:val="16"/>
        </w:rPr>
        <w:t>bamm301007@pec.istruzione.it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BF7E" w14:textId="77777777" w:rsidR="006B6298" w:rsidRDefault="006B6298" w:rsidP="00BC629F">
      <w:r>
        <w:separator/>
      </w:r>
    </w:p>
  </w:footnote>
  <w:footnote w:type="continuationSeparator" w:id="0">
    <w:p w14:paraId="1705BA0E" w14:textId="77777777" w:rsidR="006B6298" w:rsidRDefault="006B6298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9754" w:type="dxa"/>
      <w:tblLook w:val="01E0" w:firstRow="1" w:lastRow="1" w:firstColumn="1" w:lastColumn="1" w:noHBand="0" w:noVBand="0"/>
    </w:tblPr>
    <w:tblGrid>
      <w:gridCol w:w="9754"/>
    </w:tblGrid>
    <w:tr w:rsidR="006B6298" w14:paraId="5DBCE91C" w14:textId="77777777">
      <w:trPr>
        <w:trHeight w:val="1809"/>
      </w:trPr>
      <w:tc>
        <w:tcPr>
          <w:tcW w:w="9754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082"/>
            <w:gridCol w:w="3186"/>
            <w:gridCol w:w="3270"/>
          </w:tblGrid>
          <w:tr w:rsidR="006B6298" w:rsidRPr="005A076F" w14:paraId="084E63D3" w14:textId="77777777" w:rsidTr="005A076F">
            <w:trPr>
              <w:trHeight w:val="1479"/>
            </w:trPr>
            <w:tc>
              <w:tcPr>
                <w:tcW w:w="3297" w:type="dxa"/>
                <w:vAlign w:val="center"/>
                <w:hideMark/>
              </w:tcPr>
              <w:p w14:paraId="57C828C4" w14:textId="0367E35A" w:rsidR="006B6298" w:rsidRDefault="00D844AE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jc w:val="left"/>
                  <w:rPr>
                    <w:rFonts w:ascii="Verdana" w:hAnsi="Verdana"/>
                    <w:sz w:val="32"/>
                    <w:szCs w:val="32"/>
                  </w:rPr>
                </w:pPr>
                <w:sdt>
                  <w:sdtPr>
                    <w:rPr>
                      <w:rFonts w:ascii="Verdana" w:hAnsi="Verdana"/>
                      <w:sz w:val="32"/>
                      <w:szCs w:val="32"/>
                    </w:rPr>
                    <w:id w:val="801970291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/>
                </w:sdt>
                <w:r w:rsidR="006B6298">
                  <w:rPr>
                    <w:noProof/>
                  </w:rPr>
                  <w:drawing>
                    <wp:anchor distT="0" distB="0" distL="114300" distR="114300" simplePos="0" relativeHeight="251656192" behindDoc="0" locked="0" layoutInCell="1" allowOverlap="1" wp14:anchorId="6095F8BC" wp14:editId="0631DB9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229870</wp:posOffset>
                      </wp:positionV>
                      <wp:extent cx="893445" cy="608965"/>
                      <wp:effectExtent l="0" t="0" r="0" b="0"/>
                      <wp:wrapNone/>
                      <wp:docPr id="26" name="Immag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3445" cy="608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97" w:type="dxa"/>
                <w:vAlign w:val="center"/>
                <w:hideMark/>
              </w:tcPr>
              <w:p w14:paraId="34D0DC3E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Helvetica" w:hAnsi="Helvetica"/>
                    <w:noProof/>
                  </w:rPr>
                  <w:drawing>
                    <wp:inline distT="0" distB="0" distL="0" distR="0" wp14:anchorId="25D774D6" wp14:editId="41C25A9E">
                      <wp:extent cx="944880" cy="944880"/>
                      <wp:effectExtent l="0" t="0" r="0" b="0"/>
                      <wp:docPr id="27" name="Immagin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488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8" w:type="dxa"/>
                <w:vAlign w:val="center"/>
                <w:hideMark/>
              </w:tcPr>
              <w:p w14:paraId="4B9E05B9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Verdana" w:hAnsi="Verdana"/>
                    <w:noProof/>
                    <w:sz w:val="32"/>
                    <w:szCs w:val="32"/>
                  </w:rPr>
                  <w:drawing>
                    <wp:inline distT="0" distB="0" distL="0" distR="0" wp14:anchorId="766FAC75" wp14:editId="581B37AA">
                      <wp:extent cx="1706880" cy="502920"/>
                      <wp:effectExtent l="0" t="0" r="0" b="0"/>
                      <wp:docPr id="28" name="Immagine 28" descr="Immagine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magin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8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258526B" w14:textId="77777777" w:rsidR="006B6298" w:rsidRPr="00C34AA6" w:rsidRDefault="006B6298" w:rsidP="005A076F">
          <w:pPr>
            <w:pStyle w:val="Didascalia"/>
            <w:rPr>
              <w:rFonts w:ascii="Verdana" w:hAnsi="Verdana"/>
              <w:sz w:val="32"/>
              <w:szCs w:val="32"/>
            </w:rPr>
          </w:pPr>
          <w:r w:rsidRPr="00C34AA6">
            <w:rPr>
              <w:rFonts w:ascii="Verdana" w:hAnsi="Verdana"/>
              <w:sz w:val="32"/>
              <w:szCs w:val="32"/>
            </w:rPr>
            <w:t>CENTRO PROVINCIALE PER L’ISTRUZIONE DEGLI ADULTI</w:t>
          </w:r>
        </w:p>
        <w:p w14:paraId="515EB89F" w14:textId="04E76B11" w:rsidR="006B6298" w:rsidRPr="00C34AA6" w:rsidRDefault="006B6298" w:rsidP="005A076F">
          <w:pPr>
            <w:pStyle w:val="Titolo1"/>
            <w:spacing w:line="276" w:lineRule="auto"/>
            <w:jc w:val="center"/>
            <w:rPr>
              <w:rFonts w:ascii="Verdana" w:hAnsi="Verdana"/>
              <w:szCs w:val="22"/>
              <w:u w:val="none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D2B52C4" wp14:editId="27334D8D">
                    <wp:simplePos x="0" y="0"/>
                    <wp:positionH relativeFrom="column">
                      <wp:posOffset>646039</wp:posOffset>
                    </wp:positionH>
                    <wp:positionV relativeFrom="paragraph">
                      <wp:posOffset>181365</wp:posOffset>
                    </wp:positionV>
                    <wp:extent cx="4874930" cy="11219"/>
                    <wp:effectExtent l="0" t="0" r="20955" b="27305"/>
                    <wp:wrapNone/>
                    <wp:docPr id="1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4874930" cy="11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48E3E09" id="Connettore 1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4.3pt" to="434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" strokecolor="#a5a5a5 [2092]" strokeweight=".5pt">
                    <v:stroke joinstyle="miter"/>
                  </v:line>
                </w:pict>
              </mc:Fallback>
            </mc:AlternateContent>
          </w:r>
          <w:r w:rsidRPr="00C34AA6">
            <w:rPr>
              <w:rFonts w:ascii="Verdana" w:hAnsi="Verdana"/>
              <w:b/>
              <w:u w:val="none"/>
            </w:rPr>
            <w:t>"CPIA BAT"</w:t>
          </w:r>
        </w:p>
        <w:p w14:paraId="3ED71E94" w14:textId="6CFEC563" w:rsidR="006B6298" w:rsidRPr="00B65E0C" w:rsidRDefault="006B6298" w:rsidP="00A028EA">
          <w:pPr>
            <w:jc w:val="center"/>
            <w:rPr>
              <w:sz w:val="16"/>
              <w:szCs w:val="16"/>
            </w:rPr>
          </w:pPr>
        </w:p>
      </w:tc>
    </w:tr>
  </w:tbl>
  <w:p w14:paraId="3347ACBE" w14:textId="77777777" w:rsidR="006B6298" w:rsidRDefault="006B6298" w:rsidP="002E33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2906"/>
    <w:multiLevelType w:val="hybridMultilevel"/>
    <w:tmpl w:val="0742ECB6"/>
    <w:lvl w:ilvl="0" w:tplc="CACA2D3C">
      <w:start w:val="1"/>
      <w:numFmt w:val="decimal"/>
      <w:lvlText w:val="%1"/>
      <w:lvlJc w:val="left"/>
      <w:pPr>
        <w:ind w:left="316" w:hanging="204"/>
      </w:pPr>
      <w:rPr>
        <w:rFonts w:hint="default"/>
        <w:b/>
        <w:bCs/>
        <w:w w:val="100"/>
        <w:lang w:val="it-IT" w:eastAsia="en-US" w:bidi="ar-SA"/>
      </w:rPr>
    </w:lvl>
    <w:lvl w:ilvl="1" w:tplc="D38C298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AA69EF0">
      <w:numFmt w:val="bullet"/>
      <w:lvlText w:val="•"/>
      <w:lvlJc w:val="left"/>
      <w:pPr>
        <w:ind w:left="1888" w:hanging="361"/>
      </w:pPr>
      <w:rPr>
        <w:rFonts w:hint="default"/>
        <w:lang w:val="it-IT" w:eastAsia="en-US" w:bidi="ar-SA"/>
      </w:rPr>
    </w:lvl>
    <w:lvl w:ilvl="3" w:tplc="D07A8A20">
      <w:numFmt w:val="bullet"/>
      <w:lvlText w:val="•"/>
      <w:lvlJc w:val="left"/>
      <w:pPr>
        <w:ind w:left="2937" w:hanging="361"/>
      </w:pPr>
      <w:rPr>
        <w:rFonts w:hint="default"/>
        <w:lang w:val="it-IT" w:eastAsia="en-US" w:bidi="ar-SA"/>
      </w:rPr>
    </w:lvl>
    <w:lvl w:ilvl="4" w:tplc="63C2AA06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5" w:tplc="14CC5EB2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994AF54">
      <w:numFmt w:val="bullet"/>
      <w:lvlText w:val="•"/>
      <w:lvlJc w:val="left"/>
      <w:pPr>
        <w:ind w:left="6084" w:hanging="361"/>
      </w:pPr>
      <w:rPr>
        <w:rFonts w:hint="default"/>
        <w:lang w:val="it-IT" w:eastAsia="en-US" w:bidi="ar-SA"/>
      </w:rPr>
    </w:lvl>
    <w:lvl w:ilvl="7" w:tplc="CFE624B4">
      <w:numFmt w:val="bullet"/>
      <w:lvlText w:val="•"/>
      <w:lvlJc w:val="left"/>
      <w:pPr>
        <w:ind w:left="7132" w:hanging="361"/>
      </w:pPr>
      <w:rPr>
        <w:rFonts w:hint="default"/>
        <w:lang w:val="it-IT" w:eastAsia="en-US" w:bidi="ar-SA"/>
      </w:rPr>
    </w:lvl>
    <w:lvl w:ilvl="8" w:tplc="962462C8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2" w15:restartNumberingAfterBreak="0">
    <w:nsid w:val="439147A4"/>
    <w:multiLevelType w:val="hybridMultilevel"/>
    <w:tmpl w:val="64D254E4"/>
    <w:lvl w:ilvl="0" w:tplc="2CF87790">
      <w:start w:val="1"/>
      <w:numFmt w:val="decimal"/>
      <w:lvlText w:val="%1."/>
      <w:lvlJc w:val="left"/>
      <w:pPr>
        <w:ind w:left="253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3025A6C">
      <w:numFmt w:val="bullet"/>
      <w:lvlText w:val="•"/>
      <w:lvlJc w:val="left"/>
      <w:pPr>
        <w:ind w:left="1251" w:hanging="567"/>
      </w:pPr>
      <w:rPr>
        <w:rFonts w:hint="default"/>
        <w:lang w:val="it-IT" w:eastAsia="en-US" w:bidi="ar-SA"/>
      </w:rPr>
    </w:lvl>
    <w:lvl w:ilvl="2" w:tplc="48869A2E">
      <w:numFmt w:val="bullet"/>
      <w:lvlText w:val="•"/>
      <w:lvlJc w:val="left"/>
      <w:pPr>
        <w:ind w:left="2243" w:hanging="567"/>
      </w:pPr>
      <w:rPr>
        <w:rFonts w:hint="default"/>
        <w:lang w:val="it-IT" w:eastAsia="en-US" w:bidi="ar-SA"/>
      </w:rPr>
    </w:lvl>
    <w:lvl w:ilvl="3" w:tplc="752477F8">
      <w:numFmt w:val="bullet"/>
      <w:lvlText w:val="•"/>
      <w:lvlJc w:val="left"/>
      <w:pPr>
        <w:ind w:left="3235" w:hanging="567"/>
      </w:pPr>
      <w:rPr>
        <w:rFonts w:hint="default"/>
        <w:lang w:val="it-IT" w:eastAsia="en-US" w:bidi="ar-SA"/>
      </w:rPr>
    </w:lvl>
    <w:lvl w:ilvl="4" w:tplc="DCE6FCAC">
      <w:numFmt w:val="bullet"/>
      <w:lvlText w:val="•"/>
      <w:lvlJc w:val="left"/>
      <w:pPr>
        <w:ind w:left="4227" w:hanging="567"/>
      </w:pPr>
      <w:rPr>
        <w:rFonts w:hint="default"/>
        <w:lang w:val="it-IT" w:eastAsia="en-US" w:bidi="ar-SA"/>
      </w:rPr>
    </w:lvl>
    <w:lvl w:ilvl="5" w:tplc="0FF81A68">
      <w:numFmt w:val="bullet"/>
      <w:lvlText w:val="•"/>
      <w:lvlJc w:val="left"/>
      <w:pPr>
        <w:ind w:left="5219" w:hanging="567"/>
      </w:pPr>
      <w:rPr>
        <w:rFonts w:hint="default"/>
        <w:lang w:val="it-IT" w:eastAsia="en-US" w:bidi="ar-SA"/>
      </w:rPr>
    </w:lvl>
    <w:lvl w:ilvl="6" w:tplc="76866D28">
      <w:numFmt w:val="bullet"/>
      <w:lvlText w:val="•"/>
      <w:lvlJc w:val="left"/>
      <w:pPr>
        <w:ind w:left="6211" w:hanging="567"/>
      </w:pPr>
      <w:rPr>
        <w:rFonts w:hint="default"/>
        <w:lang w:val="it-IT" w:eastAsia="en-US" w:bidi="ar-SA"/>
      </w:rPr>
    </w:lvl>
    <w:lvl w:ilvl="7" w:tplc="2C46C84A">
      <w:numFmt w:val="bullet"/>
      <w:lvlText w:val="•"/>
      <w:lvlJc w:val="left"/>
      <w:pPr>
        <w:ind w:left="7203" w:hanging="567"/>
      </w:pPr>
      <w:rPr>
        <w:rFonts w:hint="default"/>
        <w:lang w:val="it-IT" w:eastAsia="en-US" w:bidi="ar-SA"/>
      </w:rPr>
    </w:lvl>
    <w:lvl w:ilvl="8" w:tplc="793465F2">
      <w:numFmt w:val="bullet"/>
      <w:lvlText w:val="•"/>
      <w:lvlJc w:val="left"/>
      <w:pPr>
        <w:ind w:left="8195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4951"/>
    <w:rsid w:val="000B75BF"/>
    <w:rsid w:val="000C3AB9"/>
    <w:rsid w:val="000C4572"/>
    <w:rsid w:val="000D14C5"/>
    <w:rsid w:val="000D2AFD"/>
    <w:rsid w:val="000D707D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17848"/>
    <w:rsid w:val="00120368"/>
    <w:rsid w:val="001204F4"/>
    <w:rsid w:val="00126C21"/>
    <w:rsid w:val="00130BC3"/>
    <w:rsid w:val="001351C2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58FA"/>
    <w:rsid w:val="00177EC3"/>
    <w:rsid w:val="00181ABD"/>
    <w:rsid w:val="001825AC"/>
    <w:rsid w:val="00183BCD"/>
    <w:rsid w:val="001870C4"/>
    <w:rsid w:val="001910F2"/>
    <w:rsid w:val="00191191"/>
    <w:rsid w:val="0019318A"/>
    <w:rsid w:val="00195311"/>
    <w:rsid w:val="00195F13"/>
    <w:rsid w:val="00196CA3"/>
    <w:rsid w:val="001A1680"/>
    <w:rsid w:val="001A1D10"/>
    <w:rsid w:val="001A4772"/>
    <w:rsid w:val="001A5EF4"/>
    <w:rsid w:val="001A60F8"/>
    <w:rsid w:val="001B02F3"/>
    <w:rsid w:val="001B1CE2"/>
    <w:rsid w:val="001B501C"/>
    <w:rsid w:val="001B5123"/>
    <w:rsid w:val="001B7EEE"/>
    <w:rsid w:val="001C0886"/>
    <w:rsid w:val="001C1EB0"/>
    <w:rsid w:val="001C3313"/>
    <w:rsid w:val="001C56A5"/>
    <w:rsid w:val="001C6253"/>
    <w:rsid w:val="001D045F"/>
    <w:rsid w:val="001D31D4"/>
    <w:rsid w:val="001D6D36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3393"/>
    <w:rsid w:val="00224B10"/>
    <w:rsid w:val="00227C3F"/>
    <w:rsid w:val="00230071"/>
    <w:rsid w:val="002316A3"/>
    <w:rsid w:val="0023221E"/>
    <w:rsid w:val="00232D29"/>
    <w:rsid w:val="002338FD"/>
    <w:rsid w:val="00235FA2"/>
    <w:rsid w:val="002369AE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2199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12CA"/>
    <w:rsid w:val="002D41F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36B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8D9"/>
    <w:rsid w:val="003B1B7B"/>
    <w:rsid w:val="003B5E15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3F69"/>
    <w:rsid w:val="003F454E"/>
    <w:rsid w:val="003F4685"/>
    <w:rsid w:val="003F5505"/>
    <w:rsid w:val="003F5BAE"/>
    <w:rsid w:val="003F64DD"/>
    <w:rsid w:val="003F7A8D"/>
    <w:rsid w:val="00400025"/>
    <w:rsid w:val="00401491"/>
    <w:rsid w:val="004015E7"/>
    <w:rsid w:val="004029F4"/>
    <w:rsid w:val="0040579C"/>
    <w:rsid w:val="004063E7"/>
    <w:rsid w:val="004102B0"/>
    <w:rsid w:val="00411610"/>
    <w:rsid w:val="004120A3"/>
    <w:rsid w:val="004126D2"/>
    <w:rsid w:val="0042588D"/>
    <w:rsid w:val="00426083"/>
    <w:rsid w:val="00426984"/>
    <w:rsid w:val="0043075C"/>
    <w:rsid w:val="00433D7B"/>
    <w:rsid w:val="00435649"/>
    <w:rsid w:val="00435BDD"/>
    <w:rsid w:val="00437BC7"/>
    <w:rsid w:val="00444D08"/>
    <w:rsid w:val="00445170"/>
    <w:rsid w:val="004460B5"/>
    <w:rsid w:val="0044652B"/>
    <w:rsid w:val="0044671D"/>
    <w:rsid w:val="004505EB"/>
    <w:rsid w:val="00450C61"/>
    <w:rsid w:val="00451322"/>
    <w:rsid w:val="00451D90"/>
    <w:rsid w:val="00453806"/>
    <w:rsid w:val="00454798"/>
    <w:rsid w:val="00455299"/>
    <w:rsid w:val="0046411D"/>
    <w:rsid w:val="00464395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3634"/>
    <w:rsid w:val="004B5BFC"/>
    <w:rsid w:val="004B7583"/>
    <w:rsid w:val="004C1867"/>
    <w:rsid w:val="004C345F"/>
    <w:rsid w:val="004C368B"/>
    <w:rsid w:val="004C47FB"/>
    <w:rsid w:val="004C6046"/>
    <w:rsid w:val="004D0510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62A5"/>
    <w:rsid w:val="004F70AE"/>
    <w:rsid w:val="004F711B"/>
    <w:rsid w:val="00500363"/>
    <w:rsid w:val="00501B90"/>
    <w:rsid w:val="0050419A"/>
    <w:rsid w:val="00504608"/>
    <w:rsid w:val="0050510D"/>
    <w:rsid w:val="005058E9"/>
    <w:rsid w:val="00506015"/>
    <w:rsid w:val="00507DB1"/>
    <w:rsid w:val="00510BF7"/>
    <w:rsid w:val="00513CB9"/>
    <w:rsid w:val="00514179"/>
    <w:rsid w:val="00515A87"/>
    <w:rsid w:val="005161A3"/>
    <w:rsid w:val="00523116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B93"/>
    <w:rsid w:val="00540CF8"/>
    <w:rsid w:val="00541EC0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B08B1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5F3FFC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751"/>
    <w:rsid w:val="0063589A"/>
    <w:rsid w:val="00637792"/>
    <w:rsid w:val="00642364"/>
    <w:rsid w:val="00644079"/>
    <w:rsid w:val="006446B3"/>
    <w:rsid w:val="00644D37"/>
    <w:rsid w:val="00645FC0"/>
    <w:rsid w:val="00650416"/>
    <w:rsid w:val="00651721"/>
    <w:rsid w:val="00652F89"/>
    <w:rsid w:val="00653F02"/>
    <w:rsid w:val="0065425D"/>
    <w:rsid w:val="00655061"/>
    <w:rsid w:val="006573D3"/>
    <w:rsid w:val="006575D0"/>
    <w:rsid w:val="006616E3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3C1"/>
    <w:rsid w:val="00687D66"/>
    <w:rsid w:val="00691998"/>
    <w:rsid w:val="00693DD8"/>
    <w:rsid w:val="006941CF"/>
    <w:rsid w:val="00694CD2"/>
    <w:rsid w:val="006977E6"/>
    <w:rsid w:val="006A0E59"/>
    <w:rsid w:val="006A3AB5"/>
    <w:rsid w:val="006A6E23"/>
    <w:rsid w:val="006A755A"/>
    <w:rsid w:val="006B3D4C"/>
    <w:rsid w:val="006B6298"/>
    <w:rsid w:val="006B7BC3"/>
    <w:rsid w:val="006C393B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216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48EE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1DE6"/>
    <w:rsid w:val="00772EDD"/>
    <w:rsid w:val="00774426"/>
    <w:rsid w:val="00775D01"/>
    <w:rsid w:val="00775E13"/>
    <w:rsid w:val="00777F3B"/>
    <w:rsid w:val="007806B7"/>
    <w:rsid w:val="00780882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6F1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6361"/>
    <w:rsid w:val="007E659F"/>
    <w:rsid w:val="007E78C9"/>
    <w:rsid w:val="007F4E59"/>
    <w:rsid w:val="007F55A1"/>
    <w:rsid w:val="007F5BB8"/>
    <w:rsid w:val="0080343B"/>
    <w:rsid w:val="00803D3A"/>
    <w:rsid w:val="00803DB8"/>
    <w:rsid w:val="0080738F"/>
    <w:rsid w:val="00810C15"/>
    <w:rsid w:val="008128DB"/>
    <w:rsid w:val="008143E9"/>
    <w:rsid w:val="00816364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77564"/>
    <w:rsid w:val="00881A55"/>
    <w:rsid w:val="00884A7C"/>
    <w:rsid w:val="00886722"/>
    <w:rsid w:val="008869EC"/>
    <w:rsid w:val="00890DBE"/>
    <w:rsid w:val="00894701"/>
    <w:rsid w:val="008A0FE1"/>
    <w:rsid w:val="008A1CDD"/>
    <w:rsid w:val="008A31A1"/>
    <w:rsid w:val="008A5073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B30"/>
    <w:rsid w:val="008F4909"/>
    <w:rsid w:val="008F5EAB"/>
    <w:rsid w:val="008F6766"/>
    <w:rsid w:val="0090008E"/>
    <w:rsid w:val="0090070B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BB4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3D44"/>
    <w:rsid w:val="009B6B8D"/>
    <w:rsid w:val="009B740A"/>
    <w:rsid w:val="009B7411"/>
    <w:rsid w:val="009B7477"/>
    <w:rsid w:val="009B7FFD"/>
    <w:rsid w:val="009C2780"/>
    <w:rsid w:val="009C2803"/>
    <w:rsid w:val="009C2F91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619C"/>
    <w:rsid w:val="00AD7625"/>
    <w:rsid w:val="00AE283C"/>
    <w:rsid w:val="00AE6498"/>
    <w:rsid w:val="00AE7612"/>
    <w:rsid w:val="00AE7DB6"/>
    <w:rsid w:val="00AF12A8"/>
    <w:rsid w:val="00AF2FC3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E52"/>
    <w:rsid w:val="00B561A2"/>
    <w:rsid w:val="00B6000B"/>
    <w:rsid w:val="00B60D8A"/>
    <w:rsid w:val="00B612D0"/>
    <w:rsid w:val="00B62CC2"/>
    <w:rsid w:val="00B65E0C"/>
    <w:rsid w:val="00B66A2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631E"/>
    <w:rsid w:val="00BE21CC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51D8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55DF"/>
    <w:rsid w:val="00C32E5E"/>
    <w:rsid w:val="00C33381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E5"/>
    <w:rsid w:val="00CA010E"/>
    <w:rsid w:val="00CA201F"/>
    <w:rsid w:val="00CA278A"/>
    <w:rsid w:val="00CA3AAB"/>
    <w:rsid w:val="00CA4937"/>
    <w:rsid w:val="00CA5825"/>
    <w:rsid w:val="00CA6124"/>
    <w:rsid w:val="00CA6725"/>
    <w:rsid w:val="00CA6FF4"/>
    <w:rsid w:val="00CB0E38"/>
    <w:rsid w:val="00CB13CF"/>
    <w:rsid w:val="00CB1C4A"/>
    <w:rsid w:val="00CB3509"/>
    <w:rsid w:val="00CB4428"/>
    <w:rsid w:val="00CB4C07"/>
    <w:rsid w:val="00CB4F3C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348"/>
    <w:rsid w:val="00D02433"/>
    <w:rsid w:val="00D046ED"/>
    <w:rsid w:val="00D05565"/>
    <w:rsid w:val="00D072CF"/>
    <w:rsid w:val="00D11C3B"/>
    <w:rsid w:val="00D12A0A"/>
    <w:rsid w:val="00D15D83"/>
    <w:rsid w:val="00D177F9"/>
    <w:rsid w:val="00D20D45"/>
    <w:rsid w:val="00D244DC"/>
    <w:rsid w:val="00D25F12"/>
    <w:rsid w:val="00D265FB"/>
    <w:rsid w:val="00D26AED"/>
    <w:rsid w:val="00D277AE"/>
    <w:rsid w:val="00D27C4C"/>
    <w:rsid w:val="00D3002F"/>
    <w:rsid w:val="00D3006A"/>
    <w:rsid w:val="00D35051"/>
    <w:rsid w:val="00D367E4"/>
    <w:rsid w:val="00D37617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2E2D"/>
    <w:rsid w:val="00D73460"/>
    <w:rsid w:val="00D74622"/>
    <w:rsid w:val="00D7785E"/>
    <w:rsid w:val="00D8090B"/>
    <w:rsid w:val="00D80CCD"/>
    <w:rsid w:val="00D81F3C"/>
    <w:rsid w:val="00D8426A"/>
    <w:rsid w:val="00D84428"/>
    <w:rsid w:val="00D844AE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6CE0"/>
    <w:rsid w:val="00DF7515"/>
    <w:rsid w:val="00E0273F"/>
    <w:rsid w:val="00E03A2B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253"/>
    <w:rsid w:val="00E42FF1"/>
    <w:rsid w:val="00E43B0B"/>
    <w:rsid w:val="00E43CB9"/>
    <w:rsid w:val="00E447D9"/>
    <w:rsid w:val="00E44BF8"/>
    <w:rsid w:val="00E44DB1"/>
    <w:rsid w:val="00E4597E"/>
    <w:rsid w:val="00E47199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33C2"/>
    <w:rsid w:val="00E941E4"/>
    <w:rsid w:val="00E95664"/>
    <w:rsid w:val="00E96EEF"/>
    <w:rsid w:val="00E973FE"/>
    <w:rsid w:val="00EA0F02"/>
    <w:rsid w:val="00EA27F7"/>
    <w:rsid w:val="00EA4366"/>
    <w:rsid w:val="00EA6155"/>
    <w:rsid w:val="00EA67D6"/>
    <w:rsid w:val="00EA6E99"/>
    <w:rsid w:val="00EB25DE"/>
    <w:rsid w:val="00EB73F2"/>
    <w:rsid w:val="00EB7AA3"/>
    <w:rsid w:val="00EC02A4"/>
    <w:rsid w:val="00EC0318"/>
    <w:rsid w:val="00EC0C7A"/>
    <w:rsid w:val="00EC2E6B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F62"/>
    <w:rsid w:val="00EE3CB7"/>
    <w:rsid w:val="00EE58B6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EA5"/>
    <w:rsid w:val="00F51592"/>
    <w:rsid w:val="00F52372"/>
    <w:rsid w:val="00F52AE9"/>
    <w:rsid w:val="00F54B6A"/>
    <w:rsid w:val="00F55550"/>
    <w:rsid w:val="00F55A63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2A56"/>
    <w:rsid w:val="00FC495D"/>
    <w:rsid w:val="00FC5454"/>
    <w:rsid w:val="00FC54B8"/>
    <w:rsid w:val="00FC6028"/>
    <w:rsid w:val="00FC6291"/>
    <w:rsid w:val="00FC76B7"/>
    <w:rsid w:val="00FD06D3"/>
    <w:rsid w:val="00FD0AC0"/>
    <w:rsid w:val="00FD2382"/>
    <w:rsid w:val="00FD2A44"/>
    <w:rsid w:val="00FD4392"/>
    <w:rsid w:val="00FD5F8B"/>
    <w:rsid w:val="00FD6E92"/>
    <w:rsid w:val="00FD734A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797AD685"/>
  <w15:docId w15:val="{D3C630D6-34AC-4287-910B-B3B1210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1">
    <w:name w:val="1"/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825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825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582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5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58FA"/>
    <w:rPr>
      <w:rFonts w:ascii="Courier New" w:hAnsi="Courier New" w:cs="Courier New"/>
    </w:rPr>
  </w:style>
  <w:style w:type="character" w:styleId="Enfasicorsivo">
    <w:name w:val="Emphasis"/>
    <w:basedOn w:val="Carpredefinitoparagrafo"/>
    <w:qFormat/>
    <w:rsid w:val="00890DBE"/>
    <w:rPr>
      <w:i/>
      <w:iCs/>
    </w:rPr>
  </w:style>
  <w:style w:type="paragraph" w:customStyle="1" w:styleId="Heading11">
    <w:name w:val="Heading 11"/>
    <w:basedOn w:val="Normale"/>
    <w:uiPriority w:val="99"/>
    <w:rsid w:val="00771DE6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81F4D-72BD-44C9-8780-12374901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735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Domenico Ruta</dc:creator>
  <cp:keywords/>
  <dc:description/>
  <cp:lastModifiedBy>Emanuele</cp:lastModifiedBy>
  <cp:revision>8</cp:revision>
  <cp:lastPrinted>2021-04-27T10:27:00Z</cp:lastPrinted>
  <dcterms:created xsi:type="dcterms:W3CDTF">2021-09-14T11:21:00Z</dcterms:created>
  <dcterms:modified xsi:type="dcterms:W3CDTF">2023-02-03T13:58:00Z</dcterms:modified>
</cp:coreProperties>
</file>