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5"/>
        <w:gridCol w:w="946"/>
        <w:gridCol w:w="853"/>
        <w:gridCol w:w="1256"/>
        <w:gridCol w:w="1153"/>
        <w:gridCol w:w="1392"/>
      </w:tblGrid>
      <w:tr>
        <w:trPr>
          <w:trHeight w:val="552" w:hRule="atLeast"/>
        </w:trPr>
        <w:tc>
          <w:tcPr>
            <w:tcW w:w="9775" w:type="dxa"/>
            <w:gridSpan w:val="6"/>
          </w:tcPr>
          <w:p>
            <w:pPr>
              <w:pStyle w:val="TableParagraph"/>
              <w:spacing w:line="276" w:lineRule="exact"/>
              <w:ind w:left="3641" w:hanging="2963"/>
              <w:rPr>
                <w:b/>
                <w:sz w:val="24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DOCENTI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DI SUPPORTO INTERNO</w:t>
            </w:r>
          </w:p>
        </w:tc>
      </w:tr>
      <w:tr>
        <w:trPr>
          <w:trHeight w:val="1151" w:hRule="atLeast"/>
        </w:trPr>
        <w:tc>
          <w:tcPr>
            <w:tcW w:w="9775" w:type="dxa"/>
            <w:gridSpan w:val="6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Criteri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ammissione: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3" w:val="left" w:leader="none"/>
              </w:tabs>
              <w:spacing w:line="240" w:lineRule="auto" w:before="0" w:after="0"/>
              <w:ind w:left="323" w:right="0" w:hanging="2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conoscenza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piattaforme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gestionali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europei,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particolare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piattaforma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PN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21/27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3" w:val="left" w:leader="none"/>
              </w:tabs>
              <w:spacing w:line="240" w:lineRule="auto" w:before="1" w:after="0"/>
              <w:ind w:left="107" w:right="694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Perfetta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conoscenza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normativa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riguardante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affidamenti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 contratti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personale nonché la normativa relativa alle acquisizioni di beni servizi e forniture sotto e sopra soglia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3" w:val="left" w:leader="none"/>
              </w:tabs>
              <w:spacing w:line="210" w:lineRule="exact" w:before="1" w:after="0"/>
              <w:ind w:left="323" w:right="0" w:hanging="2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essere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interno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tutto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periodo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dell’incarico</w:t>
            </w:r>
          </w:p>
        </w:tc>
      </w:tr>
      <w:tr>
        <w:trPr>
          <w:trHeight w:val="918" w:hRule="atLeast"/>
        </w:trPr>
        <w:tc>
          <w:tcPr>
            <w:tcW w:w="5974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FORMAZIONE</w:t>
            </w:r>
          </w:p>
          <w:p>
            <w:pPr>
              <w:pStyle w:val="TableParagraph"/>
              <w:spacing w:line="229" w:lineRule="exact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256" w:type="dxa"/>
          </w:tcPr>
          <w:p>
            <w:pPr>
              <w:pStyle w:val="TableParagraph"/>
              <w:ind w:left="135" w:right="131" w:hanging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n. </w:t>
            </w:r>
            <w:r>
              <w:rPr>
                <w:b/>
                <w:spacing w:val="-2"/>
                <w:sz w:val="20"/>
              </w:rPr>
              <w:t>riferimento</w:t>
            </w:r>
          </w:p>
          <w:p>
            <w:pPr>
              <w:pStyle w:val="TableParagraph"/>
              <w:spacing w:line="230" w:lineRule="exact"/>
              <w:ind w:left="140" w:right="141" w:firstLine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153" w:type="dxa"/>
          </w:tcPr>
          <w:p>
            <w:pPr>
              <w:pStyle w:val="TableParagraph"/>
              <w:ind w:left="143" w:firstLine="3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da </w:t>
            </w:r>
            <w:r>
              <w:rPr>
                <w:b/>
                <w:spacing w:val="-2"/>
                <w:sz w:val="20"/>
              </w:rPr>
              <w:t>compilare</w:t>
            </w:r>
          </w:p>
          <w:p>
            <w:pPr>
              <w:pStyle w:val="TableParagraph"/>
              <w:spacing w:line="230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392" w:type="dxa"/>
          </w:tcPr>
          <w:p>
            <w:pPr>
              <w:pStyle w:val="TableParagraph"/>
              <w:ind w:left="133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compilare 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>
        <w:trPr>
          <w:trHeight w:val="229" w:hRule="atLeast"/>
        </w:trPr>
        <w:tc>
          <w:tcPr>
            <w:tcW w:w="4175" w:type="dxa"/>
            <w:vMerge w:val="restart"/>
          </w:tcPr>
          <w:p>
            <w:pPr>
              <w:pStyle w:val="TableParagraph"/>
              <w:spacing w:before="229"/>
              <w:ind w:left="107" w:right="102"/>
              <w:rPr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z w:val="20"/>
              </w:rPr>
              <w:t>(vecchio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ordinamento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magistrale)</w:t>
            </w:r>
          </w:p>
        </w:tc>
        <w:tc>
          <w:tcPr>
            <w:tcW w:w="946" w:type="dxa"/>
            <w:vMerge w:val="restart"/>
          </w:tcPr>
          <w:p>
            <w:pPr>
              <w:pStyle w:val="TableParagraph"/>
              <w:spacing w:line="230" w:lineRule="exact"/>
              <w:ind w:left="107" w:right="161"/>
              <w:rPr>
                <w:sz w:val="20"/>
              </w:rPr>
            </w:pPr>
            <w:r>
              <w:rPr>
                <w:spacing w:val="-2"/>
                <w:sz w:val="20"/>
              </w:rPr>
              <w:t>Verrà valutata </w:t>
            </w: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853" w:type="dxa"/>
          </w:tcPr>
          <w:p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4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9" w:hRule="atLeast"/>
        </w:trPr>
        <w:tc>
          <w:tcPr>
            <w:tcW w:w="4175" w:type="dxa"/>
          </w:tcPr>
          <w:p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2"/>
                <w:sz w:val="20"/>
              </w:rPr>
              <w:t> LAUREA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(triennale,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alternativa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punto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946" w:type="dxa"/>
          </w:tcPr>
          <w:p>
            <w:pPr>
              <w:pStyle w:val="TableParagraph"/>
              <w:ind w:left="107" w:right="161"/>
              <w:rPr>
                <w:sz w:val="20"/>
              </w:rPr>
            </w:pPr>
            <w:r>
              <w:rPr>
                <w:spacing w:val="-2"/>
                <w:sz w:val="20"/>
              </w:rPr>
              <w:t>Verrà valutata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sola</w:t>
            </w:r>
          </w:p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853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4175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alternativa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A2)</w:t>
            </w:r>
          </w:p>
        </w:tc>
        <w:tc>
          <w:tcPr>
            <w:tcW w:w="946" w:type="dxa"/>
          </w:tcPr>
          <w:p>
            <w:pPr>
              <w:pStyle w:val="TableParagraph"/>
              <w:spacing w:line="230" w:lineRule="atLeast"/>
              <w:ind w:left="107" w:right="167"/>
              <w:rPr>
                <w:sz w:val="20"/>
              </w:rPr>
            </w:pPr>
            <w:r>
              <w:rPr>
                <w:spacing w:val="-2"/>
                <w:sz w:val="20"/>
              </w:rPr>
              <w:t>Verrà valutato </w:t>
            </w:r>
            <w:r>
              <w:rPr>
                <w:sz w:val="20"/>
              </w:rPr>
              <w:t>un solo </w:t>
            </w:r>
            <w:r>
              <w:rPr>
                <w:spacing w:val="-2"/>
                <w:sz w:val="20"/>
              </w:rPr>
              <w:t>diploma</w:t>
            </w:r>
          </w:p>
        </w:tc>
        <w:tc>
          <w:tcPr>
            <w:tcW w:w="853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5974" w:type="dxa"/>
            <w:gridSpan w:val="3"/>
          </w:tcPr>
          <w:p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OTTENUTE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175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I.C.T.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CERTIFICATE</w:t>
            </w:r>
          </w:p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riconosciute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946" w:type="dxa"/>
          </w:tcPr>
          <w:p>
            <w:pPr>
              <w:pStyle w:val="TableParagraph"/>
              <w:spacing w:line="230" w:lineRule="atLeast"/>
              <w:ind w:left="107" w:right="30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cert.</w:t>
            </w:r>
          </w:p>
        </w:tc>
        <w:tc>
          <w:tcPr>
            <w:tcW w:w="853" w:type="dxa"/>
          </w:tcPr>
          <w:p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9" w:hRule="atLeast"/>
        </w:trPr>
        <w:tc>
          <w:tcPr>
            <w:tcW w:w="5974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ESPERIENZE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51" w:hRule="atLeast"/>
        </w:trPr>
        <w:tc>
          <w:tcPr>
            <w:tcW w:w="4175" w:type="dxa"/>
          </w:tcPr>
          <w:p>
            <w:pPr>
              <w:pStyle w:val="TableParagraph"/>
              <w:spacing w:line="230" w:lineRule="atLeast"/>
              <w:ind w:left="107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C1. ESPERIENZE DI FACILITATORE/VALUTATORE (min. 20 ore) NEI PROGETTI FINANZIATI DAL FONDO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SOCIALE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EUROPEO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(PON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POR- </w:t>
            </w:r>
            <w:r>
              <w:rPr>
                <w:b/>
                <w:spacing w:val="-2"/>
                <w:sz w:val="20"/>
              </w:rPr>
              <w:t>PNRR)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3" w:type="dxa"/>
          </w:tcPr>
          <w:p>
            <w:pPr>
              <w:pStyle w:val="TableParagraph"/>
              <w:ind w:left="105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4175" w:type="dxa"/>
          </w:tcPr>
          <w:p>
            <w:pPr>
              <w:pStyle w:val="TableParagraph"/>
              <w:ind w:left="107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C2. ESPERIENZE DI TUTOR COORDINATORE (min. 20 ore) NEI PROGETTI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FONDO</w:t>
            </w:r>
          </w:p>
          <w:p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SOCIALE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EUROPEO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(PON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PNRR)</w:t>
            </w:r>
          </w:p>
        </w:tc>
        <w:tc>
          <w:tcPr>
            <w:tcW w:w="946" w:type="dxa"/>
          </w:tcPr>
          <w:p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3" w:type="dxa"/>
          </w:tcPr>
          <w:p>
            <w:pPr>
              <w:pStyle w:val="TableParagraph"/>
              <w:ind w:left="105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4175" w:type="dxa"/>
          </w:tcPr>
          <w:p>
            <w:pPr>
              <w:pStyle w:val="TableParagraph"/>
              <w:spacing w:line="230" w:lineRule="atLeast"/>
              <w:ind w:left="107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C2. ESPERIENZE DI FIGURA DI SUPPORTO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PROGETTI FINANZIATI DAL FONDO SOCIALE EUROPEO (PON – POR - PNRR)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3" w:type="dxa"/>
          </w:tcPr>
          <w:p>
            <w:pPr>
              <w:pStyle w:val="TableParagraph"/>
              <w:ind w:left="105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9" w:hRule="atLeast"/>
        </w:trPr>
        <w:tc>
          <w:tcPr>
            <w:tcW w:w="4175" w:type="dxa"/>
          </w:tcPr>
          <w:p>
            <w:pPr>
              <w:pStyle w:val="TableParagraph"/>
              <w:ind w:left="107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PARTECIPAZIONE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 GRUPPI DI LAVORO RIENTRANTI NEI PROGETTI FSE (PON – POR - PNRR)</w:t>
            </w:r>
          </w:p>
        </w:tc>
        <w:tc>
          <w:tcPr>
            <w:tcW w:w="94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3" w:type="dxa"/>
          </w:tcPr>
          <w:p>
            <w:pPr>
              <w:pStyle w:val="TableParagraph"/>
              <w:ind w:left="105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4175" w:type="dxa"/>
          </w:tcPr>
          <w:p>
            <w:pPr>
              <w:pStyle w:val="TableParagraph"/>
              <w:ind w:left="107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C5. OGNI ALTRA ESPERIENZA O INCARICO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PREVEDA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L’UTILIZZO DI PIATTAFORME DI GESTIONE MINISTERIALI NELL’AMBITO DEI PROGETTI FINANZIATI CON FONDI</w:t>
            </w:r>
          </w:p>
          <w:p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EUROPEI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(PON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PNRR)</w:t>
            </w:r>
          </w:p>
        </w:tc>
        <w:tc>
          <w:tcPr>
            <w:tcW w:w="94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3" w:type="dxa"/>
          </w:tcPr>
          <w:p>
            <w:pPr>
              <w:pStyle w:val="TableParagraph"/>
              <w:ind w:left="105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51" w:hRule="atLeast"/>
        </w:trPr>
        <w:tc>
          <w:tcPr>
            <w:tcW w:w="4175" w:type="dxa"/>
          </w:tcPr>
          <w:p>
            <w:pPr>
              <w:pStyle w:val="TableParagraph"/>
              <w:ind w:left="107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C5. OGNI ALTRA ESPERIENZA O INCARICO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PREVEDA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L’UTILIZZO DELLE PIATTAFORME DI ACQUISTO</w:t>
            </w:r>
          </w:p>
          <w:p>
            <w:pPr>
              <w:pStyle w:val="TableParagraph"/>
              <w:spacing w:line="228" w:lineRule="exact"/>
              <w:ind w:left="107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CENTRALIZZATE (CONSIP) O LA CONOSCENZA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PROCEDURE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</w:p>
        </w:tc>
        <w:tc>
          <w:tcPr>
            <w:tcW w:w="94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3" w:type="dxa"/>
          </w:tcPr>
          <w:p>
            <w:pPr>
              <w:pStyle w:val="TableParagraph"/>
              <w:ind w:left="105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1152" w:top="1080" w:bottom="1340" w:left="992" w:right="992"/>
          <w:pgNumType w:start="7"/>
        </w:sectPr>
      </w:pPr>
    </w:p>
    <w:p>
      <w:pPr>
        <w:spacing w:line="240" w:lineRule="auto" w:before="1"/>
        <w:rPr>
          <w:sz w:val="2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5"/>
        <w:gridCol w:w="946"/>
        <w:gridCol w:w="853"/>
        <w:gridCol w:w="1256"/>
        <w:gridCol w:w="1153"/>
        <w:gridCol w:w="1392"/>
      </w:tblGrid>
      <w:tr>
        <w:trPr>
          <w:trHeight w:val="690" w:hRule="atLeast"/>
        </w:trPr>
        <w:tc>
          <w:tcPr>
            <w:tcW w:w="4175" w:type="dxa"/>
          </w:tcPr>
          <w:p>
            <w:pPr>
              <w:pStyle w:val="TableParagraph"/>
              <w:spacing w:line="230" w:lineRule="atLeast"/>
              <w:ind w:left="107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ACQUISTO NELL’AMBITO DEI PROGETTI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FONDI EUROPEI (PON – POR - PNRR)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6" w:hRule="atLeast"/>
        </w:trPr>
        <w:tc>
          <w:tcPr>
            <w:tcW w:w="5974" w:type="dxa"/>
            <w:gridSpan w:val="3"/>
          </w:tcPr>
          <w:p>
            <w:pPr>
              <w:pStyle w:val="TableParagraph"/>
              <w:tabs>
                <w:tab w:pos="4859" w:val="right" w:leader="none"/>
              </w:tabs>
              <w:spacing w:before="19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TOTALEMAX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1910" w:h="16840"/>
      <w:pgMar w:header="0" w:footer="1152" w:top="240" w:bottom="13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3665854</wp:posOffset>
              </wp:positionH>
              <wp:positionV relativeFrom="page">
                <wp:posOffset>9821424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649994pt;margin-top:773.340515pt;width:12pt;height:13.05pt;mso-position-horizontal-relative:page;mso-position-vertical-relative:page;z-index:-158945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25" w:hanging="21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64" w:hanging="21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09" w:hanging="21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3" w:hanging="21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98" w:hanging="21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42" w:hanging="21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87" w:hanging="21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31" w:hanging="21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76" w:hanging="21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2025-08-18T09:14:26Z</dcterms:created>
  <dcterms:modified xsi:type="dcterms:W3CDTF">2025-08-18T09:14:26Z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LastSaved">
    <vt:filetime>2025-08-18T00:00:00Z</vt:filetime>
  </property>
  <property fmtid="{D5CDD505-2E9C-101B-9397-08002B2CF9AE}" pid="4" name="Producer">
    <vt:lpwstr>iLovePDF</vt:lpwstr>
  </property>
</Properties>
</file>