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28CF" w14:textId="71A3574B" w:rsidR="00060E5D" w:rsidRDefault="00683DF0" w:rsidP="00060E5D">
      <w:pPr>
        <w:rPr>
          <w:sz w:val="20"/>
          <w:szCs w:val="20"/>
        </w:rPr>
      </w:pPr>
      <w:r w:rsidRPr="00786A7D">
        <w:rPr>
          <w:sz w:val="20"/>
          <w:szCs w:val="20"/>
        </w:rPr>
        <w:t>Gravedona e Uniti, lì 4/2/25</w:t>
      </w:r>
    </w:p>
    <w:p w14:paraId="12D4EC92" w14:textId="77777777" w:rsidR="00C80BDF" w:rsidRPr="00786A7D" w:rsidRDefault="00C80BDF" w:rsidP="00C80BDF">
      <w:pPr>
        <w:jc w:val="right"/>
        <w:rPr>
          <w:sz w:val="20"/>
          <w:szCs w:val="20"/>
        </w:rPr>
      </w:pPr>
    </w:p>
    <w:p w14:paraId="45304F5C" w14:textId="77777777" w:rsidR="00060E5D" w:rsidRPr="00786A7D" w:rsidRDefault="00060E5D" w:rsidP="00683DF0">
      <w:pPr>
        <w:jc w:val="center"/>
        <w:rPr>
          <w:b/>
          <w:bCs/>
          <w:sz w:val="20"/>
          <w:szCs w:val="20"/>
        </w:rPr>
      </w:pPr>
      <w:r w:rsidRPr="00786A7D">
        <w:rPr>
          <w:b/>
          <w:bCs/>
          <w:sz w:val="20"/>
          <w:szCs w:val="20"/>
        </w:rPr>
        <w:t>VERBALE DI VALUTAZIONE DEI CURRICULUM VITAE</w:t>
      </w:r>
    </w:p>
    <w:p w14:paraId="6961652B" w14:textId="77777777" w:rsidR="00060E5D" w:rsidRPr="0071320F" w:rsidRDefault="00060E5D" w:rsidP="00060E5D">
      <w:pPr>
        <w:rPr>
          <w:sz w:val="18"/>
          <w:szCs w:val="18"/>
        </w:rPr>
      </w:pPr>
    </w:p>
    <w:p w14:paraId="4CC8BEE7" w14:textId="77777777" w:rsidR="0030442D" w:rsidRPr="0071320F" w:rsidRDefault="00060E5D" w:rsidP="0030442D">
      <w:pPr>
        <w:rPr>
          <w:sz w:val="18"/>
          <w:szCs w:val="18"/>
        </w:rPr>
      </w:pPr>
      <w:r w:rsidRPr="0071320F">
        <w:rPr>
          <w:b/>
          <w:bCs/>
          <w:sz w:val="18"/>
          <w:szCs w:val="18"/>
        </w:rPr>
        <w:t>Progetto PNRR:</w:t>
      </w:r>
      <w:r w:rsidRPr="0071320F">
        <w:rPr>
          <w:sz w:val="18"/>
          <w:szCs w:val="18"/>
        </w:rPr>
        <w:t xml:space="preserve"> </w:t>
      </w:r>
      <w:r w:rsidR="0030442D" w:rsidRPr="0071320F">
        <w:rPr>
          <w:sz w:val="18"/>
          <w:szCs w:val="18"/>
        </w:rPr>
        <w:t xml:space="preserve">Orientiamo il Nostro Futuro </w:t>
      </w:r>
      <w:r w:rsidR="0030442D" w:rsidRPr="0071320F">
        <w:rPr>
          <w:b/>
          <w:bCs/>
          <w:sz w:val="18"/>
          <w:szCs w:val="18"/>
        </w:rPr>
        <w:t>CNP:</w:t>
      </w:r>
      <w:r w:rsidR="0030442D" w:rsidRPr="0071320F">
        <w:rPr>
          <w:sz w:val="18"/>
          <w:szCs w:val="18"/>
        </w:rPr>
        <w:t xml:space="preserve"> M4C1I1.4-2024-1322-P-51037</w:t>
      </w:r>
    </w:p>
    <w:p w14:paraId="0A860ABB" w14:textId="29A0F458" w:rsidR="0030442D" w:rsidRPr="0071320F" w:rsidRDefault="0030442D" w:rsidP="0030442D">
      <w:pPr>
        <w:rPr>
          <w:sz w:val="18"/>
          <w:szCs w:val="18"/>
        </w:rPr>
      </w:pPr>
      <w:r w:rsidRPr="0071320F">
        <w:rPr>
          <w:b/>
          <w:bCs/>
          <w:sz w:val="18"/>
          <w:szCs w:val="18"/>
        </w:rPr>
        <w:t>CUP:</w:t>
      </w:r>
      <w:r w:rsidRPr="0071320F">
        <w:rPr>
          <w:sz w:val="18"/>
          <w:szCs w:val="18"/>
        </w:rPr>
        <w:t xml:space="preserve"> J21I21000060001</w:t>
      </w:r>
    </w:p>
    <w:p w14:paraId="3E039B42" w14:textId="5E0DF2AB" w:rsidR="00060E5D" w:rsidRPr="0071320F" w:rsidRDefault="00060E5D" w:rsidP="00060E5D">
      <w:pPr>
        <w:rPr>
          <w:sz w:val="18"/>
          <w:szCs w:val="18"/>
        </w:rPr>
      </w:pPr>
      <w:r w:rsidRPr="0071320F">
        <w:rPr>
          <w:b/>
          <w:bCs/>
          <w:sz w:val="18"/>
          <w:szCs w:val="18"/>
        </w:rPr>
        <w:t>Data</w:t>
      </w:r>
      <w:r w:rsidRPr="0071320F">
        <w:rPr>
          <w:sz w:val="18"/>
          <w:szCs w:val="18"/>
        </w:rPr>
        <w:t xml:space="preserve">: </w:t>
      </w:r>
      <w:r w:rsidR="00683DF0" w:rsidRPr="0071320F">
        <w:rPr>
          <w:sz w:val="18"/>
          <w:szCs w:val="18"/>
        </w:rPr>
        <w:t>04/02/2025 – Ore 16.00. Convocazione del 30/01/2025</w:t>
      </w:r>
    </w:p>
    <w:p w14:paraId="53DA076A" w14:textId="26A922B6" w:rsidR="00060E5D" w:rsidRPr="0071320F" w:rsidRDefault="00060E5D" w:rsidP="00060E5D">
      <w:pPr>
        <w:rPr>
          <w:sz w:val="18"/>
          <w:szCs w:val="18"/>
        </w:rPr>
      </w:pPr>
      <w:r w:rsidRPr="0071320F">
        <w:rPr>
          <w:b/>
          <w:bCs/>
          <w:sz w:val="18"/>
          <w:szCs w:val="18"/>
        </w:rPr>
        <w:t>Luogo</w:t>
      </w:r>
      <w:r w:rsidRPr="0071320F">
        <w:rPr>
          <w:sz w:val="18"/>
          <w:szCs w:val="18"/>
        </w:rPr>
        <w:t xml:space="preserve">: </w:t>
      </w:r>
      <w:r w:rsidR="00190516" w:rsidRPr="0071320F">
        <w:rPr>
          <w:sz w:val="18"/>
          <w:szCs w:val="18"/>
        </w:rPr>
        <w:t>Ufficio di presidenza dell’I.C. Don Roberto Malgesini, in presenza.</w:t>
      </w:r>
    </w:p>
    <w:p w14:paraId="3E3A599A" w14:textId="4FD97BC7" w:rsidR="00060E5D" w:rsidRPr="0071320F" w:rsidRDefault="00060E5D" w:rsidP="00060E5D">
      <w:pPr>
        <w:rPr>
          <w:b/>
          <w:bCs/>
          <w:smallCaps/>
          <w:sz w:val="18"/>
          <w:szCs w:val="18"/>
        </w:rPr>
      </w:pPr>
      <w:r w:rsidRPr="0071320F">
        <w:rPr>
          <w:b/>
          <w:bCs/>
          <w:smallCaps/>
          <w:sz w:val="18"/>
          <w:szCs w:val="18"/>
        </w:rPr>
        <w:t>Commissione di Valutazione</w:t>
      </w:r>
      <w:r w:rsidR="00190516" w:rsidRPr="0071320F">
        <w:rPr>
          <w:b/>
          <w:bCs/>
          <w:smallCaps/>
          <w:sz w:val="18"/>
          <w:szCs w:val="18"/>
        </w:rPr>
        <w:t xml:space="preserve"> istituita con prot</w:t>
      </w:r>
      <w:r w:rsidR="0030442D" w:rsidRPr="0071320F">
        <w:rPr>
          <w:b/>
          <w:bCs/>
          <w:smallCaps/>
          <w:sz w:val="18"/>
          <w:szCs w:val="18"/>
        </w:rPr>
        <w:t xml:space="preserve">. 1223 </w:t>
      </w:r>
      <w:r w:rsidR="00190516" w:rsidRPr="0071320F">
        <w:rPr>
          <w:b/>
          <w:bCs/>
          <w:smallCaps/>
          <w:sz w:val="18"/>
          <w:szCs w:val="18"/>
        </w:rPr>
        <w:t>del</w:t>
      </w:r>
      <w:r w:rsidR="0030442D" w:rsidRPr="0071320F">
        <w:rPr>
          <w:b/>
          <w:bCs/>
          <w:smallCaps/>
          <w:sz w:val="18"/>
          <w:szCs w:val="18"/>
        </w:rPr>
        <w:t xml:space="preserve"> 30/1/2025</w:t>
      </w:r>
      <w:r w:rsidRPr="0071320F">
        <w:rPr>
          <w:b/>
          <w:bCs/>
          <w:smallCaps/>
          <w:sz w:val="18"/>
          <w:szCs w:val="18"/>
        </w:rPr>
        <w:t>:</w:t>
      </w:r>
    </w:p>
    <w:p w14:paraId="5F8C2E67" w14:textId="59420D91" w:rsidR="00060E5D" w:rsidRPr="0071320F" w:rsidRDefault="00060E5D" w:rsidP="00060E5D">
      <w:pPr>
        <w:rPr>
          <w:sz w:val="18"/>
          <w:szCs w:val="18"/>
        </w:rPr>
      </w:pPr>
      <w:r w:rsidRPr="0071320F">
        <w:rPr>
          <w:b/>
          <w:bCs/>
          <w:sz w:val="18"/>
          <w:szCs w:val="18"/>
        </w:rPr>
        <w:t>Presidente</w:t>
      </w:r>
      <w:r w:rsidRPr="0071320F">
        <w:rPr>
          <w:sz w:val="18"/>
          <w:szCs w:val="18"/>
        </w:rPr>
        <w:t xml:space="preserve">: </w:t>
      </w:r>
      <w:r w:rsidR="00190516" w:rsidRPr="0071320F">
        <w:rPr>
          <w:sz w:val="18"/>
          <w:szCs w:val="18"/>
        </w:rPr>
        <w:t>Samuele TIEGHI, Presidente</w:t>
      </w:r>
    </w:p>
    <w:p w14:paraId="1FDD0DDF" w14:textId="45CA7702" w:rsidR="00060E5D" w:rsidRPr="0071320F" w:rsidRDefault="00060E5D" w:rsidP="00060E5D">
      <w:pPr>
        <w:rPr>
          <w:sz w:val="18"/>
          <w:szCs w:val="18"/>
        </w:rPr>
      </w:pPr>
      <w:r w:rsidRPr="0071320F">
        <w:rPr>
          <w:b/>
          <w:bCs/>
          <w:sz w:val="18"/>
          <w:szCs w:val="18"/>
        </w:rPr>
        <w:t>Membro</w:t>
      </w:r>
      <w:r w:rsidRPr="0071320F">
        <w:rPr>
          <w:sz w:val="18"/>
          <w:szCs w:val="18"/>
        </w:rPr>
        <w:t xml:space="preserve">: </w:t>
      </w:r>
      <w:r w:rsidR="00190516" w:rsidRPr="0071320F">
        <w:rPr>
          <w:sz w:val="18"/>
          <w:szCs w:val="18"/>
        </w:rPr>
        <w:t>Mauro TAMOLA, Verbalizzatore</w:t>
      </w:r>
    </w:p>
    <w:p w14:paraId="7E69DF6D" w14:textId="5F5AABAD" w:rsidR="00060E5D" w:rsidRPr="0071320F" w:rsidRDefault="00060E5D" w:rsidP="00060E5D">
      <w:pPr>
        <w:rPr>
          <w:sz w:val="18"/>
          <w:szCs w:val="18"/>
        </w:rPr>
      </w:pPr>
      <w:r w:rsidRPr="0071320F">
        <w:rPr>
          <w:b/>
          <w:bCs/>
          <w:sz w:val="18"/>
          <w:szCs w:val="18"/>
        </w:rPr>
        <w:t>Membro</w:t>
      </w:r>
      <w:r w:rsidRPr="0071320F">
        <w:rPr>
          <w:sz w:val="18"/>
          <w:szCs w:val="18"/>
        </w:rPr>
        <w:t xml:space="preserve">: </w:t>
      </w:r>
      <w:r w:rsidR="00190516" w:rsidRPr="0071320F">
        <w:rPr>
          <w:sz w:val="18"/>
          <w:szCs w:val="18"/>
        </w:rPr>
        <w:t>Emanuele IOZZA, Commissario</w:t>
      </w:r>
    </w:p>
    <w:p w14:paraId="3EAD5A60" w14:textId="58A5CE47" w:rsidR="00060E5D" w:rsidRPr="0071320F" w:rsidRDefault="0030442D" w:rsidP="00060E5D">
      <w:pPr>
        <w:rPr>
          <w:sz w:val="18"/>
          <w:szCs w:val="18"/>
        </w:rPr>
      </w:pPr>
      <w:r w:rsidRPr="0071320F">
        <w:rPr>
          <w:sz w:val="18"/>
          <w:szCs w:val="18"/>
        </w:rPr>
        <w:t>(</w:t>
      </w:r>
      <w:r w:rsidRPr="0071320F">
        <w:rPr>
          <w:i/>
          <w:iCs/>
          <w:sz w:val="18"/>
          <w:szCs w:val="18"/>
          <w:u w:val="single"/>
        </w:rPr>
        <w:t>Tutti presenti</w:t>
      </w:r>
      <w:r w:rsidRPr="0071320F">
        <w:rPr>
          <w:sz w:val="18"/>
          <w:szCs w:val="18"/>
        </w:rPr>
        <w:t>)</w:t>
      </w:r>
    </w:p>
    <w:p w14:paraId="54384E89" w14:textId="7900BBE4" w:rsidR="00060E5D" w:rsidRPr="0071320F" w:rsidRDefault="00060E5D" w:rsidP="00190516">
      <w:pPr>
        <w:jc w:val="both"/>
        <w:rPr>
          <w:sz w:val="18"/>
          <w:szCs w:val="18"/>
        </w:rPr>
      </w:pPr>
      <w:r w:rsidRPr="0071320F">
        <w:rPr>
          <w:sz w:val="18"/>
          <w:szCs w:val="18"/>
        </w:rPr>
        <w:t xml:space="preserve">La commissione si è riunita in data 4 febbraio 2025 alle ore 16.00 per valutare i CV dei candidati per il progetto PNRR denominato </w:t>
      </w:r>
      <w:r w:rsidR="0030442D" w:rsidRPr="0071320F">
        <w:rPr>
          <w:sz w:val="18"/>
          <w:szCs w:val="18"/>
        </w:rPr>
        <w:t>Orientiamo il nostro futuro CNP M4C1I1.4-2024-1322-P-51037 CUP J21I21000060001</w:t>
      </w:r>
      <w:r w:rsidRPr="0071320F">
        <w:rPr>
          <w:sz w:val="18"/>
          <w:szCs w:val="18"/>
        </w:rPr>
        <w:t>, secondo i criteri di selezione stabiliti nel bando di concorso pubblicato in data</w:t>
      </w:r>
      <w:r w:rsidR="0030442D" w:rsidRPr="0071320F">
        <w:rPr>
          <w:sz w:val="18"/>
          <w:szCs w:val="18"/>
        </w:rPr>
        <w:t xml:space="preserve"> 09/01/2025 </w:t>
      </w:r>
      <w:r w:rsidRPr="0071320F">
        <w:rPr>
          <w:sz w:val="18"/>
          <w:szCs w:val="18"/>
        </w:rPr>
        <w:t>con prot</w:t>
      </w:r>
      <w:r w:rsidR="0030442D" w:rsidRPr="0071320F">
        <w:rPr>
          <w:sz w:val="18"/>
          <w:szCs w:val="18"/>
        </w:rPr>
        <w:t>. 264.</w:t>
      </w:r>
    </w:p>
    <w:p w14:paraId="0F29B3DE" w14:textId="4B51F97C" w:rsidR="00060E5D" w:rsidRPr="0071320F" w:rsidRDefault="00060E5D" w:rsidP="00190516">
      <w:pPr>
        <w:jc w:val="both"/>
        <w:rPr>
          <w:sz w:val="18"/>
          <w:szCs w:val="18"/>
        </w:rPr>
      </w:pPr>
      <w:r w:rsidRPr="0071320F">
        <w:rPr>
          <w:sz w:val="18"/>
          <w:szCs w:val="18"/>
        </w:rPr>
        <w:t xml:space="preserve">Il Dirigente apre la seduta in qualità di presidente e nomina il prof. Mauro Tamola verbalizzatore, che comincia a </w:t>
      </w:r>
      <w:proofErr w:type="spellStart"/>
      <w:r w:rsidRPr="0071320F">
        <w:rPr>
          <w:sz w:val="18"/>
          <w:szCs w:val="18"/>
        </w:rPr>
        <w:t>redarre</w:t>
      </w:r>
      <w:proofErr w:type="spellEnd"/>
      <w:r w:rsidRPr="0071320F">
        <w:rPr>
          <w:sz w:val="18"/>
          <w:szCs w:val="18"/>
        </w:rPr>
        <w:t xml:space="preserve"> il presente verbale in formato digitale con il fine di velocizzare le operazioni.</w:t>
      </w:r>
      <w:r w:rsidR="00190516" w:rsidRPr="0071320F">
        <w:rPr>
          <w:sz w:val="18"/>
          <w:szCs w:val="18"/>
        </w:rPr>
        <w:t xml:space="preserve"> Verifica che i commissari abbiano compilato e sottoscritto la dichiarazione di insussistenza di incompatibilità. Fornisce loro copia del progetto PNRR depositato in piattaforma FUTU</w:t>
      </w:r>
      <w:r w:rsidR="0071320F">
        <w:rPr>
          <w:sz w:val="18"/>
          <w:szCs w:val="18"/>
        </w:rPr>
        <w:t>R</w:t>
      </w:r>
      <w:r w:rsidR="00190516" w:rsidRPr="0071320F">
        <w:rPr>
          <w:sz w:val="18"/>
          <w:szCs w:val="18"/>
        </w:rPr>
        <w:t>A di cui l’avviso di selezione prot</w:t>
      </w:r>
      <w:r w:rsidR="0030442D" w:rsidRPr="0071320F">
        <w:rPr>
          <w:sz w:val="18"/>
          <w:szCs w:val="18"/>
        </w:rPr>
        <w:t xml:space="preserve">. 264 </w:t>
      </w:r>
      <w:r w:rsidR="00190516" w:rsidRPr="0071320F">
        <w:rPr>
          <w:sz w:val="18"/>
          <w:szCs w:val="18"/>
        </w:rPr>
        <w:t>del</w:t>
      </w:r>
      <w:r w:rsidR="0030442D" w:rsidRPr="0071320F">
        <w:rPr>
          <w:sz w:val="18"/>
          <w:szCs w:val="18"/>
        </w:rPr>
        <w:t xml:space="preserve"> 09/01/2025 </w:t>
      </w:r>
      <w:r w:rsidR="00190516" w:rsidRPr="0071320F">
        <w:rPr>
          <w:sz w:val="18"/>
          <w:szCs w:val="18"/>
        </w:rPr>
        <w:t>e copia dell’avviso stesso.</w:t>
      </w:r>
    </w:p>
    <w:p w14:paraId="243CFD59" w14:textId="653E0F82" w:rsidR="00060E5D" w:rsidRPr="0071320F" w:rsidRDefault="00060E5D" w:rsidP="00060E5D">
      <w:pPr>
        <w:jc w:val="both"/>
        <w:rPr>
          <w:sz w:val="18"/>
          <w:szCs w:val="18"/>
        </w:rPr>
      </w:pPr>
      <w:r w:rsidRPr="0071320F">
        <w:rPr>
          <w:sz w:val="18"/>
          <w:szCs w:val="18"/>
        </w:rPr>
        <w:t>Il Dirigente spiega agli astanti che in ambito scolastico, la preferenza per il personale interno negli avvisi pubblici trova giustificazione legale nel principio della continuità didattica e organizzativa. Questo principio, spiega, è sancito dal Decreto Legislativo 165/2001, che disciplina le norme generali sull'ordinamento del lavoro alle dipendenze delle amministrazioni pubbliche. In particolare, chiarisce, l'articolo 6 prevede che le amministrazioni debbano ricorrere, prioritariamente, alle risorse umane disponibili al proprio interno per la copertura dei posti vacanti, al fine di valorizzare le competenze già presenti e assicurare la stabilità dell'organizzazione. Il Dirigente precisa che tale preferenza contribuisce a tutelare il diritto del personale interno alla progressione di carriera e alla stabilità lavorativa, come previsto dal Contratto Collettivo Nazionale di Lavoro (CCNL) del comparto scuola.</w:t>
      </w:r>
    </w:p>
    <w:p w14:paraId="491C8E3C" w14:textId="63280FCE" w:rsidR="00060E5D" w:rsidRPr="0071320F" w:rsidRDefault="00060E5D" w:rsidP="00060E5D">
      <w:pPr>
        <w:jc w:val="both"/>
        <w:rPr>
          <w:sz w:val="18"/>
          <w:szCs w:val="18"/>
        </w:rPr>
      </w:pPr>
      <w:r w:rsidRPr="0071320F">
        <w:rPr>
          <w:sz w:val="18"/>
          <w:szCs w:val="18"/>
        </w:rPr>
        <w:t>Il Dirigente Scolastico sintetizza la premessa ripetendo che il ricorso prioritario al personale interno è finalizzato a garantire una gestione efficiente ed efficace delle risorse umane, promuovendo la continuità del servizio educativo e valorizzando il capitale umano esistente.</w:t>
      </w:r>
    </w:p>
    <w:p w14:paraId="350F2F32" w14:textId="78A5AFC3" w:rsidR="00060E5D" w:rsidRPr="0071320F" w:rsidRDefault="00060E5D" w:rsidP="00060E5D">
      <w:pPr>
        <w:rPr>
          <w:sz w:val="18"/>
          <w:szCs w:val="18"/>
        </w:rPr>
      </w:pPr>
      <w:r w:rsidRPr="0071320F">
        <w:rPr>
          <w:sz w:val="18"/>
          <w:szCs w:val="18"/>
        </w:rPr>
        <w:t>Al fine di una maggiore trasparenza e condivisione delle premesse, il Dott. Tieghi dà lettura del seguente estratto dal Quaderno 3 MI, noto vademecum per il conferimento degli incarichi all’interno delle Scuole:</w:t>
      </w:r>
    </w:p>
    <w:p w14:paraId="008CEDDC" w14:textId="4243ADB1" w:rsidR="00060E5D" w:rsidRPr="0071320F" w:rsidRDefault="00060E5D" w:rsidP="00683DF0">
      <w:pPr>
        <w:ind w:left="567" w:right="566"/>
        <w:jc w:val="both"/>
        <w:rPr>
          <w:i/>
          <w:iCs/>
          <w:sz w:val="18"/>
          <w:szCs w:val="18"/>
        </w:rPr>
      </w:pPr>
      <w:r w:rsidRPr="0071320F">
        <w:rPr>
          <w:sz w:val="18"/>
          <w:szCs w:val="18"/>
        </w:rPr>
        <w:t>«</w:t>
      </w:r>
      <w:r w:rsidRPr="0071320F">
        <w:rPr>
          <w:i/>
          <w:iCs/>
          <w:sz w:val="18"/>
          <w:szCs w:val="18"/>
        </w:rPr>
        <w:t xml:space="preserve">In linea generale, le P.A. fanno fronte ai propri fabbisogni mediante le risorse umane di cui dispongono al proprio interno, nel rispetto dei principi di efficienza, imparzialità e buon andamento di cui all’art. 97 della Costituzione.  </w:t>
      </w:r>
      <w:r w:rsidRPr="0071320F">
        <w:rPr>
          <w:i/>
          <w:iCs/>
          <w:sz w:val="18"/>
          <w:szCs w:val="18"/>
        </w:rPr>
        <w:lastRenderedPageBreak/>
        <w:t>Tale principio generale è sancito dall’art. 7, comma 6, del D.Lgs. 30 marzo 2001, n. 165, recante «</w:t>
      </w:r>
      <w:r w:rsidRPr="0071320F">
        <w:rPr>
          <w:sz w:val="18"/>
          <w:szCs w:val="18"/>
        </w:rPr>
        <w:t>Norme generali sull’ordinamento del lavoro alle dipendenze delle amministrazioni pubbliche</w:t>
      </w:r>
      <w:r w:rsidRPr="0071320F">
        <w:rPr>
          <w:i/>
          <w:iCs/>
          <w:sz w:val="18"/>
          <w:szCs w:val="18"/>
        </w:rPr>
        <w:t>» (di seguito, anche «</w:t>
      </w:r>
      <w:r w:rsidRPr="0071320F">
        <w:rPr>
          <w:sz w:val="18"/>
          <w:szCs w:val="18"/>
        </w:rPr>
        <w:t>T.U. Pubblico Impiego</w:t>
      </w:r>
      <w:r w:rsidRPr="0071320F">
        <w:rPr>
          <w:i/>
          <w:iCs/>
          <w:sz w:val="18"/>
          <w:szCs w:val="18"/>
        </w:rPr>
        <w:t xml:space="preserve">»), che subordina la possibilità di conferire un contratto di lavoro autonomo al preliminare accertamento, da parte della Pubblica Amministrazione, dell'impossibilità oggettiva di utilizzare le risorse umane disponibili al suo interno. </w:t>
      </w:r>
    </w:p>
    <w:p w14:paraId="74209F38" w14:textId="3F8A0FC7" w:rsidR="00060E5D" w:rsidRPr="0071320F" w:rsidRDefault="00060E5D" w:rsidP="00683DF0">
      <w:pPr>
        <w:ind w:left="567" w:right="566"/>
        <w:jc w:val="both"/>
        <w:rPr>
          <w:i/>
          <w:iCs/>
          <w:sz w:val="18"/>
          <w:szCs w:val="18"/>
        </w:rPr>
      </w:pPr>
      <w:r w:rsidRPr="0071320F">
        <w:rPr>
          <w:i/>
          <w:iCs/>
          <w:sz w:val="18"/>
          <w:szCs w:val="18"/>
        </w:rPr>
        <w:t>Sulla stessa linea è anche l’art. 43, comma 3, del Decreto Interministeriale 28 agosto 2018, n. 129, recante «Istruzioni generali sulla gestione amministrativo-contabile delle istituzioni scolastiche, ai sensi dell’articolo 1, comma 143, della legge 13 luglio 2015, n. 107» (di seguito, anche il «Regolamento»), il quale ha previsto che «</w:t>
      </w:r>
      <w:r w:rsidRPr="0071320F">
        <w:rPr>
          <w:sz w:val="18"/>
          <w:szCs w:val="18"/>
        </w:rPr>
        <w:t>È fatto divieto alle istituzioni scolastiche di acquistare servizi per lo svolgimento di attività che rientrano nelle ordinarie funzioni o mansioni proprie del personale in servizio nella scuola, fatti salvi i contratti di prestazione d'opera con esperti per particolari attività ed insegnamenti, al fine di garantire l'arricchimento dell'offerta formativa, nonché la realizzazione di specifici programmi di ricerca e di sperimentazione</w:t>
      </w:r>
      <w:r w:rsidRPr="0071320F">
        <w:rPr>
          <w:i/>
          <w:iCs/>
          <w:sz w:val="18"/>
          <w:szCs w:val="18"/>
        </w:rPr>
        <w:t xml:space="preserve">». </w:t>
      </w:r>
    </w:p>
    <w:p w14:paraId="36899C9A" w14:textId="0F31E495" w:rsidR="00060E5D" w:rsidRPr="0071320F" w:rsidRDefault="00060E5D" w:rsidP="00683DF0">
      <w:pPr>
        <w:ind w:left="567" w:right="566"/>
        <w:jc w:val="both"/>
        <w:rPr>
          <w:i/>
          <w:iCs/>
          <w:sz w:val="18"/>
          <w:szCs w:val="18"/>
        </w:rPr>
      </w:pPr>
      <w:r w:rsidRPr="0071320F">
        <w:rPr>
          <w:i/>
          <w:iCs/>
          <w:sz w:val="18"/>
          <w:szCs w:val="18"/>
        </w:rPr>
        <w:t xml:space="preserve">Occorre, inoltre, aggiungere la previsione di cui all’art. 35 del CCNL del personale del comparto scuola del 29 novembre 2007 (di seguito, anche «CCNL Comparto Scuola»), tutt’ora vigente in virtù dell’art. 1, comma 10, del CCNL dell’area istruzione e ricerca 2016-2018 del 19 aprile 2018 (di seguito, anche «CCNL Istruzione e Ricerca»)2, che, in materia di cc.dd. «collaborazioni plurime», consente alle Istituzioni di fare appello a docenti di altre scuole statali per la realizzazione di specifici progetti, ove abbiano la necessità di disporre di particolari competenze professionali non presenti o non disponibili nel corpo docente della Istituzione Scolastica. Anche per ciò che concerne il personale amministrativo, tecnico e ausiliario (c.d. personale ATA), l’art. 57 del CCNL Comparto Scuola del 29 novembre 2007, tutt’ora vigente in virtù dell’art. 1, comma 10, del CCNL Istruzione e Ricerca, specifica la possibilità di «[…] prestare la propria collaborazione ad altra scuola per realizzare specifiche attività che richiedano particolari competenze professionali non presenti in quella scuola […]».  </w:t>
      </w:r>
    </w:p>
    <w:p w14:paraId="293A69EE" w14:textId="00AF3A3D" w:rsidR="00060E5D" w:rsidRPr="0071320F" w:rsidRDefault="00060E5D" w:rsidP="00683DF0">
      <w:pPr>
        <w:ind w:left="567" w:right="566"/>
        <w:jc w:val="both"/>
        <w:rPr>
          <w:i/>
          <w:iCs/>
          <w:sz w:val="18"/>
          <w:szCs w:val="18"/>
        </w:rPr>
      </w:pPr>
      <w:r w:rsidRPr="0071320F">
        <w:rPr>
          <w:i/>
          <w:iCs/>
          <w:sz w:val="18"/>
          <w:szCs w:val="18"/>
        </w:rPr>
        <w:t xml:space="preserve">Altra specifica previsione è, poi, contenuta nel d.P.R. 15 marzo 2010, n. 87 («Regolamento recante norme concernenti il riordino degli istituti professionali ai sensi dell’art. 64, comma 4, del decreto legge 25 giugno 2008, n. 112, convertito dalla legge 6 agosto 2008, n. 133»), che, in linea con il quadro fin qui delineato, specifica, all’art. 5, comma 3, lett. f), che gli istituti professionali possono «[…] </w:t>
      </w:r>
      <w:r w:rsidRPr="0071320F">
        <w:rPr>
          <w:sz w:val="18"/>
          <w:szCs w:val="18"/>
        </w:rPr>
        <w:t>stipulare contratti d'opera con esperti del mondo del lavoro e delle professioni con una specifica e documentata esperienza professionale maturata nel settore di riferimento, ai fini dell'arricchimento dell'offerta formativa e per competenze specialistiche non presenti nell'istituto, nei limiti degli spazi di flessibilità di cui alla lettera a) e delle risorse iscritte nel programma annuale di ciascuna istituzione scolastica</w:t>
      </w:r>
      <w:r w:rsidRPr="0071320F">
        <w:rPr>
          <w:i/>
          <w:iCs/>
          <w:sz w:val="18"/>
          <w:szCs w:val="18"/>
        </w:rPr>
        <w:t xml:space="preserve">». </w:t>
      </w:r>
    </w:p>
    <w:p w14:paraId="67352D5A" w14:textId="62CF1E46" w:rsidR="00060E5D" w:rsidRPr="0071320F" w:rsidRDefault="00060E5D" w:rsidP="00683DF0">
      <w:pPr>
        <w:ind w:left="567" w:right="566"/>
        <w:jc w:val="both"/>
        <w:rPr>
          <w:sz w:val="18"/>
          <w:szCs w:val="18"/>
        </w:rPr>
      </w:pPr>
      <w:r w:rsidRPr="0071320F">
        <w:rPr>
          <w:i/>
          <w:iCs/>
          <w:sz w:val="18"/>
          <w:szCs w:val="18"/>
        </w:rPr>
        <w:t>Tenuto conto della natura straordinaria ed eccezionale del conferimento di incarichi esterni, si precisa che il ricorso a soggetti terzi in carenza dei presupposti di legge può dare luogo ad illecito amministrativo-contabile</w:t>
      </w:r>
      <w:r w:rsidRPr="0071320F">
        <w:rPr>
          <w:sz w:val="18"/>
          <w:szCs w:val="18"/>
        </w:rPr>
        <w:t>».</w:t>
      </w:r>
    </w:p>
    <w:p w14:paraId="3FAB702D" w14:textId="2BADE5A1" w:rsidR="00060E5D" w:rsidRPr="0071320F" w:rsidRDefault="00190516" w:rsidP="00190516">
      <w:pPr>
        <w:jc w:val="both"/>
        <w:rPr>
          <w:sz w:val="18"/>
          <w:szCs w:val="18"/>
        </w:rPr>
      </w:pPr>
      <w:r w:rsidRPr="0071320F">
        <w:rPr>
          <w:sz w:val="18"/>
          <w:szCs w:val="18"/>
        </w:rPr>
        <w:t>Il Dirigente Scolastico spiega agli astanti che per l’avviso di selezione prot</w:t>
      </w:r>
      <w:r w:rsidR="0030442D" w:rsidRPr="0071320F">
        <w:rPr>
          <w:sz w:val="18"/>
          <w:szCs w:val="18"/>
        </w:rPr>
        <w:t>. 264/2025</w:t>
      </w:r>
      <w:r w:rsidRPr="0071320F">
        <w:rPr>
          <w:sz w:val="18"/>
          <w:szCs w:val="18"/>
        </w:rPr>
        <w:t xml:space="preserve"> Sono pervenute molte candidature. Pur esprimendo compiacimento per l’ampia partecipazione, </w:t>
      </w:r>
      <w:r w:rsidR="00683DF0" w:rsidRPr="0071320F">
        <w:rPr>
          <w:sz w:val="18"/>
          <w:szCs w:val="18"/>
        </w:rPr>
        <w:t xml:space="preserve">a riprova della buona pubblicità che si è data a tutti i bandi rivolti a personale esterno pubblicati dalla Scuola, </w:t>
      </w:r>
      <w:r w:rsidRPr="0071320F">
        <w:rPr>
          <w:sz w:val="18"/>
          <w:szCs w:val="18"/>
        </w:rPr>
        <w:t>spiega ai presenti che in presenza di tante candidature ha ritenuto opportuno nominare una commissione di probiviri unanimemente stimati e apprezzati nel seno della comunità scolastica al fine di garantire a tutti i candidati la massima serenità nella correttezza e trasparenza degli esiti di cui la presente valutazione. Proprio per garantire ciò, spiega il Dirigente, ha istituito una Commissione pur avendo in sé stesso competenze tecniche, professionali e qualità etiche e morali per procedere in autonomia.</w:t>
      </w:r>
    </w:p>
    <w:p w14:paraId="13F64EC3" w14:textId="7A87366B" w:rsidR="00060E5D" w:rsidRPr="0071320F" w:rsidRDefault="00190516" w:rsidP="00060E5D">
      <w:pPr>
        <w:rPr>
          <w:sz w:val="18"/>
          <w:szCs w:val="18"/>
        </w:rPr>
      </w:pPr>
      <w:r w:rsidRPr="0071320F">
        <w:rPr>
          <w:sz w:val="18"/>
          <w:szCs w:val="18"/>
        </w:rPr>
        <w:t>Il prof</w:t>
      </w:r>
      <w:r w:rsidR="00C80BDF" w:rsidRPr="0071320F">
        <w:rPr>
          <w:sz w:val="18"/>
          <w:szCs w:val="18"/>
        </w:rPr>
        <w:t xml:space="preserve">. Mauro Tamola </w:t>
      </w:r>
      <w:r w:rsidRPr="0071320F">
        <w:rPr>
          <w:sz w:val="18"/>
          <w:szCs w:val="18"/>
        </w:rPr>
        <w:t>interviene chiedendo se non fosse il caso di cominciare a valutare i CV delle istanze del personale interno, dato che se corrispondenti ai criteri stabiliti dal bando e dal progetto PNRR presentato in piattaforma FUTURA, hanno la priorità assoluta su tutti.</w:t>
      </w:r>
    </w:p>
    <w:p w14:paraId="12F4453A" w14:textId="4C79A5DE" w:rsidR="00190516" w:rsidRPr="0071320F" w:rsidRDefault="00190516" w:rsidP="00060E5D">
      <w:pPr>
        <w:rPr>
          <w:sz w:val="18"/>
          <w:szCs w:val="18"/>
        </w:rPr>
      </w:pPr>
      <w:r w:rsidRPr="0071320F">
        <w:rPr>
          <w:sz w:val="18"/>
          <w:szCs w:val="18"/>
        </w:rPr>
        <w:t xml:space="preserve">Tutti i membri della Commissione concordano. </w:t>
      </w:r>
    </w:p>
    <w:p w14:paraId="48B09FB2" w14:textId="42BC33C5" w:rsidR="00190516" w:rsidRPr="0071320F" w:rsidRDefault="00190516" w:rsidP="00060E5D">
      <w:pPr>
        <w:rPr>
          <w:sz w:val="18"/>
          <w:szCs w:val="18"/>
        </w:rPr>
      </w:pPr>
      <w:r w:rsidRPr="0071320F">
        <w:rPr>
          <w:sz w:val="18"/>
          <w:szCs w:val="18"/>
        </w:rPr>
        <w:lastRenderedPageBreak/>
        <w:t>Il prof</w:t>
      </w:r>
      <w:r w:rsidR="00C80BDF" w:rsidRPr="0071320F">
        <w:rPr>
          <w:sz w:val="18"/>
          <w:szCs w:val="18"/>
        </w:rPr>
        <w:t>. Tamola</w:t>
      </w:r>
      <w:r w:rsidRPr="0071320F">
        <w:rPr>
          <w:sz w:val="18"/>
          <w:szCs w:val="18"/>
        </w:rPr>
        <w:t xml:space="preserve"> dà lettura agli astanti del progetto depositato nella piattaforma FUTURA. Il Presidente domanda se ci siano domande. Nessun dubbio è espresso dai presenti. Il prof. </w:t>
      </w:r>
      <w:r w:rsidR="00C80BDF" w:rsidRPr="0071320F">
        <w:rPr>
          <w:sz w:val="18"/>
          <w:szCs w:val="18"/>
        </w:rPr>
        <w:t xml:space="preserve">Tamola </w:t>
      </w:r>
      <w:r w:rsidRPr="0071320F">
        <w:rPr>
          <w:sz w:val="18"/>
          <w:szCs w:val="18"/>
        </w:rPr>
        <w:t xml:space="preserve">Procede a leggere l’avviso di selezione pubblicato con prot. </w:t>
      </w:r>
      <w:r w:rsidR="00680CE8" w:rsidRPr="0071320F">
        <w:rPr>
          <w:sz w:val="18"/>
          <w:szCs w:val="18"/>
        </w:rPr>
        <w:t>264 i</w:t>
      </w:r>
      <w:r w:rsidRPr="0071320F">
        <w:rPr>
          <w:sz w:val="18"/>
          <w:szCs w:val="18"/>
        </w:rPr>
        <w:t>n data</w:t>
      </w:r>
      <w:r w:rsidR="00680CE8" w:rsidRPr="0071320F">
        <w:rPr>
          <w:sz w:val="18"/>
          <w:szCs w:val="18"/>
        </w:rPr>
        <w:t xml:space="preserve"> 09/01/2025</w:t>
      </w:r>
      <w:r w:rsidRPr="0071320F">
        <w:rPr>
          <w:sz w:val="18"/>
          <w:szCs w:val="18"/>
        </w:rPr>
        <w:t>.</w:t>
      </w:r>
    </w:p>
    <w:p w14:paraId="5616E7B3" w14:textId="29A4ACF7" w:rsidR="00190516" w:rsidRPr="0071320F" w:rsidRDefault="00190516" w:rsidP="00060E5D">
      <w:pPr>
        <w:rPr>
          <w:sz w:val="18"/>
          <w:szCs w:val="18"/>
        </w:rPr>
      </w:pPr>
      <w:r w:rsidRPr="0071320F">
        <w:rPr>
          <w:sz w:val="18"/>
          <w:szCs w:val="18"/>
        </w:rPr>
        <w:t xml:space="preserve">Risultano presentate le seguenti candidature dal </w:t>
      </w:r>
      <w:r w:rsidRPr="0071320F">
        <w:rPr>
          <w:b/>
          <w:bCs/>
          <w:sz w:val="18"/>
          <w:szCs w:val="18"/>
        </w:rPr>
        <w:t>personale intero:</w:t>
      </w:r>
    </w:p>
    <w:p w14:paraId="7C8305A3" w14:textId="17AA6759" w:rsidR="00190516" w:rsidRPr="0071320F" w:rsidRDefault="00190516" w:rsidP="00190516">
      <w:pPr>
        <w:pStyle w:val="Paragrafoelenco"/>
        <w:numPr>
          <w:ilvl w:val="0"/>
          <w:numId w:val="2"/>
        </w:numPr>
        <w:rPr>
          <w:sz w:val="18"/>
          <w:szCs w:val="18"/>
        </w:rPr>
      </w:pPr>
      <w:r w:rsidRPr="0071320F">
        <w:rPr>
          <w:sz w:val="18"/>
          <w:szCs w:val="18"/>
        </w:rPr>
        <w:t xml:space="preserve">Prof. </w:t>
      </w:r>
      <w:r w:rsidR="0030442D" w:rsidRPr="0071320F">
        <w:rPr>
          <w:sz w:val="18"/>
          <w:szCs w:val="18"/>
        </w:rPr>
        <w:t>Giuseppe Dardano</w:t>
      </w:r>
      <w:r w:rsidRPr="0071320F">
        <w:rPr>
          <w:sz w:val="18"/>
          <w:szCs w:val="18"/>
        </w:rPr>
        <w:t xml:space="preserve">, candidatura presentata in data </w:t>
      </w:r>
      <w:r w:rsidR="0030442D" w:rsidRPr="0071320F">
        <w:rPr>
          <w:sz w:val="18"/>
          <w:szCs w:val="18"/>
        </w:rPr>
        <w:t xml:space="preserve">20/01/2025 </w:t>
      </w:r>
      <w:r w:rsidRPr="0071320F">
        <w:rPr>
          <w:sz w:val="18"/>
          <w:szCs w:val="18"/>
        </w:rPr>
        <w:t>e assunta a protocollo col n</w:t>
      </w:r>
      <w:r w:rsidR="0030442D" w:rsidRPr="0071320F">
        <w:rPr>
          <w:sz w:val="18"/>
          <w:szCs w:val="18"/>
        </w:rPr>
        <w:t>. 724</w:t>
      </w:r>
      <w:r w:rsidRPr="0071320F">
        <w:rPr>
          <w:sz w:val="18"/>
          <w:szCs w:val="18"/>
        </w:rPr>
        <w:t>;</w:t>
      </w:r>
    </w:p>
    <w:p w14:paraId="3A2D09B6" w14:textId="26000431" w:rsidR="00527C24" w:rsidRPr="0071320F" w:rsidRDefault="00527C24" w:rsidP="00190516">
      <w:pPr>
        <w:rPr>
          <w:sz w:val="18"/>
          <w:szCs w:val="18"/>
        </w:rPr>
      </w:pPr>
      <w:r w:rsidRPr="0071320F">
        <w:rPr>
          <w:sz w:val="18"/>
          <w:szCs w:val="18"/>
        </w:rPr>
        <w:t>Dopo un’attenta lettura dei CV</w:t>
      </w:r>
      <w:r w:rsidR="009979C2" w:rsidRPr="0071320F">
        <w:rPr>
          <w:sz w:val="18"/>
          <w:szCs w:val="18"/>
        </w:rPr>
        <w:t xml:space="preserve"> del personale interno</w:t>
      </w:r>
      <w:r w:rsidRPr="0071320F">
        <w:rPr>
          <w:sz w:val="18"/>
          <w:szCs w:val="18"/>
        </w:rPr>
        <w:t>, prende la parola il prof</w:t>
      </w:r>
      <w:r w:rsidR="00C80BDF" w:rsidRPr="0071320F">
        <w:rPr>
          <w:sz w:val="18"/>
          <w:szCs w:val="18"/>
        </w:rPr>
        <w:t xml:space="preserve">. </w:t>
      </w:r>
      <w:proofErr w:type="spellStart"/>
      <w:r w:rsidR="00C80BDF" w:rsidRPr="0071320F">
        <w:rPr>
          <w:sz w:val="18"/>
          <w:szCs w:val="18"/>
        </w:rPr>
        <w:t>Iozza</w:t>
      </w:r>
      <w:proofErr w:type="spellEnd"/>
      <w:r w:rsidR="00C80BDF" w:rsidRPr="0071320F">
        <w:rPr>
          <w:sz w:val="18"/>
          <w:szCs w:val="18"/>
        </w:rPr>
        <w:t xml:space="preserve"> </w:t>
      </w:r>
      <w:r w:rsidRPr="0071320F">
        <w:rPr>
          <w:sz w:val="18"/>
          <w:szCs w:val="18"/>
        </w:rPr>
        <w:t xml:space="preserve">che domanda se il consesso sia unanime nel ritenere la candidatura di ciascuno degli aspiranti idonea e adeguata al ruolo da ricoprire. </w:t>
      </w:r>
    </w:p>
    <w:p w14:paraId="75F730CA" w14:textId="37891F97" w:rsidR="00190516" w:rsidRPr="0071320F" w:rsidRDefault="00527C24" w:rsidP="00527C24">
      <w:pPr>
        <w:jc w:val="both"/>
        <w:rPr>
          <w:sz w:val="18"/>
          <w:szCs w:val="18"/>
        </w:rPr>
      </w:pPr>
      <w:r w:rsidRPr="0071320F">
        <w:rPr>
          <w:sz w:val="18"/>
          <w:szCs w:val="18"/>
        </w:rPr>
        <w:t xml:space="preserve">Il Presidente propone di procedere a voto palese per alzata di mano: la Commissione è unanime nel ritenere che ciascuno tra i professionisti del personale interno che ha presentato istanza è perfettamente idoneo a ricoprire l’incarico per cui si è candidato. </w:t>
      </w:r>
    </w:p>
    <w:p w14:paraId="32F2647E" w14:textId="15EB6DE4" w:rsidR="00527C24" w:rsidRPr="0071320F" w:rsidRDefault="00527C24" w:rsidP="00527C24">
      <w:pPr>
        <w:jc w:val="both"/>
        <w:rPr>
          <w:sz w:val="18"/>
          <w:szCs w:val="18"/>
        </w:rPr>
      </w:pPr>
      <w:r w:rsidRPr="0071320F">
        <w:rPr>
          <w:sz w:val="18"/>
          <w:szCs w:val="18"/>
        </w:rPr>
        <w:t xml:space="preserve">Verificato che ciascun aspirante risulta soddisfatto nell’interesse legittimo maturato con la presentazione dell’istanza, il Dirigente propone di non attribuire un punteggio alle candidature ma di riportare unicamente l’idoneità degli stessi agli incarichi assegnati. Spiega che ciò è possibile in virtù del fatto che l’attribuzione di un punteggio è utile unicamente </w:t>
      </w:r>
      <w:r w:rsidR="001C1ACA" w:rsidRPr="0071320F">
        <w:rPr>
          <w:sz w:val="18"/>
          <w:szCs w:val="18"/>
        </w:rPr>
        <w:t>quale elemento comparativo atto ad una legittima preferenza di un professionista in luogo di un altro.</w:t>
      </w:r>
      <w:r w:rsidR="009979C2" w:rsidRPr="0071320F">
        <w:rPr>
          <w:sz w:val="18"/>
          <w:szCs w:val="18"/>
        </w:rPr>
        <w:t xml:space="preserve"> Non essendoci bisogno di graduare le istanze quale elemento di </w:t>
      </w:r>
      <w:r w:rsidR="009979C2" w:rsidRPr="0071320F">
        <w:rPr>
          <w:i/>
          <w:iCs/>
          <w:sz w:val="18"/>
          <w:szCs w:val="18"/>
        </w:rPr>
        <w:t>legittima preferenza</w:t>
      </w:r>
      <w:r w:rsidR="009979C2" w:rsidRPr="0071320F">
        <w:rPr>
          <w:sz w:val="18"/>
          <w:szCs w:val="18"/>
        </w:rPr>
        <w:t xml:space="preserve"> tra gli aspiranti ad una stessa posizione, si procedere una nuova, ugualmente attenta valutazione dei CV per</w:t>
      </w:r>
      <w:r w:rsidR="00845A63" w:rsidRPr="0071320F">
        <w:rPr>
          <w:sz w:val="18"/>
          <w:szCs w:val="18"/>
        </w:rPr>
        <w:t xml:space="preserve"> la migliore assegnazione degli incarichi agli interessati.</w:t>
      </w:r>
    </w:p>
    <w:p w14:paraId="33DADB84" w14:textId="70E951EB" w:rsidR="00845A63" w:rsidRPr="0071320F" w:rsidRDefault="00845A63" w:rsidP="00527C24">
      <w:pPr>
        <w:jc w:val="both"/>
        <w:rPr>
          <w:sz w:val="18"/>
          <w:szCs w:val="18"/>
        </w:rPr>
      </w:pPr>
      <w:r w:rsidRPr="0071320F">
        <w:rPr>
          <w:sz w:val="18"/>
          <w:szCs w:val="18"/>
        </w:rPr>
        <w:t xml:space="preserve">A tal fine il Presidente rilegge l’art. 6 dell’avviso di selezione in cui è specificato che per i percorsi di </w:t>
      </w:r>
      <w:r w:rsidRPr="0071320F">
        <w:rPr>
          <w:i/>
          <w:iCs/>
          <w:sz w:val="18"/>
          <w:szCs w:val="18"/>
        </w:rPr>
        <w:t>Coaching, mentoring e orientamento</w:t>
      </w:r>
      <w:r w:rsidRPr="0071320F">
        <w:rPr>
          <w:sz w:val="18"/>
          <w:szCs w:val="18"/>
        </w:rPr>
        <w:t xml:space="preserve"> il Team ha progettato: </w:t>
      </w:r>
    </w:p>
    <w:p w14:paraId="161F9804" w14:textId="076106F7" w:rsidR="00845A63" w:rsidRPr="00845A63" w:rsidRDefault="00845A63" w:rsidP="00845A63">
      <w:pPr>
        <w:ind w:left="567" w:right="566"/>
        <w:jc w:val="both"/>
        <w:rPr>
          <w:i/>
          <w:iCs/>
          <w:sz w:val="18"/>
          <w:szCs w:val="18"/>
        </w:rPr>
      </w:pPr>
      <w:r w:rsidRPr="0071320F">
        <w:rPr>
          <w:sz w:val="18"/>
          <w:szCs w:val="18"/>
        </w:rPr>
        <w:t>«</w:t>
      </w:r>
      <w:r w:rsidRPr="00845A63">
        <w:rPr>
          <w:i/>
          <w:iCs/>
          <w:sz w:val="18"/>
          <w:szCs w:val="18"/>
        </w:rPr>
        <w:t>N. 17 percorsi da 12 ore cadauno realizzati da figure esperte professioniste in interventi individuali su alunni fragili e/o poco motivati al fine di supportare gli stessi nel loro percorso scolastico, ridurre il rischio di abbandono con un lavoro di rinforzo sulla componente motivazionale e sull’autostima. </w:t>
      </w:r>
    </w:p>
    <w:p w14:paraId="7E1A45C9" w14:textId="2C2EC1AE" w:rsidR="00845A63" w:rsidRPr="0071320F" w:rsidRDefault="00845A63" w:rsidP="00845A63">
      <w:pPr>
        <w:ind w:left="567" w:right="566"/>
        <w:jc w:val="both"/>
        <w:rPr>
          <w:sz w:val="18"/>
          <w:szCs w:val="18"/>
        </w:rPr>
      </w:pPr>
      <w:r w:rsidRPr="0071320F">
        <w:rPr>
          <w:i/>
          <w:iCs/>
          <w:sz w:val="18"/>
          <w:szCs w:val="18"/>
        </w:rPr>
        <w:t>N. 17 percorsi da 12 ore cadauno realizzati da figure esperte professioniste in interventi individuali su ragazzi fragili in particolare con certificazioni di disturbi dell’apprendimento al fine di migliorare la componente motivazionale ed a implementare la percezione di autoefficacia; fornire strumenti per un’analisi della presa di coscienza del processo di acquisizione delle abilità di base e dei traguardi raggiunti per valorizzare e rendere positiva la percezione di un sé che è stato capace; fornire un breve percorso individuale di orientamento, che li possa guidare nella scelta di un piano di studi adatto alle proprie capacità, alla propria motivazione ed alle proprie aspettative, così che si possa compiere scelte compatibili e sostenibili riducendo al minimo il rischio di ulteriori insuccessi scolastici che potrebbero concludersi con la decisione di abbandonare gli studi.</w:t>
      </w:r>
    </w:p>
    <w:p w14:paraId="5ECF9CC6" w14:textId="3A1B8F58" w:rsidR="00845A63" w:rsidRPr="0071320F" w:rsidRDefault="00845A63" w:rsidP="00845A63">
      <w:pPr>
        <w:ind w:left="567" w:right="566"/>
        <w:jc w:val="both"/>
        <w:rPr>
          <w:i/>
          <w:iCs/>
          <w:sz w:val="18"/>
          <w:szCs w:val="18"/>
        </w:rPr>
      </w:pPr>
      <w:r w:rsidRPr="0071320F">
        <w:rPr>
          <w:i/>
          <w:iCs/>
          <w:sz w:val="18"/>
          <w:szCs w:val="18"/>
        </w:rPr>
        <w:t xml:space="preserve">N. 2 laboratori “Il teatro pedagogico delle emozioni” da 10 ore cadauno che mirano a favorire il superamento di alcune criticità che si riscontrano in età scolare: la timidezza, l’aggressività, la difficoltà ad esprimersi e comunicare e a rafforzare la capacità di lavorare in gruppo, di ascoltare </w:t>
      </w:r>
      <w:proofErr w:type="gramStart"/>
      <w:r w:rsidRPr="0071320F">
        <w:rPr>
          <w:i/>
          <w:iCs/>
          <w:sz w:val="18"/>
          <w:szCs w:val="18"/>
        </w:rPr>
        <w:t>se</w:t>
      </w:r>
      <w:proofErr w:type="gramEnd"/>
      <w:r w:rsidRPr="0071320F">
        <w:rPr>
          <w:i/>
          <w:iCs/>
          <w:sz w:val="18"/>
          <w:szCs w:val="18"/>
        </w:rPr>
        <w:t xml:space="preserve"> stessi e gli altri, concentrandosi insieme verso un obiettivo comune. L’esperienza teatrale stimola, infatti, le diverse forme di apprendimento, potenziando ed indirizzando energie creative ed alimentando il gusto estetico e artistico.</w:t>
      </w:r>
    </w:p>
    <w:p w14:paraId="712F7133" w14:textId="7465B8E6" w:rsidR="00845A63" w:rsidRPr="00845A63" w:rsidRDefault="00845A63" w:rsidP="00845A63">
      <w:pPr>
        <w:ind w:left="567" w:right="566"/>
        <w:jc w:val="both"/>
        <w:rPr>
          <w:i/>
          <w:iCs/>
          <w:sz w:val="18"/>
          <w:szCs w:val="18"/>
        </w:rPr>
      </w:pPr>
      <w:r w:rsidRPr="0071320F">
        <w:rPr>
          <w:i/>
          <w:iCs/>
          <w:sz w:val="18"/>
          <w:szCs w:val="18"/>
        </w:rPr>
        <w:t xml:space="preserve">N. 1 laboratorio fotografico </w:t>
      </w:r>
      <w:r w:rsidR="00676BDA" w:rsidRPr="0071320F">
        <w:rPr>
          <w:i/>
          <w:iCs/>
          <w:sz w:val="18"/>
          <w:szCs w:val="18"/>
        </w:rPr>
        <w:t xml:space="preserve">da 10 ore </w:t>
      </w:r>
      <w:r w:rsidRPr="0071320F">
        <w:rPr>
          <w:i/>
          <w:iCs/>
          <w:sz w:val="18"/>
          <w:szCs w:val="18"/>
        </w:rPr>
        <w:t xml:space="preserve">che offra </w:t>
      </w:r>
      <w:r w:rsidRPr="00845A63">
        <w:rPr>
          <w:i/>
          <w:iCs/>
          <w:sz w:val="18"/>
          <w:szCs w:val="18"/>
        </w:rPr>
        <w:t>agli studenti l’opportunità di confrontarsi con tecniche espressive nuove e stimolanti</w:t>
      </w:r>
      <w:r w:rsidRPr="00845A63">
        <w:rPr>
          <w:b/>
          <w:bCs/>
          <w:i/>
          <w:iCs/>
          <w:sz w:val="18"/>
          <w:szCs w:val="18"/>
        </w:rPr>
        <w:t xml:space="preserve"> </w:t>
      </w:r>
      <w:r w:rsidRPr="00845A63">
        <w:rPr>
          <w:i/>
          <w:iCs/>
          <w:sz w:val="18"/>
          <w:szCs w:val="18"/>
        </w:rPr>
        <w:t xml:space="preserve">sviluppando le loro conoscenze fotografiche di base e introducendo l'utilizzo della fotocamera, delle luci, della messa a fuoco, dell’esposimetro, del flash, delle impostazioni della fotocamera e dell’utilizzo dei soft </w:t>
      </w:r>
      <w:proofErr w:type="spellStart"/>
      <w:r w:rsidRPr="00845A63">
        <w:rPr>
          <w:i/>
          <w:iCs/>
          <w:sz w:val="18"/>
          <w:szCs w:val="18"/>
        </w:rPr>
        <w:t>box.Il</w:t>
      </w:r>
      <w:proofErr w:type="spellEnd"/>
      <w:r w:rsidRPr="00845A63">
        <w:rPr>
          <w:i/>
          <w:iCs/>
          <w:sz w:val="18"/>
          <w:szCs w:val="18"/>
        </w:rPr>
        <w:t xml:space="preserve"> progetto mira alla realizzazione di immagini per creare un portfolio fotografico con i loro scatti e successiva esposizione all’interno dell’edificio scolastico.</w:t>
      </w:r>
    </w:p>
    <w:p w14:paraId="2066B413" w14:textId="2C44AAA0" w:rsidR="00692546" w:rsidRPr="0071320F" w:rsidRDefault="00676BDA" w:rsidP="00845A63">
      <w:pPr>
        <w:ind w:left="567" w:right="566"/>
        <w:jc w:val="both"/>
        <w:rPr>
          <w:sz w:val="18"/>
          <w:szCs w:val="18"/>
        </w:rPr>
      </w:pPr>
      <w:r w:rsidRPr="0071320F">
        <w:rPr>
          <w:i/>
          <w:iCs/>
          <w:sz w:val="18"/>
          <w:szCs w:val="18"/>
        </w:rPr>
        <w:lastRenderedPageBreak/>
        <w:t xml:space="preserve">N. 1 </w:t>
      </w:r>
      <w:r w:rsidR="00845A63" w:rsidRPr="0071320F">
        <w:rPr>
          <w:i/>
          <w:iCs/>
          <w:sz w:val="18"/>
          <w:szCs w:val="18"/>
        </w:rPr>
        <w:t>laboratorio</w:t>
      </w:r>
      <w:r w:rsidR="00692546" w:rsidRPr="0071320F">
        <w:rPr>
          <w:i/>
          <w:iCs/>
          <w:sz w:val="18"/>
          <w:szCs w:val="18"/>
        </w:rPr>
        <w:t xml:space="preserve"> </w:t>
      </w:r>
      <w:r w:rsidR="00692546" w:rsidRPr="0071320F">
        <w:rPr>
          <w:sz w:val="18"/>
          <w:szCs w:val="18"/>
        </w:rPr>
        <w:t xml:space="preserve">musica d’insieme </w:t>
      </w:r>
      <w:r w:rsidRPr="0071320F">
        <w:rPr>
          <w:sz w:val="18"/>
          <w:szCs w:val="18"/>
        </w:rPr>
        <w:t xml:space="preserve">da 10 ore </w:t>
      </w:r>
      <w:r w:rsidR="00692546" w:rsidRPr="0071320F">
        <w:rPr>
          <w:i/>
          <w:iCs/>
          <w:sz w:val="18"/>
          <w:szCs w:val="18"/>
        </w:rPr>
        <w:t>che</w:t>
      </w:r>
      <w:r w:rsidR="00845A63" w:rsidRPr="0071320F">
        <w:rPr>
          <w:i/>
          <w:iCs/>
          <w:sz w:val="18"/>
          <w:szCs w:val="18"/>
        </w:rPr>
        <w:t xml:space="preserve"> vuole favorire la partecipazione attiva di tutti gli alunni alla realizzazione di esperienze musicali attraverso l’esecuzione e l’interpretazione di brani strumentali e vocali appartenenti a generi e culture differenti, utilizzando gli spazi scolastici già forniti di strumentazione musicale (chitarra, basso, batteria, tastiera, voce e strumenti elettronici). Lo scopo del laboratorio è quello di permettere agli studenti, che già studiano uno strumento musicale al di fuori della scuola, di poter condividere le proprie abilità ed esperienze con i compagni e portare i propri interessi all’interno delle mura scolastiche. Inoltre, gli studenti più esperti attraverso il peer tutoring aiuteranno i ragazzi che vogliono avvicinarsi alla musica d’insieme, facilitandone la partecipazione all'attività creativa, utilizzando strumentario </w:t>
      </w:r>
      <w:r w:rsidR="00845A63" w:rsidRPr="0071320F">
        <w:rPr>
          <w:sz w:val="18"/>
          <w:szCs w:val="18"/>
        </w:rPr>
        <w:t>Orff</w:t>
      </w:r>
      <w:r w:rsidR="00845A63" w:rsidRPr="0071320F">
        <w:rPr>
          <w:i/>
          <w:iCs/>
          <w:sz w:val="18"/>
          <w:szCs w:val="18"/>
        </w:rPr>
        <w:t xml:space="preserve"> e </w:t>
      </w:r>
      <w:r w:rsidR="00845A63" w:rsidRPr="0071320F">
        <w:rPr>
          <w:sz w:val="18"/>
          <w:szCs w:val="18"/>
        </w:rPr>
        <w:t>body</w:t>
      </w:r>
      <w:r w:rsidR="00845A63" w:rsidRPr="0071320F">
        <w:rPr>
          <w:i/>
          <w:iCs/>
          <w:sz w:val="18"/>
          <w:szCs w:val="18"/>
        </w:rPr>
        <w:t xml:space="preserve"> </w:t>
      </w:r>
      <w:proofErr w:type="spellStart"/>
      <w:r w:rsidR="00845A63" w:rsidRPr="0071320F">
        <w:rPr>
          <w:sz w:val="18"/>
          <w:szCs w:val="18"/>
        </w:rPr>
        <w:t>percussion</w:t>
      </w:r>
      <w:proofErr w:type="spellEnd"/>
      <w:r w:rsidR="00845A63" w:rsidRPr="0071320F">
        <w:rPr>
          <w:sz w:val="18"/>
          <w:szCs w:val="18"/>
        </w:rPr>
        <w:t>.</w:t>
      </w:r>
    </w:p>
    <w:p w14:paraId="4AE1895A" w14:textId="7B8FD67E" w:rsidR="00845A63" w:rsidRPr="0071320F" w:rsidRDefault="00692546" w:rsidP="00845A63">
      <w:pPr>
        <w:ind w:left="567" w:right="566"/>
        <w:jc w:val="both"/>
        <w:rPr>
          <w:sz w:val="18"/>
          <w:szCs w:val="18"/>
        </w:rPr>
      </w:pPr>
      <w:r w:rsidRPr="0071320F">
        <w:rPr>
          <w:i/>
          <w:iCs/>
          <w:sz w:val="18"/>
          <w:szCs w:val="18"/>
        </w:rPr>
        <w:t>N. 1 Potenziamento competenze di base</w:t>
      </w:r>
      <w:r w:rsidRPr="0071320F">
        <w:rPr>
          <w:b/>
          <w:bCs/>
          <w:i/>
          <w:iCs/>
          <w:sz w:val="18"/>
          <w:szCs w:val="18"/>
        </w:rPr>
        <w:t xml:space="preserve"> </w:t>
      </w:r>
      <w:r w:rsidRPr="0071320F">
        <w:rPr>
          <w:i/>
          <w:iCs/>
          <w:sz w:val="18"/>
          <w:szCs w:val="18"/>
        </w:rPr>
        <w:t>di</w:t>
      </w:r>
      <w:r w:rsidRPr="0071320F">
        <w:rPr>
          <w:b/>
          <w:bCs/>
          <w:i/>
          <w:iCs/>
          <w:sz w:val="18"/>
          <w:szCs w:val="18"/>
        </w:rPr>
        <w:t xml:space="preserve"> </w:t>
      </w:r>
      <w:r w:rsidRPr="0071320F">
        <w:rPr>
          <w:i/>
          <w:iCs/>
          <w:sz w:val="18"/>
          <w:szCs w:val="18"/>
        </w:rPr>
        <w:t>10 ore cadauno per potenziamento delle competenze di base di Tedesco</w:t>
      </w:r>
      <w:r w:rsidR="00845A63" w:rsidRPr="0071320F">
        <w:rPr>
          <w:sz w:val="18"/>
          <w:szCs w:val="18"/>
        </w:rPr>
        <w:t>»</w:t>
      </w:r>
    </w:p>
    <w:p w14:paraId="67F0AC1A" w14:textId="78E3BB9D" w:rsidR="00FE22B7" w:rsidRPr="0071320F" w:rsidRDefault="0030442D" w:rsidP="00F4577E">
      <w:pPr>
        <w:jc w:val="both"/>
        <w:rPr>
          <w:sz w:val="18"/>
          <w:szCs w:val="18"/>
        </w:rPr>
      </w:pPr>
      <w:r w:rsidRPr="0071320F">
        <w:rPr>
          <w:sz w:val="18"/>
          <w:szCs w:val="18"/>
        </w:rPr>
        <w:t>Il Docente Dardano ha presentato candidatura per i percorsi come da tabella di seguito riportata.</w:t>
      </w:r>
      <w:r w:rsidR="00FE22B7" w:rsidRPr="0071320F">
        <w:rPr>
          <w:sz w:val="18"/>
          <w:szCs w:val="18"/>
        </w:rPr>
        <w:t xml:space="preserve"> La Commissione concorda nel verbalizzare solo i punti salienti della formazione e dell’esperienza professionale del prof. Dardano:</w:t>
      </w:r>
    </w:p>
    <w:p w14:paraId="6DBDD51E" w14:textId="10229CA3" w:rsidR="0030442D" w:rsidRPr="0071320F" w:rsidRDefault="0030442D" w:rsidP="00FE22B7">
      <w:pPr>
        <w:ind w:left="284" w:right="282"/>
        <w:jc w:val="both"/>
        <w:rPr>
          <w:smallCaps/>
          <w:sz w:val="18"/>
          <w:szCs w:val="18"/>
        </w:rPr>
      </w:pPr>
      <w:r w:rsidRPr="0071320F">
        <w:rPr>
          <w:smallCaps/>
          <w:sz w:val="18"/>
          <w:szCs w:val="18"/>
        </w:rPr>
        <w:t xml:space="preserve">È laureato magistrale in </w:t>
      </w:r>
      <w:r w:rsidR="005D5104" w:rsidRPr="0071320F">
        <w:rPr>
          <w:smallCaps/>
          <w:sz w:val="18"/>
          <w:szCs w:val="18"/>
        </w:rPr>
        <w:t xml:space="preserve">Discipline della Musica e del Teatro presso la prestigiosa </w:t>
      </w:r>
      <w:r w:rsidR="005D5104" w:rsidRPr="0071320F">
        <w:rPr>
          <w:i/>
          <w:iCs/>
          <w:smallCaps/>
          <w:sz w:val="18"/>
          <w:szCs w:val="18"/>
        </w:rPr>
        <w:t xml:space="preserve">Alma Mater </w:t>
      </w:r>
      <w:proofErr w:type="spellStart"/>
      <w:r w:rsidR="005D5104" w:rsidRPr="0071320F">
        <w:rPr>
          <w:i/>
          <w:iCs/>
          <w:smallCaps/>
          <w:sz w:val="18"/>
          <w:szCs w:val="18"/>
        </w:rPr>
        <w:t>Studiorum</w:t>
      </w:r>
      <w:proofErr w:type="spellEnd"/>
      <w:r w:rsidR="005D5104" w:rsidRPr="0071320F">
        <w:rPr>
          <w:i/>
          <w:iCs/>
          <w:smallCaps/>
          <w:sz w:val="18"/>
          <w:szCs w:val="18"/>
        </w:rPr>
        <w:t xml:space="preserve"> Bologna</w:t>
      </w:r>
      <w:r w:rsidR="005D5104" w:rsidRPr="0071320F">
        <w:rPr>
          <w:smallCaps/>
          <w:sz w:val="18"/>
          <w:szCs w:val="18"/>
        </w:rPr>
        <w:t xml:space="preserve">. Inoltre è abilitato alla Classe di concorso AB56, notoriamente cattedra nell’ambito musicale; è in possesso di un diploma accademico di I livello in musica Jazz; è in possesso di un diploma accademico di II </w:t>
      </w:r>
      <w:proofErr w:type="spellStart"/>
      <w:r w:rsidR="005D5104" w:rsidRPr="0071320F">
        <w:rPr>
          <w:smallCaps/>
          <w:sz w:val="18"/>
          <w:szCs w:val="18"/>
        </w:rPr>
        <w:t>Lvl</w:t>
      </w:r>
      <w:proofErr w:type="spellEnd"/>
      <w:r w:rsidR="005D5104" w:rsidRPr="0071320F">
        <w:rPr>
          <w:smallCaps/>
          <w:sz w:val="18"/>
          <w:szCs w:val="18"/>
        </w:rPr>
        <w:t xml:space="preserve"> in strumentazione per Banda; è in possesso di un diploma accademico di II </w:t>
      </w:r>
      <w:proofErr w:type="spellStart"/>
      <w:r w:rsidR="005D5104" w:rsidRPr="0071320F">
        <w:rPr>
          <w:smallCaps/>
          <w:sz w:val="18"/>
          <w:szCs w:val="18"/>
        </w:rPr>
        <w:t>Lvl</w:t>
      </w:r>
      <w:proofErr w:type="spellEnd"/>
      <w:r w:rsidR="005D5104" w:rsidRPr="0071320F">
        <w:rPr>
          <w:smallCaps/>
          <w:sz w:val="18"/>
          <w:szCs w:val="18"/>
        </w:rPr>
        <w:t xml:space="preserve"> in Chitarra; è iscritto al percorso accademico per il conseguimento di Diploma Accademico di II </w:t>
      </w:r>
      <w:proofErr w:type="spellStart"/>
      <w:r w:rsidR="005D5104" w:rsidRPr="0071320F">
        <w:rPr>
          <w:smallCaps/>
          <w:sz w:val="18"/>
          <w:szCs w:val="18"/>
        </w:rPr>
        <w:t>lvl</w:t>
      </w:r>
      <w:proofErr w:type="spellEnd"/>
      <w:r w:rsidR="005D5104" w:rsidRPr="0071320F">
        <w:rPr>
          <w:smallCaps/>
          <w:sz w:val="18"/>
          <w:szCs w:val="18"/>
        </w:rPr>
        <w:t xml:space="preserve"> in Composizione</w:t>
      </w:r>
      <w:r w:rsidR="00FE22B7" w:rsidRPr="0071320F">
        <w:rPr>
          <w:smallCaps/>
          <w:sz w:val="18"/>
          <w:szCs w:val="18"/>
        </w:rPr>
        <w:t>.</w:t>
      </w:r>
    </w:p>
    <w:p w14:paraId="1883B77B" w14:textId="55D05F67" w:rsidR="00FE22B7" w:rsidRPr="0071320F" w:rsidRDefault="0024328D" w:rsidP="00FE22B7">
      <w:pPr>
        <w:ind w:left="284" w:right="282"/>
        <w:jc w:val="both"/>
        <w:rPr>
          <w:smallCaps/>
          <w:sz w:val="18"/>
          <w:szCs w:val="18"/>
        </w:rPr>
      </w:pPr>
      <w:r w:rsidRPr="0071320F">
        <w:rPr>
          <w:smallCaps/>
          <w:sz w:val="18"/>
          <w:szCs w:val="18"/>
        </w:rPr>
        <w:t>Il docente ha esperienza quale docente presso scuole statali su materia per un totale di 12 anni e 1 mese più 2 anni quale insegnante di sostegno. Senza considerare il servizio attuale presso l’I.C. Malgesini. Non si riportano nel verbale, per brevità, le altre esperienze lavorative pure in linea con la candidatura proposta.</w:t>
      </w:r>
    </w:p>
    <w:p w14:paraId="7358FE74" w14:textId="69B2EBF6" w:rsidR="00FE22B7" w:rsidRPr="0071320F" w:rsidRDefault="005D5104" w:rsidP="00FE22B7">
      <w:pPr>
        <w:ind w:left="284" w:right="282"/>
        <w:jc w:val="both"/>
        <w:rPr>
          <w:smallCaps/>
          <w:sz w:val="18"/>
          <w:szCs w:val="18"/>
        </w:rPr>
      </w:pPr>
      <w:r w:rsidRPr="0071320F">
        <w:rPr>
          <w:smallCaps/>
          <w:sz w:val="18"/>
          <w:szCs w:val="18"/>
        </w:rPr>
        <w:t xml:space="preserve">È inoltre Cintura nera di Tae Kwon Do, nonché competenze dichiarate in scherma medievale, </w:t>
      </w:r>
      <w:proofErr w:type="spellStart"/>
      <w:r w:rsidRPr="0071320F">
        <w:rPr>
          <w:smallCaps/>
          <w:sz w:val="18"/>
          <w:szCs w:val="18"/>
        </w:rPr>
        <w:t>Wing</w:t>
      </w:r>
      <w:proofErr w:type="spellEnd"/>
      <w:r w:rsidRPr="0071320F">
        <w:rPr>
          <w:smallCaps/>
          <w:sz w:val="18"/>
          <w:szCs w:val="18"/>
        </w:rPr>
        <w:t xml:space="preserve"> </w:t>
      </w:r>
      <w:proofErr w:type="spellStart"/>
      <w:r w:rsidRPr="0071320F">
        <w:rPr>
          <w:smallCaps/>
          <w:sz w:val="18"/>
          <w:szCs w:val="18"/>
        </w:rPr>
        <w:t>Tsun</w:t>
      </w:r>
      <w:proofErr w:type="spellEnd"/>
      <w:r w:rsidRPr="0071320F">
        <w:rPr>
          <w:smallCaps/>
          <w:sz w:val="18"/>
          <w:szCs w:val="18"/>
        </w:rPr>
        <w:t xml:space="preserve"> Kung Fu, Aikido, Karate </w:t>
      </w:r>
      <w:proofErr w:type="spellStart"/>
      <w:r w:rsidRPr="0071320F">
        <w:rPr>
          <w:smallCaps/>
          <w:sz w:val="18"/>
          <w:szCs w:val="18"/>
        </w:rPr>
        <w:t>Kyokushinkay</w:t>
      </w:r>
      <w:proofErr w:type="spellEnd"/>
      <w:r w:rsidRPr="0071320F">
        <w:rPr>
          <w:smallCaps/>
          <w:sz w:val="18"/>
          <w:szCs w:val="18"/>
        </w:rPr>
        <w:t xml:space="preserve">, Ku-Jitsu, </w:t>
      </w:r>
      <w:proofErr w:type="spellStart"/>
      <w:r w:rsidRPr="0071320F">
        <w:rPr>
          <w:smallCaps/>
          <w:sz w:val="18"/>
          <w:szCs w:val="18"/>
        </w:rPr>
        <w:t>Escrima</w:t>
      </w:r>
      <w:proofErr w:type="spellEnd"/>
      <w:r w:rsidRPr="0071320F">
        <w:rPr>
          <w:smallCaps/>
          <w:sz w:val="18"/>
          <w:szCs w:val="18"/>
        </w:rPr>
        <w:t xml:space="preserve">. </w:t>
      </w:r>
    </w:p>
    <w:p w14:paraId="73A20E63" w14:textId="133DB7E8" w:rsidR="005D5104" w:rsidRPr="0071320F" w:rsidRDefault="005D5104" w:rsidP="00060E5D">
      <w:pPr>
        <w:rPr>
          <w:rFonts w:ascii="Ebrima" w:hAnsi="Ebrima"/>
          <w:sz w:val="18"/>
          <w:szCs w:val="18"/>
        </w:rPr>
      </w:pPr>
      <w:r w:rsidRPr="0071320F">
        <w:rPr>
          <w:rFonts w:ascii="Ebrima" w:hAnsi="Ebrima"/>
          <w:sz w:val="18"/>
          <w:szCs w:val="18"/>
        </w:rPr>
        <w:t xml:space="preserve">Il prof. </w:t>
      </w:r>
      <w:proofErr w:type="spellStart"/>
      <w:r w:rsidR="00680CE8" w:rsidRPr="0071320F">
        <w:rPr>
          <w:rFonts w:ascii="Ebrima" w:hAnsi="Ebrima"/>
          <w:sz w:val="18"/>
          <w:szCs w:val="18"/>
        </w:rPr>
        <w:t>Iozza</w:t>
      </w:r>
      <w:proofErr w:type="spellEnd"/>
      <w:r w:rsidR="00680CE8" w:rsidRPr="0071320F">
        <w:rPr>
          <w:rFonts w:ascii="Ebrima" w:hAnsi="Ebrima"/>
          <w:sz w:val="18"/>
          <w:szCs w:val="18"/>
        </w:rPr>
        <w:t xml:space="preserve"> Emanuele</w:t>
      </w:r>
      <w:r w:rsidRPr="0071320F">
        <w:rPr>
          <w:rFonts w:ascii="Ebrima" w:hAnsi="Ebrima"/>
          <w:sz w:val="18"/>
          <w:szCs w:val="18"/>
        </w:rPr>
        <w:t xml:space="preserve"> domanda cosa sia quest’ultima attività e il Dirigente spiega che si tratta di un’arte marziale, è un antico sistema di combattimento filippino, conosciuto anche come Kali o </w:t>
      </w:r>
      <w:proofErr w:type="spellStart"/>
      <w:r w:rsidRPr="0071320F">
        <w:rPr>
          <w:rFonts w:ascii="Ebrima" w:hAnsi="Ebrima"/>
          <w:sz w:val="18"/>
          <w:szCs w:val="18"/>
        </w:rPr>
        <w:t>Arnis</w:t>
      </w:r>
      <w:proofErr w:type="spellEnd"/>
      <w:r w:rsidRPr="0071320F">
        <w:rPr>
          <w:rFonts w:ascii="Ebrima" w:hAnsi="Ebrima"/>
          <w:sz w:val="18"/>
          <w:szCs w:val="18"/>
        </w:rPr>
        <w:t xml:space="preserve"> de Mano, o ancora come FMA (</w:t>
      </w:r>
      <w:proofErr w:type="spellStart"/>
      <w:r w:rsidRPr="0071320F">
        <w:rPr>
          <w:rFonts w:ascii="Ebrima" w:hAnsi="Ebrima"/>
          <w:sz w:val="18"/>
          <w:szCs w:val="18"/>
        </w:rPr>
        <w:t>Filipino</w:t>
      </w:r>
      <w:proofErr w:type="spellEnd"/>
      <w:r w:rsidRPr="0071320F">
        <w:rPr>
          <w:rFonts w:ascii="Ebrima" w:hAnsi="Ebrima"/>
          <w:sz w:val="18"/>
          <w:szCs w:val="18"/>
        </w:rPr>
        <w:t xml:space="preserve"> Martial </w:t>
      </w:r>
      <w:proofErr w:type="spellStart"/>
      <w:r w:rsidRPr="0071320F">
        <w:rPr>
          <w:rFonts w:ascii="Ebrima" w:hAnsi="Ebrima"/>
          <w:sz w:val="18"/>
          <w:szCs w:val="18"/>
        </w:rPr>
        <w:t>Arts</w:t>
      </w:r>
      <w:proofErr w:type="spellEnd"/>
      <w:r w:rsidRPr="0071320F">
        <w:rPr>
          <w:rFonts w:ascii="Ebrima" w:hAnsi="Ebrima"/>
          <w:sz w:val="18"/>
          <w:szCs w:val="18"/>
        </w:rPr>
        <w:t>).</w:t>
      </w:r>
    </w:p>
    <w:p w14:paraId="583FB4DC" w14:textId="0D863494" w:rsidR="005D5104" w:rsidRPr="0071320F" w:rsidRDefault="005D5104" w:rsidP="00786A7D">
      <w:pPr>
        <w:jc w:val="both"/>
        <w:rPr>
          <w:rFonts w:ascii="Ebrima" w:hAnsi="Ebrima"/>
          <w:sz w:val="18"/>
          <w:szCs w:val="18"/>
        </w:rPr>
      </w:pPr>
      <w:r w:rsidRPr="0071320F">
        <w:rPr>
          <w:rFonts w:ascii="Ebrima" w:hAnsi="Ebrima"/>
          <w:sz w:val="18"/>
          <w:szCs w:val="18"/>
        </w:rPr>
        <w:t xml:space="preserve">Il prof. </w:t>
      </w:r>
      <w:r w:rsidR="00680CE8" w:rsidRPr="0071320F">
        <w:rPr>
          <w:rFonts w:ascii="Ebrima" w:hAnsi="Ebrima"/>
          <w:sz w:val="18"/>
          <w:szCs w:val="18"/>
        </w:rPr>
        <w:t>Mauro Tamola</w:t>
      </w:r>
      <w:r w:rsidRPr="0071320F">
        <w:rPr>
          <w:rFonts w:ascii="Ebrima" w:hAnsi="Ebrima"/>
          <w:sz w:val="18"/>
          <w:szCs w:val="18"/>
        </w:rPr>
        <w:t xml:space="preserve"> legge dal CV del docente che «</w:t>
      </w:r>
      <w:r w:rsidRPr="0071320F">
        <w:rPr>
          <w:rFonts w:ascii="Ebrima" w:hAnsi="Ebrima"/>
          <w:i/>
          <w:iCs/>
          <w:sz w:val="18"/>
          <w:szCs w:val="18"/>
        </w:rPr>
        <w:t xml:space="preserve">le arti marziali sono un ottimo modo per restare in forma, sviluppando la capacità di concentrazione, saper prendere </w:t>
      </w:r>
      <w:r w:rsidR="00786A7D" w:rsidRPr="0071320F">
        <w:rPr>
          <w:rFonts w:ascii="Ebrima" w:hAnsi="Ebrima"/>
          <w:i/>
          <w:iCs/>
          <w:sz w:val="18"/>
          <w:szCs w:val="18"/>
        </w:rPr>
        <w:t>decisioni</w:t>
      </w:r>
      <w:r w:rsidRPr="0071320F">
        <w:rPr>
          <w:rFonts w:ascii="Ebrima" w:hAnsi="Ebrima"/>
          <w:i/>
          <w:iCs/>
          <w:sz w:val="18"/>
          <w:szCs w:val="18"/>
        </w:rPr>
        <w:t xml:space="preserve"> in poco tempo, e lavorare in gruppo e da soli»</w:t>
      </w:r>
      <w:r w:rsidR="00786A7D" w:rsidRPr="0071320F">
        <w:rPr>
          <w:rFonts w:ascii="Ebrima" w:hAnsi="Ebrima"/>
          <w:sz w:val="18"/>
          <w:szCs w:val="18"/>
        </w:rPr>
        <w:t xml:space="preserve">. </w:t>
      </w:r>
      <w:r w:rsidR="00FE22B7" w:rsidRPr="0071320F">
        <w:rPr>
          <w:rFonts w:ascii="Ebrima" w:hAnsi="Ebrima"/>
          <w:sz w:val="18"/>
          <w:szCs w:val="18"/>
        </w:rPr>
        <w:t>Aggiunge che il CV del docente, che non si limita a quanto verbalizzato, descrive una professionalità di rango superiore all’eccellenza, delineando una personalità poliedrica e capace. Per alzata di mano, la Commissione è unanime nell’attribuire i seguenti percorsi come richiesti dall’istante e sulla base delle peculiari competenze procede alla redazione dell’assegnazione:</w:t>
      </w:r>
    </w:p>
    <w:tbl>
      <w:tblPr>
        <w:tblStyle w:val="Grigliatabella"/>
        <w:tblW w:w="0" w:type="auto"/>
        <w:jc w:val="center"/>
        <w:tblLook w:val="04A0" w:firstRow="1" w:lastRow="0" w:firstColumn="1" w:lastColumn="0" w:noHBand="0" w:noVBand="1"/>
      </w:tblPr>
      <w:tblGrid>
        <w:gridCol w:w="1061"/>
        <w:gridCol w:w="1413"/>
        <w:gridCol w:w="2766"/>
        <w:gridCol w:w="4388"/>
      </w:tblGrid>
      <w:tr w:rsidR="00786A7D" w:rsidRPr="00786A7D" w14:paraId="7E6E6A5A" w14:textId="77777777" w:rsidTr="00786A7D">
        <w:trPr>
          <w:jc w:val="center"/>
        </w:trPr>
        <w:tc>
          <w:tcPr>
            <w:tcW w:w="1061" w:type="dxa"/>
            <w:shd w:val="clear" w:color="auto" w:fill="0B769F" w:themeFill="accent4" w:themeFillShade="BF"/>
          </w:tcPr>
          <w:p w14:paraId="16317548" w14:textId="5AB0678C" w:rsidR="0030442D" w:rsidRPr="00786A7D" w:rsidRDefault="00786A7D" w:rsidP="005D5104">
            <w:pPr>
              <w:jc w:val="center"/>
              <w:rPr>
                <w:smallCaps/>
                <w:color w:val="FFFFFF" w:themeColor="background1"/>
                <w:sz w:val="20"/>
                <w:szCs w:val="20"/>
              </w:rPr>
            </w:pPr>
            <w:r w:rsidRPr="00786A7D">
              <w:rPr>
                <w:smallCaps/>
                <w:color w:val="FFFFFF" w:themeColor="background1"/>
                <w:sz w:val="20"/>
                <w:szCs w:val="20"/>
              </w:rPr>
              <w:t>IDONEITÀ</w:t>
            </w:r>
          </w:p>
        </w:tc>
        <w:tc>
          <w:tcPr>
            <w:tcW w:w="1413" w:type="dxa"/>
            <w:shd w:val="clear" w:color="auto" w:fill="0B769F" w:themeFill="accent4" w:themeFillShade="BF"/>
          </w:tcPr>
          <w:p w14:paraId="026D1783" w14:textId="37AB020F" w:rsidR="0030442D" w:rsidRPr="00786A7D" w:rsidRDefault="005D5104" w:rsidP="005D5104">
            <w:pPr>
              <w:jc w:val="center"/>
              <w:rPr>
                <w:smallCaps/>
                <w:color w:val="FFFFFF" w:themeColor="background1"/>
                <w:sz w:val="20"/>
                <w:szCs w:val="20"/>
              </w:rPr>
            </w:pPr>
            <w:r w:rsidRPr="00786A7D">
              <w:rPr>
                <w:smallCaps/>
                <w:color w:val="FFFFFF" w:themeColor="background1"/>
                <w:sz w:val="20"/>
                <w:szCs w:val="20"/>
              </w:rPr>
              <w:t>QUALIFICA</w:t>
            </w:r>
          </w:p>
        </w:tc>
        <w:tc>
          <w:tcPr>
            <w:tcW w:w="2766" w:type="dxa"/>
            <w:shd w:val="clear" w:color="auto" w:fill="0B769F" w:themeFill="accent4" w:themeFillShade="BF"/>
          </w:tcPr>
          <w:p w14:paraId="5D9567C5" w14:textId="1FC3BE2C" w:rsidR="0030442D" w:rsidRPr="00786A7D" w:rsidRDefault="005D5104" w:rsidP="005D5104">
            <w:pPr>
              <w:jc w:val="center"/>
              <w:rPr>
                <w:smallCaps/>
                <w:color w:val="FFFFFF" w:themeColor="background1"/>
                <w:sz w:val="20"/>
                <w:szCs w:val="20"/>
              </w:rPr>
            </w:pPr>
            <w:r w:rsidRPr="00786A7D">
              <w:rPr>
                <w:smallCaps/>
                <w:color w:val="FFFFFF" w:themeColor="background1"/>
                <w:sz w:val="20"/>
                <w:szCs w:val="20"/>
              </w:rPr>
              <w:t>N. PERCORSI</w:t>
            </w:r>
          </w:p>
        </w:tc>
        <w:tc>
          <w:tcPr>
            <w:tcW w:w="4388" w:type="dxa"/>
            <w:shd w:val="clear" w:color="auto" w:fill="0B769F" w:themeFill="accent4" w:themeFillShade="BF"/>
          </w:tcPr>
          <w:p w14:paraId="670D25C2" w14:textId="71646015" w:rsidR="0030442D" w:rsidRPr="00786A7D" w:rsidRDefault="005D5104" w:rsidP="00786A7D">
            <w:pPr>
              <w:rPr>
                <w:smallCaps/>
                <w:color w:val="FFFFFF" w:themeColor="background1"/>
                <w:sz w:val="20"/>
                <w:szCs w:val="20"/>
              </w:rPr>
            </w:pPr>
            <w:r w:rsidRPr="00786A7D">
              <w:rPr>
                <w:smallCaps/>
                <w:color w:val="FFFFFF" w:themeColor="background1"/>
                <w:sz w:val="20"/>
                <w:szCs w:val="20"/>
              </w:rPr>
              <w:t>ASSEGNAZIONE</w:t>
            </w:r>
          </w:p>
        </w:tc>
      </w:tr>
      <w:tr w:rsidR="0030442D" w:rsidRPr="00786A7D" w14:paraId="511F07D2" w14:textId="77777777" w:rsidTr="00786A7D">
        <w:trPr>
          <w:jc w:val="center"/>
        </w:trPr>
        <w:tc>
          <w:tcPr>
            <w:tcW w:w="1061" w:type="dxa"/>
          </w:tcPr>
          <w:p w14:paraId="4083D8A2" w14:textId="77777777" w:rsidR="00AF4D3D" w:rsidRDefault="00AF4D3D" w:rsidP="00786A7D">
            <w:pPr>
              <w:jc w:val="center"/>
              <w:rPr>
                <w:sz w:val="20"/>
                <w:szCs w:val="20"/>
              </w:rPr>
            </w:pPr>
          </w:p>
          <w:p w14:paraId="2274580D" w14:textId="77777777" w:rsidR="00AF4D3D" w:rsidRDefault="00AF4D3D" w:rsidP="00786A7D">
            <w:pPr>
              <w:jc w:val="center"/>
              <w:rPr>
                <w:sz w:val="20"/>
                <w:szCs w:val="20"/>
              </w:rPr>
            </w:pPr>
          </w:p>
          <w:p w14:paraId="6CF2E798" w14:textId="1D1AA68E" w:rsidR="0030442D" w:rsidRPr="00786A7D" w:rsidRDefault="00786A7D" w:rsidP="00786A7D">
            <w:pPr>
              <w:jc w:val="center"/>
              <w:rPr>
                <w:sz w:val="20"/>
                <w:szCs w:val="20"/>
              </w:rPr>
            </w:pPr>
            <w:r>
              <w:rPr>
                <w:sz w:val="20"/>
                <w:szCs w:val="20"/>
              </w:rPr>
              <w:t>Sì</w:t>
            </w:r>
          </w:p>
        </w:tc>
        <w:tc>
          <w:tcPr>
            <w:tcW w:w="1413" w:type="dxa"/>
          </w:tcPr>
          <w:p w14:paraId="37057492" w14:textId="77777777" w:rsidR="00AF4D3D" w:rsidRDefault="00AF4D3D" w:rsidP="00060E5D">
            <w:pPr>
              <w:rPr>
                <w:b/>
                <w:bCs/>
                <w:smallCaps/>
                <w:sz w:val="20"/>
                <w:szCs w:val="20"/>
              </w:rPr>
            </w:pPr>
          </w:p>
          <w:p w14:paraId="6251A68F" w14:textId="77777777" w:rsidR="00AF4D3D" w:rsidRDefault="00AF4D3D" w:rsidP="00060E5D">
            <w:pPr>
              <w:rPr>
                <w:b/>
                <w:bCs/>
                <w:smallCaps/>
                <w:sz w:val="20"/>
                <w:szCs w:val="20"/>
              </w:rPr>
            </w:pPr>
          </w:p>
          <w:p w14:paraId="3DAB9773" w14:textId="6755D177" w:rsidR="0030442D" w:rsidRPr="00786A7D" w:rsidRDefault="0030442D" w:rsidP="00060E5D">
            <w:pPr>
              <w:rPr>
                <w:b/>
                <w:bCs/>
                <w:smallCaps/>
                <w:sz w:val="20"/>
                <w:szCs w:val="20"/>
              </w:rPr>
            </w:pPr>
            <w:r w:rsidRPr="00786A7D">
              <w:rPr>
                <w:b/>
                <w:bCs/>
                <w:smallCaps/>
                <w:sz w:val="20"/>
                <w:szCs w:val="20"/>
              </w:rPr>
              <w:t>Esperto</w:t>
            </w:r>
          </w:p>
        </w:tc>
        <w:tc>
          <w:tcPr>
            <w:tcW w:w="2766" w:type="dxa"/>
          </w:tcPr>
          <w:p w14:paraId="621149B3" w14:textId="77777777" w:rsidR="00AF4D3D" w:rsidRDefault="00AF4D3D" w:rsidP="00060E5D">
            <w:pPr>
              <w:rPr>
                <w:smallCaps/>
                <w:sz w:val="20"/>
                <w:szCs w:val="20"/>
              </w:rPr>
            </w:pPr>
          </w:p>
          <w:p w14:paraId="15F89EED" w14:textId="77777777" w:rsidR="00AF4D3D" w:rsidRDefault="00AF4D3D" w:rsidP="00060E5D">
            <w:pPr>
              <w:rPr>
                <w:smallCaps/>
                <w:sz w:val="20"/>
                <w:szCs w:val="20"/>
              </w:rPr>
            </w:pPr>
          </w:p>
          <w:p w14:paraId="2BEF56E7" w14:textId="4C45346A" w:rsidR="0030442D" w:rsidRPr="00786A7D" w:rsidRDefault="0030442D" w:rsidP="00060E5D">
            <w:pPr>
              <w:rPr>
                <w:smallCaps/>
                <w:sz w:val="20"/>
                <w:szCs w:val="20"/>
              </w:rPr>
            </w:pPr>
            <w:r w:rsidRPr="00786A7D">
              <w:rPr>
                <w:smallCaps/>
                <w:sz w:val="20"/>
                <w:szCs w:val="20"/>
              </w:rPr>
              <w:t>5 Mentoring e Orientamento</w:t>
            </w:r>
          </w:p>
        </w:tc>
        <w:tc>
          <w:tcPr>
            <w:tcW w:w="4388" w:type="dxa"/>
          </w:tcPr>
          <w:p w14:paraId="62ED9FF9" w14:textId="48705F8B" w:rsidR="0030442D" w:rsidRPr="00786A7D" w:rsidRDefault="00AF4D3D" w:rsidP="00060E5D">
            <w:pPr>
              <w:rPr>
                <w:sz w:val="20"/>
                <w:szCs w:val="20"/>
              </w:rPr>
            </w:pPr>
            <w:r>
              <w:rPr>
                <w:sz w:val="20"/>
                <w:szCs w:val="20"/>
              </w:rPr>
              <w:t xml:space="preserve">5 moduli </w:t>
            </w:r>
            <w:r w:rsidR="00676BDA">
              <w:rPr>
                <w:sz w:val="20"/>
                <w:szCs w:val="20"/>
              </w:rPr>
              <w:t xml:space="preserve">da 12 ore </w:t>
            </w:r>
            <w:r>
              <w:rPr>
                <w:sz w:val="20"/>
                <w:szCs w:val="20"/>
              </w:rPr>
              <w:t>in</w:t>
            </w:r>
            <w:r w:rsidRPr="00AF4D3D">
              <w:rPr>
                <w:sz w:val="20"/>
                <w:szCs w:val="20"/>
              </w:rPr>
              <w:t xml:space="preserve"> interventi individuali su alunni fragili e/o poco motivati al fine di supportare gli stessi nel loro percorso scolastico, ridurre il rischio di abbandono con un lavoro di rinforzo sulla componente motivazionale e sull’autostima</w:t>
            </w:r>
          </w:p>
        </w:tc>
      </w:tr>
      <w:tr w:rsidR="0030442D" w:rsidRPr="00786A7D" w14:paraId="2A61376C" w14:textId="77777777" w:rsidTr="00786A7D">
        <w:trPr>
          <w:jc w:val="center"/>
        </w:trPr>
        <w:tc>
          <w:tcPr>
            <w:tcW w:w="1061" w:type="dxa"/>
          </w:tcPr>
          <w:p w14:paraId="2E7BE080" w14:textId="15ED3C36" w:rsidR="0030442D" w:rsidRPr="00786A7D" w:rsidRDefault="00786A7D" w:rsidP="00786A7D">
            <w:pPr>
              <w:jc w:val="center"/>
              <w:rPr>
                <w:sz w:val="20"/>
                <w:szCs w:val="20"/>
              </w:rPr>
            </w:pPr>
            <w:r>
              <w:rPr>
                <w:sz w:val="20"/>
                <w:szCs w:val="20"/>
              </w:rPr>
              <w:t>Sì</w:t>
            </w:r>
          </w:p>
        </w:tc>
        <w:tc>
          <w:tcPr>
            <w:tcW w:w="1413" w:type="dxa"/>
          </w:tcPr>
          <w:p w14:paraId="616066D7" w14:textId="032C5827" w:rsidR="0030442D" w:rsidRPr="00786A7D" w:rsidRDefault="0030442D" w:rsidP="00060E5D">
            <w:pPr>
              <w:rPr>
                <w:b/>
                <w:bCs/>
                <w:smallCaps/>
                <w:sz w:val="20"/>
                <w:szCs w:val="20"/>
              </w:rPr>
            </w:pPr>
            <w:r w:rsidRPr="00786A7D">
              <w:rPr>
                <w:b/>
                <w:bCs/>
                <w:smallCaps/>
                <w:sz w:val="20"/>
                <w:szCs w:val="20"/>
              </w:rPr>
              <w:t>Esperto</w:t>
            </w:r>
          </w:p>
        </w:tc>
        <w:tc>
          <w:tcPr>
            <w:tcW w:w="2766" w:type="dxa"/>
          </w:tcPr>
          <w:p w14:paraId="65F76E5E" w14:textId="277928E7" w:rsidR="0030442D" w:rsidRPr="00786A7D" w:rsidRDefault="0030442D" w:rsidP="00060E5D">
            <w:pPr>
              <w:rPr>
                <w:smallCaps/>
                <w:sz w:val="20"/>
                <w:szCs w:val="20"/>
              </w:rPr>
            </w:pPr>
            <w:r w:rsidRPr="00786A7D">
              <w:rPr>
                <w:smallCaps/>
                <w:sz w:val="20"/>
                <w:szCs w:val="20"/>
              </w:rPr>
              <w:t>1 Laboratori Musica Insieme</w:t>
            </w:r>
          </w:p>
        </w:tc>
        <w:tc>
          <w:tcPr>
            <w:tcW w:w="4388" w:type="dxa"/>
          </w:tcPr>
          <w:p w14:paraId="43D3AB58" w14:textId="662E3192" w:rsidR="0030442D" w:rsidRPr="00786A7D" w:rsidRDefault="00FE22B7" w:rsidP="00060E5D">
            <w:pPr>
              <w:rPr>
                <w:sz w:val="20"/>
                <w:szCs w:val="20"/>
              </w:rPr>
            </w:pPr>
            <w:r w:rsidRPr="00786A7D">
              <w:rPr>
                <w:smallCaps/>
                <w:sz w:val="20"/>
                <w:szCs w:val="20"/>
              </w:rPr>
              <w:t>1 Laboratori Musica Insieme</w:t>
            </w:r>
            <w:r>
              <w:rPr>
                <w:smallCaps/>
                <w:sz w:val="20"/>
                <w:szCs w:val="20"/>
              </w:rPr>
              <w:t xml:space="preserve"> – Esperto</w:t>
            </w:r>
            <w:r w:rsidR="00676BDA">
              <w:rPr>
                <w:smallCaps/>
                <w:sz w:val="20"/>
                <w:szCs w:val="20"/>
              </w:rPr>
              <w:t xml:space="preserve"> 10h</w:t>
            </w:r>
          </w:p>
        </w:tc>
      </w:tr>
      <w:tr w:rsidR="0030442D" w:rsidRPr="00786A7D" w14:paraId="677DF32C" w14:textId="77777777" w:rsidTr="00786A7D">
        <w:trPr>
          <w:jc w:val="center"/>
        </w:trPr>
        <w:tc>
          <w:tcPr>
            <w:tcW w:w="1061" w:type="dxa"/>
          </w:tcPr>
          <w:p w14:paraId="6E97E5A6" w14:textId="272272F9" w:rsidR="0030442D" w:rsidRPr="00786A7D" w:rsidRDefault="00786A7D" w:rsidP="00786A7D">
            <w:pPr>
              <w:jc w:val="center"/>
              <w:rPr>
                <w:sz w:val="20"/>
                <w:szCs w:val="20"/>
              </w:rPr>
            </w:pPr>
            <w:r>
              <w:rPr>
                <w:sz w:val="20"/>
                <w:szCs w:val="20"/>
              </w:rPr>
              <w:t>Sì</w:t>
            </w:r>
          </w:p>
        </w:tc>
        <w:tc>
          <w:tcPr>
            <w:tcW w:w="1413" w:type="dxa"/>
          </w:tcPr>
          <w:p w14:paraId="54521314" w14:textId="7CA09860" w:rsidR="0030442D" w:rsidRPr="00786A7D" w:rsidRDefault="0030442D" w:rsidP="00060E5D">
            <w:pPr>
              <w:rPr>
                <w:b/>
                <w:bCs/>
                <w:smallCaps/>
                <w:sz w:val="20"/>
                <w:szCs w:val="20"/>
              </w:rPr>
            </w:pPr>
            <w:r w:rsidRPr="00786A7D">
              <w:rPr>
                <w:b/>
                <w:bCs/>
                <w:smallCaps/>
                <w:sz w:val="20"/>
                <w:szCs w:val="20"/>
              </w:rPr>
              <w:t>Esperto</w:t>
            </w:r>
          </w:p>
        </w:tc>
        <w:tc>
          <w:tcPr>
            <w:tcW w:w="2766" w:type="dxa"/>
          </w:tcPr>
          <w:p w14:paraId="46F5F5A6" w14:textId="749B40DE" w:rsidR="0030442D" w:rsidRPr="00786A7D" w:rsidRDefault="00FE22B7" w:rsidP="00060E5D">
            <w:pPr>
              <w:rPr>
                <w:smallCaps/>
                <w:sz w:val="20"/>
                <w:szCs w:val="20"/>
              </w:rPr>
            </w:pPr>
            <w:r>
              <w:rPr>
                <w:smallCaps/>
                <w:sz w:val="20"/>
                <w:szCs w:val="20"/>
              </w:rPr>
              <w:t>2</w:t>
            </w:r>
            <w:r w:rsidR="0030442D" w:rsidRPr="00786A7D">
              <w:rPr>
                <w:smallCaps/>
                <w:sz w:val="20"/>
                <w:szCs w:val="20"/>
              </w:rPr>
              <w:t xml:space="preserve"> Laboratorio Teatro Emozioni</w:t>
            </w:r>
          </w:p>
        </w:tc>
        <w:tc>
          <w:tcPr>
            <w:tcW w:w="4388" w:type="dxa"/>
          </w:tcPr>
          <w:p w14:paraId="28D75253" w14:textId="27978233" w:rsidR="0030442D" w:rsidRPr="00786A7D" w:rsidRDefault="00FE22B7" w:rsidP="00060E5D">
            <w:pPr>
              <w:rPr>
                <w:sz w:val="20"/>
                <w:szCs w:val="20"/>
              </w:rPr>
            </w:pPr>
            <w:r>
              <w:rPr>
                <w:smallCaps/>
                <w:sz w:val="20"/>
                <w:szCs w:val="20"/>
              </w:rPr>
              <w:t>2</w:t>
            </w:r>
            <w:r w:rsidRPr="00786A7D">
              <w:rPr>
                <w:smallCaps/>
                <w:sz w:val="20"/>
                <w:szCs w:val="20"/>
              </w:rPr>
              <w:t xml:space="preserve"> Laboratorio Teatro Emozioni</w:t>
            </w:r>
            <w:r>
              <w:rPr>
                <w:smallCaps/>
                <w:sz w:val="20"/>
                <w:szCs w:val="20"/>
              </w:rPr>
              <w:t xml:space="preserve"> – Esperto</w:t>
            </w:r>
            <w:r w:rsidR="00676BDA">
              <w:rPr>
                <w:smallCaps/>
                <w:sz w:val="20"/>
                <w:szCs w:val="20"/>
              </w:rPr>
              <w:t xml:space="preserve"> tot. 20h</w:t>
            </w:r>
          </w:p>
        </w:tc>
      </w:tr>
      <w:tr w:rsidR="0030442D" w:rsidRPr="00786A7D" w14:paraId="13EB0DFF" w14:textId="77777777" w:rsidTr="00786A7D">
        <w:trPr>
          <w:jc w:val="center"/>
        </w:trPr>
        <w:tc>
          <w:tcPr>
            <w:tcW w:w="1061" w:type="dxa"/>
          </w:tcPr>
          <w:p w14:paraId="0C758F96" w14:textId="208D09C8" w:rsidR="0030442D" w:rsidRPr="00786A7D" w:rsidRDefault="00786A7D" w:rsidP="00786A7D">
            <w:pPr>
              <w:jc w:val="center"/>
              <w:rPr>
                <w:sz w:val="20"/>
                <w:szCs w:val="20"/>
              </w:rPr>
            </w:pPr>
            <w:r>
              <w:rPr>
                <w:sz w:val="20"/>
                <w:szCs w:val="20"/>
              </w:rPr>
              <w:t>Sì</w:t>
            </w:r>
          </w:p>
        </w:tc>
        <w:tc>
          <w:tcPr>
            <w:tcW w:w="1413" w:type="dxa"/>
          </w:tcPr>
          <w:p w14:paraId="15122BD6" w14:textId="55E56EF7" w:rsidR="0030442D" w:rsidRPr="00786A7D" w:rsidRDefault="0030442D" w:rsidP="00060E5D">
            <w:pPr>
              <w:rPr>
                <w:b/>
                <w:bCs/>
                <w:smallCaps/>
                <w:sz w:val="20"/>
                <w:szCs w:val="20"/>
              </w:rPr>
            </w:pPr>
            <w:r w:rsidRPr="00786A7D">
              <w:rPr>
                <w:b/>
                <w:bCs/>
                <w:smallCaps/>
                <w:sz w:val="20"/>
                <w:szCs w:val="20"/>
              </w:rPr>
              <w:t>Tutor</w:t>
            </w:r>
          </w:p>
        </w:tc>
        <w:tc>
          <w:tcPr>
            <w:tcW w:w="2766" w:type="dxa"/>
          </w:tcPr>
          <w:p w14:paraId="75286903" w14:textId="3754B900" w:rsidR="0030442D" w:rsidRPr="00786A7D" w:rsidRDefault="0030442D" w:rsidP="00060E5D">
            <w:pPr>
              <w:rPr>
                <w:smallCaps/>
                <w:sz w:val="20"/>
                <w:szCs w:val="20"/>
              </w:rPr>
            </w:pPr>
            <w:r w:rsidRPr="00786A7D">
              <w:rPr>
                <w:smallCaps/>
                <w:sz w:val="20"/>
                <w:szCs w:val="20"/>
              </w:rPr>
              <w:t>1 Laboratorio Teatro Emozioni</w:t>
            </w:r>
          </w:p>
        </w:tc>
        <w:tc>
          <w:tcPr>
            <w:tcW w:w="4388" w:type="dxa"/>
          </w:tcPr>
          <w:p w14:paraId="2A5181BE" w14:textId="17EAA333" w:rsidR="0030442D" w:rsidRPr="00786A7D" w:rsidRDefault="00FE22B7" w:rsidP="00060E5D">
            <w:pPr>
              <w:rPr>
                <w:sz w:val="20"/>
                <w:szCs w:val="20"/>
              </w:rPr>
            </w:pPr>
            <w:r>
              <w:rPr>
                <w:sz w:val="20"/>
                <w:szCs w:val="20"/>
              </w:rPr>
              <w:t>NON ASSEGNATO PERCHÈ NON A BANDO</w:t>
            </w:r>
          </w:p>
        </w:tc>
      </w:tr>
    </w:tbl>
    <w:p w14:paraId="682CD135" w14:textId="569848FF" w:rsidR="0030442D" w:rsidRDefault="0030442D" w:rsidP="00060E5D">
      <w:pPr>
        <w:rPr>
          <w:sz w:val="20"/>
          <w:szCs w:val="20"/>
        </w:rPr>
      </w:pPr>
    </w:p>
    <w:p w14:paraId="72EF04CE" w14:textId="42CBC0B0" w:rsidR="00FE22B7" w:rsidRPr="0071320F" w:rsidRDefault="00FE22B7" w:rsidP="00060E5D">
      <w:pPr>
        <w:rPr>
          <w:sz w:val="18"/>
          <w:szCs w:val="18"/>
        </w:rPr>
      </w:pPr>
      <w:r w:rsidRPr="0071320F">
        <w:rPr>
          <w:sz w:val="18"/>
          <w:szCs w:val="18"/>
        </w:rPr>
        <w:lastRenderedPageBreak/>
        <w:t>Si mette a verbale che il candidato ha espresso istanza per il ruolo da TUTOR per il laboratorio Teatro pedagogico delle Emozioni ma, come da tabella all’art. 1 dell’avviso prot. 264/2025 non è una qualifica tra quelle messe a bando tanto per cui non gli può essere assegnata.</w:t>
      </w:r>
    </w:p>
    <w:p w14:paraId="0EE89A44" w14:textId="0C72ED69" w:rsidR="00D12777" w:rsidRPr="0071320F" w:rsidRDefault="00D12777" w:rsidP="003B3D03">
      <w:pPr>
        <w:jc w:val="both"/>
        <w:rPr>
          <w:sz w:val="18"/>
          <w:szCs w:val="18"/>
        </w:rPr>
      </w:pPr>
      <w:r w:rsidRPr="0071320F">
        <w:rPr>
          <w:sz w:val="18"/>
          <w:szCs w:val="18"/>
        </w:rPr>
        <w:t xml:space="preserve">La Commissione procede alla valutazione delle candidature del personale interno ad altra Istituzione Scolastica. </w:t>
      </w:r>
    </w:p>
    <w:p w14:paraId="3B1C13D9" w14:textId="28CE657B" w:rsidR="00D12777" w:rsidRPr="0071320F" w:rsidRDefault="00D12777" w:rsidP="00D12777">
      <w:pPr>
        <w:rPr>
          <w:b/>
          <w:bCs/>
          <w:sz w:val="18"/>
          <w:szCs w:val="18"/>
        </w:rPr>
      </w:pPr>
      <w:r w:rsidRPr="0071320F">
        <w:rPr>
          <w:sz w:val="18"/>
          <w:szCs w:val="18"/>
        </w:rPr>
        <w:t xml:space="preserve">Risultano presentate le seguenti candidature dal </w:t>
      </w:r>
      <w:r w:rsidRPr="0071320F">
        <w:rPr>
          <w:b/>
          <w:bCs/>
          <w:sz w:val="18"/>
          <w:szCs w:val="18"/>
        </w:rPr>
        <w:t>personale interno ad altra Istituzione Scolastica:</w:t>
      </w:r>
    </w:p>
    <w:p w14:paraId="5B994BB8" w14:textId="465862BF" w:rsidR="00D12777" w:rsidRPr="0071320F" w:rsidRDefault="00D12777" w:rsidP="00D12777">
      <w:pPr>
        <w:pStyle w:val="Paragrafoelenco"/>
        <w:numPr>
          <w:ilvl w:val="0"/>
          <w:numId w:val="2"/>
        </w:numPr>
        <w:rPr>
          <w:sz w:val="18"/>
          <w:szCs w:val="18"/>
        </w:rPr>
      </w:pPr>
      <w:r w:rsidRPr="0071320F">
        <w:rPr>
          <w:sz w:val="18"/>
          <w:szCs w:val="18"/>
        </w:rPr>
        <w:t>Prof. Giuseppe Diliberto, candidatura prot. 355 del 13/01/2025;</w:t>
      </w:r>
    </w:p>
    <w:p w14:paraId="3993C3F3" w14:textId="6689408B" w:rsidR="00D12777" w:rsidRPr="0071320F" w:rsidRDefault="00D12777" w:rsidP="00D12777">
      <w:pPr>
        <w:pStyle w:val="Paragrafoelenco"/>
        <w:numPr>
          <w:ilvl w:val="0"/>
          <w:numId w:val="2"/>
        </w:numPr>
        <w:rPr>
          <w:sz w:val="18"/>
          <w:szCs w:val="18"/>
        </w:rPr>
      </w:pPr>
      <w:r w:rsidRPr="0071320F">
        <w:rPr>
          <w:sz w:val="18"/>
          <w:szCs w:val="18"/>
        </w:rPr>
        <w:t>Prof. Angelo Dardi, candidatura prot. 430 del 14/01/2025.</w:t>
      </w:r>
    </w:p>
    <w:p w14:paraId="120107CC" w14:textId="4F66CDBF" w:rsidR="00D12777" w:rsidRPr="0071320F" w:rsidRDefault="00D12777" w:rsidP="00D12777">
      <w:pPr>
        <w:rPr>
          <w:sz w:val="18"/>
          <w:szCs w:val="18"/>
        </w:rPr>
      </w:pPr>
      <w:r w:rsidRPr="0071320F">
        <w:rPr>
          <w:sz w:val="18"/>
          <w:szCs w:val="18"/>
        </w:rPr>
        <w:t>Il Dirigente Scolastico, dà lettura del seguente estratto del già richiamato Quaderno 3 MI:</w:t>
      </w:r>
    </w:p>
    <w:p w14:paraId="03E5978D" w14:textId="2590DDBA" w:rsidR="00D12777" w:rsidRPr="0071320F" w:rsidRDefault="00D12777" w:rsidP="00D12777">
      <w:pPr>
        <w:ind w:left="567" w:right="566"/>
        <w:jc w:val="both"/>
        <w:rPr>
          <w:i/>
          <w:iCs/>
          <w:sz w:val="18"/>
          <w:szCs w:val="18"/>
        </w:rPr>
      </w:pPr>
      <w:r w:rsidRPr="0071320F">
        <w:rPr>
          <w:i/>
          <w:iCs/>
          <w:sz w:val="18"/>
          <w:szCs w:val="18"/>
        </w:rPr>
        <w:t xml:space="preserve">«Ove la ricognizione interna dia esito negativo, l’Istituzione procederà ad individuare l’eventuale sussistenza di personale idoneo nell’ambito delle altre Istituzioni, ricorrendo all’istituto delle collaborazioni plurime. In particolare, è previsto che i docenti possono prestare la propria collaborazione ad altre scuole statali che, per la realizzazione di specifici progetti deliberati dai competenti organi, abbiano necessità di disporre di particolari competenze professionali non presenti o non disponibili nel corpo docente della istituzione scolastica. Tale collaborazione, ai sensi dell’art. 35 del CCNL Comparto Scuola del 29 novembre 2007: </w:t>
      </w:r>
    </w:p>
    <w:p w14:paraId="0C8DEF50" w14:textId="1D82F8B2" w:rsidR="00D12777" w:rsidRPr="0071320F" w:rsidRDefault="00D12777" w:rsidP="00D12777">
      <w:pPr>
        <w:ind w:left="567" w:right="566"/>
        <w:jc w:val="both"/>
        <w:rPr>
          <w:i/>
          <w:iCs/>
          <w:sz w:val="18"/>
          <w:szCs w:val="18"/>
        </w:rPr>
      </w:pPr>
      <w:r w:rsidRPr="0071320F">
        <w:rPr>
          <w:i/>
          <w:iCs/>
          <w:sz w:val="18"/>
          <w:szCs w:val="18"/>
        </w:rPr>
        <w:t xml:space="preserve">i) deve essere autorizzata dal Dirigente Scolastico della scuola di appartenenza; </w:t>
      </w:r>
    </w:p>
    <w:p w14:paraId="03707461" w14:textId="7BBF7D4C" w:rsidR="00D12777" w:rsidRPr="0071320F" w:rsidRDefault="00D12777" w:rsidP="00D12777">
      <w:pPr>
        <w:ind w:left="567" w:right="566"/>
        <w:jc w:val="both"/>
        <w:rPr>
          <w:i/>
          <w:iCs/>
          <w:sz w:val="18"/>
          <w:szCs w:val="18"/>
        </w:rPr>
      </w:pPr>
      <w:r w:rsidRPr="0071320F">
        <w:rPr>
          <w:i/>
          <w:iCs/>
          <w:sz w:val="18"/>
          <w:szCs w:val="18"/>
        </w:rPr>
        <w:t>ii) non comporta esoneri, neanche parziali, dall’insegnamento nelle scuole di titolarità o di servizio;</w:t>
      </w:r>
    </w:p>
    <w:p w14:paraId="53AA9008" w14:textId="0BD99461" w:rsidR="00D12777" w:rsidRPr="0071320F" w:rsidRDefault="00D12777" w:rsidP="00D12777">
      <w:pPr>
        <w:ind w:left="567" w:right="566"/>
        <w:jc w:val="both"/>
        <w:rPr>
          <w:i/>
          <w:iCs/>
          <w:sz w:val="18"/>
          <w:szCs w:val="18"/>
        </w:rPr>
      </w:pPr>
      <w:r w:rsidRPr="0071320F">
        <w:rPr>
          <w:i/>
          <w:iCs/>
          <w:sz w:val="18"/>
          <w:szCs w:val="18"/>
        </w:rPr>
        <w:t>iii) non deve interferire con gli obblighi ordinari di servizio»</w:t>
      </w:r>
    </w:p>
    <w:p w14:paraId="6C703034" w14:textId="5454D99D" w:rsidR="00F4577E" w:rsidRPr="0071320F" w:rsidRDefault="00F4577E" w:rsidP="00F4577E">
      <w:pPr>
        <w:jc w:val="both"/>
        <w:rPr>
          <w:sz w:val="18"/>
          <w:szCs w:val="18"/>
        </w:rPr>
      </w:pPr>
      <w:r w:rsidRPr="0071320F">
        <w:rPr>
          <w:sz w:val="18"/>
          <w:szCs w:val="18"/>
        </w:rPr>
        <w:t>Il Docente Giuseppe Diliberto</w:t>
      </w:r>
      <w:r w:rsidR="00A81C95" w:rsidRPr="0071320F">
        <w:rPr>
          <w:sz w:val="18"/>
          <w:szCs w:val="18"/>
        </w:rPr>
        <w:t xml:space="preserve"> (candidatura prot. 355 del 13/01/2025)</w:t>
      </w:r>
      <w:r w:rsidRPr="0071320F">
        <w:rPr>
          <w:sz w:val="18"/>
          <w:szCs w:val="18"/>
        </w:rPr>
        <w:t xml:space="preserve"> ha presentato candidatura per i percorsi come da tabella di seguito riportata. La Commissione concorda nel verbalizzare solo i punti salienti della formazione e dell’esperienza professionale del prof. Diliberto, per esigenze di brevità e speditezza:</w:t>
      </w:r>
    </w:p>
    <w:p w14:paraId="1EEFB144" w14:textId="49DABA13" w:rsidR="00F4577E" w:rsidRPr="0071320F" w:rsidRDefault="00F4577E" w:rsidP="00F4577E">
      <w:pPr>
        <w:ind w:left="426"/>
        <w:jc w:val="both"/>
        <w:rPr>
          <w:smallCaps/>
          <w:sz w:val="18"/>
          <w:szCs w:val="18"/>
        </w:rPr>
      </w:pPr>
      <w:r w:rsidRPr="0071320F">
        <w:rPr>
          <w:smallCaps/>
          <w:sz w:val="18"/>
          <w:szCs w:val="18"/>
        </w:rPr>
        <w:t xml:space="preserve">È in possesso di Diploma Accademico di II Livello in Jazz </w:t>
      </w:r>
      <w:proofErr w:type="gramStart"/>
      <w:r w:rsidRPr="0071320F">
        <w:rPr>
          <w:smallCaps/>
          <w:sz w:val="18"/>
          <w:szCs w:val="18"/>
        </w:rPr>
        <w:t>nonché  di</w:t>
      </w:r>
      <w:proofErr w:type="gramEnd"/>
      <w:r w:rsidRPr="0071320F">
        <w:rPr>
          <w:smallCaps/>
          <w:sz w:val="18"/>
          <w:szCs w:val="18"/>
        </w:rPr>
        <w:t xml:space="preserve"> diploma accademico di I livello in basso elettrico Jazz. Ha conseguito 24 CFU aggiuntivi in ambito psico-pedagogico al rinomato Conservatorio di Trapani; è in possesso di svariate certificazioni informatiche di grande valore professionale ed è fluente nella lingua inglese – livello madrelingua – attestato con certificazione C2 rilasciata dal British Institutes, ente di formazione linguistica riconosciuto dal MIM. </w:t>
      </w:r>
    </w:p>
    <w:p w14:paraId="032035A6" w14:textId="3EA07747" w:rsidR="00F4577E" w:rsidRPr="0071320F" w:rsidRDefault="00F4577E" w:rsidP="00F4577E">
      <w:pPr>
        <w:ind w:left="426"/>
        <w:jc w:val="both"/>
        <w:rPr>
          <w:smallCaps/>
          <w:sz w:val="18"/>
          <w:szCs w:val="18"/>
        </w:rPr>
      </w:pPr>
      <w:r w:rsidRPr="0071320F">
        <w:rPr>
          <w:smallCaps/>
          <w:sz w:val="18"/>
          <w:szCs w:val="18"/>
        </w:rPr>
        <w:t xml:space="preserve">Vanta esperienza pluriennale di docenza presso Scuole Statali, da quest’anno </w:t>
      </w:r>
      <w:proofErr w:type="spellStart"/>
      <w:r w:rsidRPr="0071320F">
        <w:rPr>
          <w:smallCaps/>
          <w:sz w:val="18"/>
          <w:szCs w:val="18"/>
        </w:rPr>
        <w:t>neoimmesso</w:t>
      </w:r>
      <w:proofErr w:type="spellEnd"/>
      <w:r w:rsidRPr="0071320F">
        <w:rPr>
          <w:smallCaps/>
          <w:sz w:val="18"/>
          <w:szCs w:val="18"/>
        </w:rPr>
        <w:t xml:space="preserve"> in ruolo su materia (Cattedra ad indirizzo musicale).</w:t>
      </w:r>
    </w:p>
    <w:p w14:paraId="5BE8D276" w14:textId="6EF98506" w:rsidR="00F4577E" w:rsidRPr="0071320F" w:rsidRDefault="00F4577E" w:rsidP="00F4577E">
      <w:pPr>
        <w:ind w:left="426"/>
        <w:jc w:val="both"/>
        <w:rPr>
          <w:smallCaps/>
          <w:sz w:val="18"/>
          <w:szCs w:val="18"/>
        </w:rPr>
      </w:pPr>
      <w:r w:rsidRPr="0071320F">
        <w:rPr>
          <w:smallCaps/>
          <w:sz w:val="18"/>
          <w:szCs w:val="18"/>
        </w:rPr>
        <w:t xml:space="preserve">È finalista di Sanremo 2025 con la band </w:t>
      </w:r>
      <w:r w:rsidRPr="0071320F">
        <w:rPr>
          <w:i/>
          <w:iCs/>
          <w:smallCaps/>
          <w:sz w:val="18"/>
          <w:szCs w:val="18"/>
        </w:rPr>
        <w:t xml:space="preserve">The </w:t>
      </w:r>
      <w:proofErr w:type="spellStart"/>
      <w:r w:rsidRPr="0071320F">
        <w:rPr>
          <w:i/>
          <w:iCs/>
          <w:smallCaps/>
          <w:sz w:val="18"/>
          <w:szCs w:val="18"/>
        </w:rPr>
        <w:t>Gruvers</w:t>
      </w:r>
      <w:proofErr w:type="spellEnd"/>
      <w:r w:rsidRPr="0071320F">
        <w:rPr>
          <w:smallCaps/>
          <w:sz w:val="18"/>
          <w:szCs w:val="18"/>
        </w:rPr>
        <w:t xml:space="preserve"> nonché </w:t>
      </w:r>
      <w:proofErr w:type="spellStart"/>
      <w:r w:rsidRPr="0071320F">
        <w:rPr>
          <w:smallCaps/>
          <w:sz w:val="18"/>
          <w:szCs w:val="18"/>
        </w:rPr>
        <w:t>produtytore</w:t>
      </w:r>
      <w:proofErr w:type="spellEnd"/>
      <w:r w:rsidRPr="0071320F">
        <w:rPr>
          <w:smallCaps/>
          <w:sz w:val="18"/>
          <w:szCs w:val="18"/>
        </w:rPr>
        <w:t xml:space="preserve"> e compositore del brano “Nero su Bianco”, produzione </w:t>
      </w:r>
      <w:proofErr w:type="spellStart"/>
      <w:r w:rsidRPr="0071320F">
        <w:rPr>
          <w:smallCaps/>
          <w:sz w:val="18"/>
          <w:szCs w:val="18"/>
        </w:rPr>
        <w:t>ft</w:t>
      </w:r>
      <w:proofErr w:type="spellEnd"/>
      <w:r w:rsidRPr="0071320F">
        <w:rPr>
          <w:smallCaps/>
          <w:sz w:val="18"/>
          <w:szCs w:val="18"/>
        </w:rPr>
        <w:t xml:space="preserve"> Play Top Records.</w:t>
      </w:r>
    </w:p>
    <w:tbl>
      <w:tblPr>
        <w:tblStyle w:val="Grigliatabella"/>
        <w:tblW w:w="0" w:type="auto"/>
        <w:jc w:val="center"/>
        <w:tblLook w:val="04A0" w:firstRow="1" w:lastRow="0" w:firstColumn="1" w:lastColumn="0" w:noHBand="0" w:noVBand="1"/>
      </w:tblPr>
      <w:tblGrid>
        <w:gridCol w:w="1061"/>
        <w:gridCol w:w="1413"/>
        <w:gridCol w:w="2766"/>
        <w:gridCol w:w="4388"/>
      </w:tblGrid>
      <w:tr w:rsidR="001A70C6" w:rsidRPr="00786A7D" w14:paraId="714EC810" w14:textId="77777777" w:rsidTr="0087048B">
        <w:trPr>
          <w:jc w:val="center"/>
        </w:trPr>
        <w:tc>
          <w:tcPr>
            <w:tcW w:w="1061" w:type="dxa"/>
            <w:shd w:val="clear" w:color="auto" w:fill="0B769F" w:themeFill="accent4" w:themeFillShade="BF"/>
          </w:tcPr>
          <w:p w14:paraId="2C97501C" w14:textId="77777777" w:rsidR="001A70C6" w:rsidRPr="00786A7D" w:rsidRDefault="001A70C6" w:rsidP="0087048B">
            <w:pPr>
              <w:jc w:val="center"/>
              <w:rPr>
                <w:smallCaps/>
                <w:color w:val="FFFFFF" w:themeColor="background1"/>
                <w:sz w:val="20"/>
                <w:szCs w:val="20"/>
              </w:rPr>
            </w:pPr>
            <w:r w:rsidRPr="00786A7D">
              <w:rPr>
                <w:smallCaps/>
                <w:color w:val="FFFFFF" w:themeColor="background1"/>
                <w:sz w:val="20"/>
                <w:szCs w:val="20"/>
              </w:rPr>
              <w:t>IDONEITÀ</w:t>
            </w:r>
          </w:p>
        </w:tc>
        <w:tc>
          <w:tcPr>
            <w:tcW w:w="1413" w:type="dxa"/>
            <w:shd w:val="clear" w:color="auto" w:fill="0B769F" w:themeFill="accent4" w:themeFillShade="BF"/>
          </w:tcPr>
          <w:p w14:paraId="43E8FBA4" w14:textId="77777777" w:rsidR="001A70C6" w:rsidRPr="00786A7D" w:rsidRDefault="001A70C6" w:rsidP="0087048B">
            <w:pPr>
              <w:jc w:val="center"/>
              <w:rPr>
                <w:smallCaps/>
                <w:color w:val="FFFFFF" w:themeColor="background1"/>
                <w:sz w:val="20"/>
                <w:szCs w:val="20"/>
              </w:rPr>
            </w:pPr>
            <w:r w:rsidRPr="00786A7D">
              <w:rPr>
                <w:smallCaps/>
                <w:color w:val="FFFFFF" w:themeColor="background1"/>
                <w:sz w:val="20"/>
                <w:szCs w:val="20"/>
              </w:rPr>
              <w:t>QUALIFICA</w:t>
            </w:r>
          </w:p>
        </w:tc>
        <w:tc>
          <w:tcPr>
            <w:tcW w:w="2766" w:type="dxa"/>
            <w:shd w:val="clear" w:color="auto" w:fill="0B769F" w:themeFill="accent4" w:themeFillShade="BF"/>
          </w:tcPr>
          <w:p w14:paraId="5C0AA8A1" w14:textId="77777777" w:rsidR="001A70C6" w:rsidRPr="00786A7D" w:rsidRDefault="001A70C6" w:rsidP="0087048B">
            <w:pPr>
              <w:jc w:val="center"/>
              <w:rPr>
                <w:smallCaps/>
                <w:color w:val="FFFFFF" w:themeColor="background1"/>
                <w:sz w:val="20"/>
                <w:szCs w:val="20"/>
              </w:rPr>
            </w:pPr>
            <w:r w:rsidRPr="00786A7D">
              <w:rPr>
                <w:smallCaps/>
                <w:color w:val="FFFFFF" w:themeColor="background1"/>
                <w:sz w:val="20"/>
                <w:szCs w:val="20"/>
              </w:rPr>
              <w:t>N. PERCORSI</w:t>
            </w:r>
          </w:p>
        </w:tc>
        <w:tc>
          <w:tcPr>
            <w:tcW w:w="4388" w:type="dxa"/>
            <w:shd w:val="clear" w:color="auto" w:fill="0B769F" w:themeFill="accent4" w:themeFillShade="BF"/>
          </w:tcPr>
          <w:p w14:paraId="1FF41177" w14:textId="4B8C5C6C" w:rsidR="001A70C6" w:rsidRPr="00786A7D" w:rsidRDefault="001A70C6" w:rsidP="0087048B">
            <w:pPr>
              <w:rPr>
                <w:smallCaps/>
                <w:color w:val="FFFFFF" w:themeColor="background1"/>
                <w:sz w:val="20"/>
                <w:szCs w:val="20"/>
              </w:rPr>
            </w:pPr>
            <w:r>
              <w:rPr>
                <w:smallCaps/>
                <w:color w:val="FFFFFF" w:themeColor="background1"/>
                <w:sz w:val="20"/>
                <w:szCs w:val="20"/>
              </w:rPr>
              <w:t>Candidato</w:t>
            </w:r>
          </w:p>
        </w:tc>
      </w:tr>
      <w:tr w:rsidR="001A70C6" w:rsidRPr="00786A7D" w14:paraId="54447AD3" w14:textId="77777777" w:rsidTr="0087048B">
        <w:trPr>
          <w:jc w:val="center"/>
        </w:trPr>
        <w:tc>
          <w:tcPr>
            <w:tcW w:w="1061" w:type="dxa"/>
          </w:tcPr>
          <w:p w14:paraId="72E6D1C2" w14:textId="77777777" w:rsidR="001A70C6" w:rsidRPr="00786A7D" w:rsidRDefault="001A70C6" w:rsidP="001A70C6">
            <w:pPr>
              <w:jc w:val="center"/>
              <w:rPr>
                <w:sz w:val="20"/>
                <w:szCs w:val="20"/>
              </w:rPr>
            </w:pPr>
            <w:r>
              <w:rPr>
                <w:sz w:val="20"/>
                <w:szCs w:val="20"/>
              </w:rPr>
              <w:t>Sì</w:t>
            </w:r>
          </w:p>
        </w:tc>
        <w:tc>
          <w:tcPr>
            <w:tcW w:w="1413" w:type="dxa"/>
          </w:tcPr>
          <w:p w14:paraId="27FDA414" w14:textId="77777777" w:rsidR="001A70C6" w:rsidRPr="00786A7D" w:rsidRDefault="001A70C6" w:rsidP="0087048B">
            <w:pPr>
              <w:rPr>
                <w:b/>
                <w:bCs/>
                <w:smallCaps/>
                <w:sz w:val="20"/>
                <w:szCs w:val="20"/>
              </w:rPr>
            </w:pPr>
            <w:r w:rsidRPr="00786A7D">
              <w:rPr>
                <w:b/>
                <w:bCs/>
                <w:smallCaps/>
                <w:sz w:val="20"/>
                <w:szCs w:val="20"/>
              </w:rPr>
              <w:t>Esperto</w:t>
            </w:r>
          </w:p>
        </w:tc>
        <w:tc>
          <w:tcPr>
            <w:tcW w:w="2766" w:type="dxa"/>
          </w:tcPr>
          <w:p w14:paraId="45B85259" w14:textId="5709E2FB" w:rsidR="001A70C6" w:rsidRPr="00786A7D" w:rsidRDefault="001A70C6" w:rsidP="0087048B">
            <w:pPr>
              <w:rPr>
                <w:smallCaps/>
                <w:sz w:val="20"/>
                <w:szCs w:val="20"/>
              </w:rPr>
            </w:pPr>
            <w:r>
              <w:rPr>
                <w:smallCaps/>
                <w:sz w:val="20"/>
                <w:szCs w:val="20"/>
              </w:rPr>
              <w:t>2</w:t>
            </w:r>
            <w:r w:rsidRPr="00786A7D">
              <w:rPr>
                <w:smallCaps/>
                <w:sz w:val="20"/>
                <w:szCs w:val="20"/>
              </w:rPr>
              <w:t xml:space="preserve"> Mentoring e Orientamento</w:t>
            </w:r>
          </w:p>
        </w:tc>
        <w:tc>
          <w:tcPr>
            <w:tcW w:w="4388" w:type="dxa"/>
          </w:tcPr>
          <w:p w14:paraId="4B3BE81D" w14:textId="2B56A9F2" w:rsidR="001A70C6" w:rsidRPr="00786A7D" w:rsidRDefault="001A70C6" w:rsidP="0087048B">
            <w:pPr>
              <w:rPr>
                <w:sz w:val="20"/>
                <w:szCs w:val="20"/>
              </w:rPr>
            </w:pPr>
            <w:r>
              <w:rPr>
                <w:sz w:val="20"/>
                <w:szCs w:val="20"/>
              </w:rPr>
              <w:t>Giuseppe Diliberto</w:t>
            </w:r>
          </w:p>
        </w:tc>
      </w:tr>
      <w:tr w:rsidR="001A70C6" w:rsidRPr="00786A7D" w14:paraId="6A455164" w14:textId="77777777" w:rsidTr="0087048B">
        <w:trPr>
          <w:jc w:val="center"/>
        </w:trPr>
        <w:tc>
          <w:tcPr>
            <w:tcW w:w="1061" w:type="dxa"/>
          </w:tcPr>
          <w:p w14:paraId="6228C5C5" w14:textId="77777777" w:rsidR="001A70C6" w:rsidRPr="00786A7D" w:rsidRDefault="001A70C6" w:rsidP="001A70C6">
            <w:pPr>
              <w:jc w:val="center"/>
              <w:rPr>
                <w:sz w:val="20"/>
                <w:szCs w:val="20"/>
              </w:rPr>
            </w:pPr>
            <w:r>
              <w:rPr>
                <w:sz w:val="20"/>
                <w:szCs w:val="20"/>
              </w:rPr>
              <w:t>Sì</w:t>
            </w:r>
          </w:p>
        </w:tc>
        <w:tc>
          <w:tcPr>
            <w:tcW w:w="1413" w:type="dxa"/>
          </w:tcPr>
          <w:p w14:paraId="5137FD98" w14:textId="77777777" w:rsidR="001A70C6" w:rsidRPr="00786A7D" w:rsidRDefault="001A70C6" w:rsidP="001A70C6">
            <w:pPr>
              <w:rPr>
                <w:b/>
                <w:bCs/>
                <w:smallCaps/>
                <w:sz w:val="20"/>
                <w:szCs w:val="20"/>
              </w:rPr>
            </w:pPr>
            <w:r w:rsidRPr="00786A7D">
              <w:rPr>
                <w:b/>
                <w:bCs/>
                <w:smallCaps/>
                <w:sz w:val="20"/>
                <w:szCs w:val="20"/>
              </w:rPr>
              <w:t>Esperto</w:t>
            </w:r>
          </w:p>
        </w:tc>
        <w:tc>
          <w:tcPr>
            <w:tcW w:w="2766" w:type="dxa"/>
          </w:tcPr>
          <w:p w14:paraId="6C0880B0" w14:textId="77777777" w:rsidR="001A70C6" w:rsidRPr="00786A7D" w:rsidRDefault="001A70C6" w:rsidP="001A70C6">
            <w:pPr>
              <w:rPr>
                <w:smallCaps/>
                <w:sz w:val="20"/>
                <w:szCs w:val="20"/>
              </w:rPr>
            </w:pPr>
            <w:r w:rsidRPr="00786A7D">
              <w:rPr>
                <w:smallCaps/>
                <w:sz w:val="20"/>
                <w:szCs w:val="20"/>
              </w:rPr>
              <w:t>1 Laboratori Musica Insieme</w:t>
            </w:r>
          </w:p>
        </w:tc>
        <w:tc>
          <w:tcPr>
            <w:tcW w:w="4388" w:type="dxa"/>
          </w:tcPr>
          <w:p w14:paraId="1D3DE34A" w14:textId="31418C34" w:rsidR="001A70C6" w:rsidRPr="00786A7D" w:rsidRDefault="001A70C6" w:rsidP="001A70C6">
            <w:pPr>
              <w:rPr>
                <w:sz w:val="20"/>
                <w:szCs w:val="20"/>
              </w:rPr>
            </w:pPr>
            <w:r>
              <w:rPr>
                <w:sz w:val="20"/>
                <w:szCs w:val="20"/>
              </w:rPr>
              <w:t>Giuseppe Diliberto</w:t>
            </w:r>
          </w:p>
        </w:tc>
      </w:tr>
      <w:tr w:rsidR="001A70C6" w:rsidRPr="00786A7D" w14:paraId="6BA4DC66" w14:textId="77777777" w:rsidTr="0087048B">
        <w:trPr>
          <w:jc w:val="center"/>
        </w:trPr>
        <w:tc>
          <w:tcPr>
            <w:tcW w:w="1061" w:type="dxa"/>
          </w:tcPr>
          <w:p w14:paraId="00505C6C" w14:textId="77777777" w:rsidR="001A70C6" w:rsidRPr="00786A7D" w:rsidRDefault="001A70C6" w:rsidP="001A70C6">
            <w:pPr>
              <w:jc w:val="center"/>
              <w:rPr>
                <w:sz w:val="20"/>
                <w:szCs w:val="20"/>
              </w:rPr>
            </w:pPr>
            <w:r>
              <w:rPr>
                <w:sz w:val="20"/>
                <w:szCs w:val="20"/>
              </w:rPr>
              <w:t>Sì</w:t>
            </w:r>
          </w:p>
        </w:tc>
        <w:tc>
          <w:tcPr>
            <w:tcW w:w="1413" w:type="dxa"/>
          </w:tcPr>
          <w:p w14:paraId="25F64EB6" w14:textId="77777777" w:rsidR="001A70C6" w:rsidRPr="00786A7D" w:rsidRDefault="001A70C6" w:rsidP="001A70C6">
            <w:pPr>
              <w:rPr>
                <w:b/>
                <w:bCs/>
                <w:smallCaps/>
                <w:sz w:val="20"/>
                <w:szCs w:val="20"/>
              </w:rPr>
            </w:pPr>
            <w:r w:rsidRPr="00786A7D">
              <w:rPr>
                <w:b/>
                <w:bCs/>
                <w:smallCaps/>
                <w:sz w:val="20"/>
                <w:szCs w:val="20"/>
              </w:rPr>
              <w:t>Esperto</w:t>
            </w:r>
          </w:p>
        </w:tc>
        <w:tc>
          <w:tcPr>
            <w:tcW w:w="2766" w:type="dxa"/>
          </w:tcPr>
          <w:p w14:paraId="75366DCA" w14:textId="510C81EF" w:rsidR="001A70C6" w:rsidRPr="00786A7D" w:rsidRDefault="001A70C6" w:rsidP="001A70C6">
            <w:pPr>
              <w:rPr>
                <w:smallCaps/>
                <w:sz w:val="20"/>
                <w:szCs w:val="20"/>
              </w:rPr>
            </w:pPr>
            <w:r>
              <w:rPr>
                <w:smallCaps/>
                <w:sz w:val="20"/>
                <w:szCs w:val="20"/>
              </w:rPr>
              <w:t>1</w:t>
            </w:r>
            <w:r w:rsidRPr="00786A7D">
              <w:rPr>
                <w:smallCaps/>
                <w:sz w:val="20"/>
                <w:szCs w:val="20"/>
              </w:rPr>
              <w:t xml:space="preserve"> Laboratorio </w:t>
            </w:r>
            <w:r>
              <w:rPr>
                <w:smallCaps/>
                <w:sz w:val="20"/>
                <w:szCs w:val="20"/>
              </w:rPr>
              <w:t>Fotografico</w:t>
            </w:r>
          </w:p>
        </w:tc>
        <w:tc>
          <w:tcPr>
            <w:tcW w:w="4388" w:type="dxa"/>
          </w:tcPr>
          <w:p w14:paraId="441EC629" w14:textId="2ECF506E" w:rsidR="001A70C6" w:rsidRPr="00786A7D" w:rsidRDefault="001A70C6" w:rsidP="001A70C6">
            <w:pPr>
              <w:rPr>
                <w:sz w:val="20"/>
                <w:szCs w:val="20"/>
              </w:rPr>
            </w:pPr>
            <w:r>
              <w:rPr>
                <w:sz w:val="20"/>
                <w:szCs w:val="20"/>
              </w:rPr>
              <w:t>Giuseppe Diliberto</w:t>
            </w:r>
          </w:p>
        </w:tc>
      </w:tr>
    </w:tbl>
    <w:p w14:paraId="4DDF8434" w14:textId="77777777" w:rsidR="001A70C6" w:rsidRDefault="001A70C6" w:rsidP="00AF4D3D">
      <w:pPr>
        <w:jc w:val="both"/>
        <w:rPr>
          <w:sz w:val="20"/>
          <w:szCs w:val="20"/>
        </w:rPr>
      </w:pPr>
    </w:p>
    <w:p w14:paraId="38FFA23A" w14:textId="5DD08A67" w:rsidR="00734051" w:rsidRPr="0071320F" w:rsidRDefault="00734051" w:rsidP="00734051">
      <w:pPr>
        <w:jc w:val="both"/>
        <w:rPr>
          <w:rFonts w:ascii="Ebrima" w:hAnsi="Ebrima"/>
          <w:sz w:val="18"/>
          <w:szCs w:val="18"/>
        </w:rPr>
      </w:pPr>
      <w:r w:rsidRPr="0071320F">
        <w:rPr>
          <w:rFonts w:ascii="Ebrima" w:hAnsi="Ebrima"/>
          <w:sz w:val="18"/>
          <w:szCs w:val="18"/>
        </w:rPr>
        <w:t>Il prof</w:t>
      </w:r>
      <w:r w:rsidR="00C80BDF" w:rsidRPr="0071320F">
        <w:rPr>
          <w:rFonts w:ascii="Ebrima" w:hAnsi="Ebrima"/>
          <w:sz w:val="18"/>
          <w:szCs w:val="18"/>
        </w:rPr>
        <w:t xml:space="preserve">. Emanuele </w:t>
      </w:r>
      <w:proofErr w:type="spellStart"/>
      <w:r w:rsidR="00C80BDF" w:rsidRPr="0071320F">
        <w:rPr>
          <w:rFonts w:ascii="Ebrima" w:hAnsi="Ebrima"/>
          <w:sz w:val="18"/>
          <w:szCs w:val="18"/>
        </w:rPr>
        <w:t>Iozza</w:t>
      </w:r>
      <w:proofErr w:type="spellEnd"/>
      <w:r w:rsidR="00C80BDF" w:rsidRPr="0071320F">
        <w:rPr>
          <w:rFonts w:ascii="Ebrima" w:hAnsi="Ebrima"/>
          <w:sz w:val="18"/>
          <w:szCs w:val="18"/>
        </w:rPr>
        <w:t xml:space="preserve"> </w:t>
      </w:r>
      <w:r w:rsidRPr="0071320F">
        <w:rPr>
          <w:rFonts w:ascii="Ebrima" w:hAnsi="Ebrima"/>
          <w:sz w:val="18"/>
          <w:szCs w:val="18"/>
        </w:rPr>
        <w:t xml:space="preserve">interviene sottolineando che il CV del docente, che non si limita a quanto verbalizzato, descrive una professionalità d’eccellenza, delineando una personalità </w:t>
      </w:r>
      <w:r w:rsidR="00676BDA" w:rsidRPr="0071320F">
        <w:rPr>
          <w:rFonts w:ascii="Ebrima" w:hAnsi="Ebrima"/>
          <w:sz w:val="18"/>
          <w:szCs w:val="18"/>
        </w:rPr>
        <w:t>di particolare spessore artistico e musicale</w:t>
      </w:r>
      <w:r w:rsidRPr="0071320F">
        <w:rPr>
          <w:rFonts w:ascii="Ebrima" w:hAnsi="Ebrima"/>
          <w:sz w:val="18"/>
          <w:szCs w:val="18"/>
        </w:rPr>
        <w:t>. Per alzata di mano, la Commissione è unanime nell’attribuire i seguenti percorsi come richiesti dall’istante e sulla base delle peculiari competenze procede alla redazione dell’assegnazione:</w:t>
      </w:r>
    </w:p>
    <w:tbl>
      <w:tblPr>
        <w:tblStyle w:val="Grigliatabella"/>
        <w:tblW w:w="0" w:type="auto"/>
        <w:jc w:val="center"/>
        <w:tblLook w:val="04A0" w:firstRow="1" w:lastRow="0" w:firstColumn="1" w:lastColumn="0" w:noHBand="0" w:noVBand="1"/>
      </w:tblPr>
      <w:tblGrid>
        <w:gridCol w:w="1061"/>
        <w:gridCol w:w="1413"/>
        <w:gridCol w:w="2766"/>
        <w:gridCol w:w="4388"/>
      </w:tblGrid>
      <w:tr w:rsidR="00C97DD6" w:rsidRPr="00786A7D" w14:paraId="5A74D7D4" w14:textId="77777777" w:rsidTr="00097194">
        <w:trPr>
          <w:jc w:val="center"/>
        </w:trPr>
        <w:tc>
          <w:tcPr>
            <w:tcW w:w="9628" w:type="dxa"/>
            <w:gridSpan w:val="4"/>
            <w:shd w:val="clear" w:color="auto" w:fill="0B769F" w:themeFill="accent4" w:themeFillShade="BF"/>
          </w:tcPr>
          <w:p w14:paraId="0F480F04" w14:textId="3D0C2013" w:rsidR="00C97DD6" w:rsidRDefault="00C97DD6" w:rsidP="00C97DD6">
            <w:pPr>
              <w:jc w:val="center"/>
              <w:rPr>
                <w:smallCaps/>
                <w:color w:val="FFFFFF" w:themeColor="background1"/>
                <w:sz w:val="20"/>
                <w:szCs w:val="20"/>
              </w:rPr>
            </w:pPr>
            <w:proofErr w:type="spellStart"/>
            <w:r>
              <w:rPr>
                <w:smallCaps/>
                <w:color w:val="FFFFFF" w:themeColor="background1"/>
                <w:sz w:val="20"/>
                <w:szCs w:val="20"/>
              </w:rPr>
              <w:lastRenderedPageBreak/>
              <w:t>giuseppe</w:t>
            </w:r>
            <w:proofErr w:type="spellEnd"/>
            <w:r>
              <w:rPr>
                <w:smallCaps/>
                <w:color w:val="FFFFFF" w:themeColor="background1"/>
                <w:sz w:val="20"/>
                <w:szCs w:val="20"/>
              </w:rPr>
              <w:t xml:space="preserve"> </w:t>
            </w:r>
            <w:proofErr w:type="spellStart"/>
            <w:r>
              <w:rPr>
                <w:smallCaps/>
                <w:color w:val="FFFFFF" w:themeColor="background1"/>
                <w:sz w:val="20"/>
                <w:szCs w:val="20"/>
              </w:rPr>
              <w:t>diliberto</w:t>
            </w:r>
            <w:proofErr w:type="spellEnd"/>
          </w:p>
        </w:tc>
      </w:tr>
      <w:tr w:rsidR="00676BDA" w:rsidRPr="00786A7D" w14:paraId="5B350607" w14:textId="77777777" w:rsidTr="0087048B">
        <w:trPr>
          <w:jc w:val="center"/>
        </w:trPr>
        <w:tc>
          <w:tcPr>
            <w:tcW w:w="1061" w:type="dxa"/>
            <w:shd w:val="clear" w:color="auto" w:fill="0B769F" w:themeFill="accent4" w:themeFillShade="BF"/>
          </w:tcPr>
          <w:p w14:paraId="7B0D1A1F" w14:textId="77777777" w:rsidR="00676BDA" w:rsidRPr="00786A7D" w:rsidRDefault="00676BDA" w:rsidP="0087048B">
            <w:pPr>
              <w:jc w:val="center"/>
              <w:rPr>
                <w:smallCaps/>
                <w:color w:val="FFFFFF" w:themeColor="background1"/>
                <w:sz w:val="20"/>
                <w:szCs w:val="20"/>
              </w:rPr>
            </w:pPr>
            <w:r w:rsidRPr="00786A7D">
              <w:rPr>
                <w:smallCaps/>
                <w:color w:val="FFFFFF" w:themeColor="background1"/>
                <w:sz w:val="20"/>
                <w:szCs w:val="20"/>
              </w:rPr>
              <w:t>IDONEITÀ</w:t>
            </w:r>
          </w:p>
        </w:tc>
        <w:tc>
          <w:tcPr>
            <w:tcW w:w="1413" w:type="dxa"/>
            <w:shd w:val="clear" w:color="auto" w:fill="0B769F" w:themeFill="accent4" w:themeFillShade="BF"/>
          </w:tcPr>
          <w:p w14:paraId="40B004A8" w14:textId="77777777" w:rsidR="00676BDA" w:rsidRPr="00786A7D" w:rsidRDefault="00676BDA" w:rsidP="0087048B">
            <w:pPr>
              <w:jc w:val="center"/>
              <w:rPr>
                <w:smallCaps/>
                <w:color w:val="FFFFFF" w:themeColor="background1"/>
                <w:sz w:val="20"/>
                <w:szCs w:val="20"/>
              </w:rPr>
            </w:pPr>
            <w:r w:rsidRPr="00786A7D">
              <w:rPr>
                <w:smallCaps/>
                <w:color w:val="FFFFFF" w:themeColor="background1"/>
                <w:sz w:val="20"/>
                <w:szCs w:val="20"/>
              </w:rPr>
              <w:t>QUALIFICA</w:t>
            </w:r>
          </w:p>
        </w:tc>
        <w:tc>
          <w:tcPr>
            <w:tcW w:w="2766" w:type="dxa"/>
            <w:shd w:val="clear" w:color="auto" w:fill="0B769F" w:themeFill="accent4" w:themeFillShade="BF"/>
          </w:tcPr>
          <w:p w14:paraId="3BAF825D" w14:textId="77777777" w:rsidR="00676BDA" w:rsidRPr="00786A7D" w:rsidRDefault="00676BDA" w:rsidP="0087048B">
            <w:pPr>
              <w:jc w:val="center"/>
              <w:rPr>
                <w:smallCaps/>
                <w:color w:val="FFFFFF" w:themeColor="background1"/>
                <w:sz w:val="20"/>
                <w:szCs w:val="20"/>
              </w:rPr>
            </w:pPr>
            <w:r w:rsidRPr="00786A7D">
              <w:rPr>
                <w:smallCaps/>
                <w:color w:val="FFFFFF" w:themeColor="background1"/>
                <w:sz w:val="20"/>
                <w:szCs w:val="20"/>
              </w:rPr>
              <w:t>N. PERCORSI</w:t>
            </w:r>
          </w:p>
        </w:tc>
        <w:tc>
          <w:tcPr>
            <w:tcW w:w="4388" w:type="dxa"/>
            <w:shd w:val="clear" w:color="auto" w:fill="0B769F" w:themeFill="accent4" w:themeFillShade="BF"/>
          </w:tcPr>
          <w:p w14:paraId="572901C0" w14:textId="72FF4B33" w:rsidR="00676BDA" w:rsidRPr="00786A7D" w:rsidRDefault="00676BDA" w:rsidP="0087048B">
            <w:pPr>
              <w:rPr>
                <w:smallCaps/>
                <w:color w:val="FFFFFF" w:themeColor="background1"/>
                <w:sz w:val="20"/>
                <w:szCs w:val="20"/>
              </w:rPr>
            </w:pPr>
            <w:r>
              <w:rPr>
                <w:smallCaps/>
                <w:color w:val="FFFFFF" w:themeColor="background1"/>
                <w:sz w:val="20"/>
                <w:szCs w:val="20"/>
              </w:rPr>
              <w:t xml:space="preserve">ATTRIBUZIONE </w:t>
            </w:r>
          </w:p>
        </w:tc>
      </w:tr>
      <w:tr w:rsidR="00676BDA" w:rsidRPr="00786A7D" w14:paraId="5EDF9F02" w14:textId="77777777" w:rsidTr="0087048B">
        <w:trPr>
          <w:jc w:val="center"/>
        </w:trPr>
        <w:tc>
          <w:tcPr>
            <w:tcW w:w="1061" w:type="dxa"/>
          </w:tcPr>
          <w:p w14:paraId="1C352E3C" w14:textId="77777777" w:rsidR="00676BDA" w:rsidRPr="00786A7D" w:rsidRDefault="00676BDA" w:rsidP="0087048B">
            <w:pPr>
              <w:jc w:val="center"/>
              <w:rPr>
                <w:sz w:val="20"/>
                <w:szCs w:val="20"/>
              </w:rPr>
            </w:pPr>
            <w:r>
              <w:rPr>
                <w:sz w:val="20"/>
                <w:szCs w:val="20"/>
              </w:rPr>
              <w:t>Sì</w:t>
            </w:r>
          </w:p>
        </w:tc>
        <w:tc>
          <w:tcPr>
            <w:tcW w:w="1413" w:type="dxa"/>
          </w:tcPr>
          <w:p w14:paraId="3F3B78A8" w14:textId="77777777" w:rsidR="00676BDA" w:rsidRPr="00786A7D" w:rsidRDefault="00676BDA" w:rsidP="0087048B">
            <w:pPr>
              <w:rPr>
                <w:b/>
                <w:bCs/>
                <w:smallCaps/>
                <w:sz w:val="20"/>
                <w:szCs w:val="20"/>
              </w:rPr>
            </w:pPr>
            <w:r w:rsidRPr="00786A7D">
              <w:rPr>
                <w:b/>
                <w:bCs/>
                <w:smallCaps/>
                <w:sz w:val="20"/>
                <w:szCs w:val="20"/>
              </w:rPr>
              <w:t>Esperto</w:t>
            </w:r>
          </w:p>
        </w:tc>
        <w:tc>
          <w:tcPr>
            <w:tcW w:w="2766" w:type="dxa"/>
          </w:tcPr>
          <w:p w14:paraId="67909C19" w14:textId="0D0B8511" w:rsidR="00676BDA" w:rsidRPr="00786A7D" w:rsidRDefault="0071320F" w:rsidP="0087048B">
            <w:pPr>
              <w:rPr>
                <w:smallCaps/>
                <w:sz w:val="20"/>
                <w:szCs w:val="20"/>
              </w:rPr>
            </w:pPr>
            <w:r>
              <w:rPr>
                <w:smallCaps/>
                <w:sz w:val="20"/>
                <w:szCs w:val="20"/>
              </w:rPr>
              <w:t>1</w:t>
            </w:r>
            <w:r w:rsidR="00676BDA" w:rsidRPr="00786A7D">
              <w:rPr>
                <w:smallCaps/>
                <w:sz w:val="20"/>
                <w:szCs w:val="20"/>
              </w:rPr>
              <w:t xml:space="preserve"> Mentoring e Orientamento</w:t>
            </w:r>
          </w:p>
        </w:tc>
        <w:tc>
          <w:tcPr>
            <w:tcW w:w="4388" w:type="dxa"/>
          </w:tcPr>
          <w:p w14:paraId="31C14778" w14:textId="2C7A1186" w:rsidR="00676BDA" w:rsidRPr="00786A7D" w:rsidRDefault="00676BDA" w:rsidP="0087048B">
            <w:pPr>
              <w:rPr>
                <w:sz w:val="20"/>
                <w:szCs w:val="20"/>
              </w:rPr>
            </w:pPr>
            <w:r>
              <w:rPr>
                <w:i/>
                <w:iCs/>
                <w:sz w:val="20"/>
                <w:szCs w:val="20"/>
              </w:rPr>
              <w:t xml:space="preserve">n. </w:t>
            </w:r>
            <w:r w:rsidR="0071320F">
              <w:rPr>
                <w:i/>
                <w:iCs/>
                <w:sz w:val="20"/>
                <w:szCs w:val="20"/>
              </w:rPr>
              <w:t>1</w:t>
            </w:r>
            <w:r>
              <w:rPr>
                <w:i/>
                <w:iCs/>
                <w:sz w:val="20"/>
                <w:szCs w:val="20"/>
              </w:rPr>
              <w:t xml:space="preserve"> </w:t>
            </w:r>
            <w:r w:rsidRPr="00786A7D">
              <w:rPr>
                <w:i/>
                <w:iCs/>
                <w:sz w:val="20"/>
                <w:szCs w:val="20"/>
              </w:rPr>
              <w:t>percorsi da 12 ore cadauno realizzati da figure esperte professioniste in interventi individuali su ragazzi fragili in particolare con certificazioni di disturbi dell’apprendimento al fine di migliorare la componente motivazionale ed a implementare la percezione di autoefficacia</w:t>
            </w:r>
          </w:p>
        </w:tc>
      </w:tr>
      <w:tr w:rsidR="00676BDA" w:rsidRPr="00786A7D" w14:paraId="4710088B" w14:textId="77777777" w:rsidTr="00676BDA">
        <w:trPr>
          <w:jc w:val="center"/>
        </w:trPr>
        <w:tc>
          <w:tcPr>
            <w:tcW w:w="1061" w:type="dxa"/>
            <w:shd w:val="clear" w:color="auto" w:fill="F2CEED" w:themeFill="accent5" w:themeFillTint="33"/>
          </w:tcPr>
          <w:p w14:paraId="43E3F674" w14:textId="77777777" w:rsidR="00676BDA" w:rsidRPr="00786A7D" w:rsidRDefault="00676BDA" w:rsidP="0087048B">
            <w:pPr>
              <w:jc w:val="center"/>
              <w:rPr>
                <w:sz w:val="20"/>
                <w:szCs w:val="20"/>
              </w:rPr>
            </w:pPr>
            <w:r>
              <w:rPr>
                <w:sz w:val="20"/>
                <w:szCs w:val="20"/>
              </w:rPr>
              <w:t>Sì</w:t>
            </w:r>
          </w:p>
        </w:tc>
        <w:tc>
          <w:tcPr>
            <w:tcW w:w="1413" w:type="dxa"/>
            <w:shd w:val="clear" w:color="auto" w:fill="F2CEED" w:themeFill="accent5" w:themeFillTint="33"/>
          </w:tcPr>
          <w:p w14:paraId="1B729B1B" w14:textId="77777777" w:rsidR="00676BDA" w:rsidRPr="00786A7D" w:rsidRDefault="00676BDA" w:rsidP="0087048B">
            <w:pPr>
              <w:rPr>
                <w:b/>
                <w:bCs/>
                <w:smallCaps/>
                <w:sz w:val="20"/>
                <w:szCs w:val="20"/>
              </w:rPr>
            </w:pPr>
            <w:r w:rsidRPr="00786A7D">
              <w:rPr>
                <w:b/>
                <w:bCs/>
                <w:smallCaps/>
                <w:sz w:val="20"/>
                <w:szCs w:val="20"/>
              </w:rPr>
              <w:t>Esperto</w:t>
            </w:r>
          </w:p>
        </w:tc>
        <w:tc>
          <w:tcPr>
            <w:tcW w:w="2766" w:type="dxa"/>
            <w:shd w:val="clear" w:color="auto" w:fill="F2CEED" w:themeFill="accent5" w:themeFillTint="33"/>
          </w:tcPr>
          <w:p w14:paraId="16B521EB" w14:textId="77777777" w:rsidR="00676BDA" w:rsidRPr="00786A7D" w:rsidRDefault="00676BDA" w:rsidP="0087048B">
            <w:pPr>
              <w:rPr>
                <w:smallCaps/>
                <w:sz w:val="20"/>
                <w:szCs w:val="20"/>
              </w:rPr>
            </w:pPr>
            <w:r w:rsidRPr="00786A7D">
              <w:rPr>
                <w:smallCaps/>
                <w:sz w:val="20"/>
                <w:szCs w:val="20"/>
              </w:rPr>
              <w:t>1 Laboratori Musica Insieme</w:t>
            </w:r>
          </w:p>
        </w:tc>
        <w:tc>
          <w:tcPr>
            <w:tcW w:w="4388" w:type="dxa"/>
            <w:shd w:val="clear" w:color="auto" w:fill="F2CEED" w:themeFill="accent5" w:themeFillTint="33"/>
          </w:tcPr>
          <w:p w14:paraId="3DE2F64F" w14:textId="6B84AAFB" w:rsidR="00676BDA" w:rsidRPr="00676BDA" w:rsidRDefault="00676BDA" w:rsidP="0087048B">
            <w:pPr>
              <w:rPr>
                <w:smallCaps/>
                <w:sz w:val="20"/>
                <w:szCs w:val="20"/>
              </w:rPr>
            </w:pPr>
            <w:r w:rsidRPr="00676BDA">
              <w:rPr>
                <w:smallCaps/>
                <w:sz w:val="20"/>
                <w:szCs w:val="20"/>
              </w:rPr>
              <w:t>Non attribuit</w:t>
            </w:r>
            <w:r>
              <w:rPr>
                <w:smallCaps/>
                <w:sz w:val="20"/>
                <w:szCs w:val="20"/>
              </w:rPr>
              <w:t>a</w:t>
            </w:r>
            <w:r w:rsidRPr="00676BDA">
              <w:rPr>
                <w:smallCaps/>
                <w:sz w:val="20"/>
                <w:szCs w:val="20"/>
              </w:rPr>
              <w:t>: assegnata a personale interno</w:t>
            </w:r>
          </w:p>
        </w:tc>
      </w:tr>
      <w:tr w:rsidR="00676BDA" w:rsidRPr="00786A7D" w14:paraId="3DBDDA3F" w14:textId="77777777" w:rsidTr="0087048B">
        <w:trPr>
          <w:jc w:val="center"/>
        </w:trPr>
        <w:tc>
          <w:tcPr>
            <w:tcW w:w="1061" w:type="dxa"/>
          </w:tcPr>
          <w:p w14:paraId="4D24A026" w14:textId="77777777" w:rsidR="00676BDA" w:rsidRPr="00786A7D" w:rsidRDefault="00676BDA" w:rsidP="0087048B">
            <w:pPr>
              <w:jc w:val="center"/>
              <w:rPr>
                <w:sz w:val="20"/>
                <w:szCs w:val="20"/>
              </w:rPr>
            </w:pPr>
            <w:r>
              <w:rPr>
                <w:sz w:val="20"/>
                <w:szCs w:val="20"/>
              </w:rPr>
              <w:t>Sì</w:t>
            </w:r>
          </w:p>
        </w:tc>
        <w:tc>
          <w:tcPr>
            <w:tcW w:w="1413" w:type="dxa"/>
          </w:tcPr>
          <w:p w14:paraId="1120C1FA" w14:textId="77777777" w:rsidR="00676BDA" w:rsidRPr="00786A7D" w:rsidRDefault="00676BDA" w:rsidP="0087048B">
            <w:pPr>
              <w:rPr>
                <w:b/>
                <w:bCs/>
                <w:smallCaps/>
                <w:sz w:val="20"/>
                <w:szCs w:val="20"/>
              </w:rPr>
            </w:pPr>
            <w:r w:rsidRPr="00786A7D">
              <w:rPr>
                <w:b/>
                <w:bCs/>
                <w:smallCaps/>
                <w:sz w:val="20"/>
                <w:szCs w:val="20"/>
              </w:rPr>
              <w:t>Esperto</w:t>
            </w:r>
          </w:p>
        </w:tc>
        <w:tc>
          <w:tcPr>
            <w:tcW w:w="2766" w:type="dxa"/>
          </w:tcPr>
          <w:p w14:paraId="30BE4413" w14:textId="77777777" w:rsidR="00676BDA" w:rsidRPr="00786A7D" w:rsidRDefault="00676BDA" w:rsidP="0087048B">
            <w:pPr>
              <w:rPr>
                <w:smallCaps/>
                <w:sz w:val="20"/>
                <w:szCs w:val="20"/>
              </w:rPr>
            </w:pPr>
            <w:r>
              <w:rPr>
                <w:smallCaps/>
                <w:sz w:val="20"/>
                <w:szCs w:val="20"/>
              </w:rPr>
              <w:t>1</w:t>
            </w:r>
            <w:r w:rsidRPr="00786A7D">
              <w:rPr>
                <w:smallCaps/>
                <w:sz w:val="20"/>
                <w:szCs w:val="20"/>
              </w:rPr>
              <w:t xml:space="preserve"> Laboratorio </w:t>
            </w:r>
            <w:r>
              <w:rPr>
                <w:smallCaps/>
                <w:sz w:val="20"/>
                <w:szCs w:val="20"/>
              </w:rPr>
              <w:t>Fotografico</w:t>
            </w:r>
          </w:p>
        </w:tc>
        <w:tc>
          <w:tcPr>
            <w:tcW w:w="4388" w:type="dxa"/>
          </w:tcPr>
          <w:p w14:paraId="0E4665D8" w14:textId="62F4170C" w:rsidR="00676BDA" w:rsidRPr="00786A7D" w:rsidRDefault="00676BDA" w:rsidP="0087048B">
            <w:pPr>
              <w:rPr>
                <w:sz w:val="20"/>
                <w:szCs w:val="20"/>
              </w:rPr>
            </w:pPr>
            <w:r>
              <w:rPr>
                <w:smallCaps/>
                <w:sz w:val="20"/>
                <w:szCs w:val="20"/>
              </w:rPr>
              <w:t>1</w:t>
            </w:r>
            <w:r w:rsidRPr="00786A7D">
              <w:rPr>
                <w:smallCaps/>
                <w:sz w:val="20"/>
                <w:szCs w:val="20"/>
              </w:rPr>
              <w:t xml:space="preserve"> Laboratorio </w:t>
            </w:r>
            <w:r>
              <w:rPr>
                <w:smallCaps/>
                <w:sz w:val="20"/>
                <w:szCs w:val="20"/>
              </w:rPr>
              <w:t>Fotografico – ESPERTO 10H</w:t>
            </w:r>
          </w:p>
        </w:tc>
      </w:tr>
    </w:tbl>
    <w:p w14:paraId="6B93632A" w14:textId="2EDCF476" w:rsidR="00A81C95" w:rsidRPr="0071320F" w:rsidRDefault="00A81C95" w:rsidP="00A81C95">
      <w:pPr>
        <w:jc w:val="both"/>
        <w:rPr>
          <w:sz w:val="18"/>
          <w:szCs w:val="18"/>
        </w:rPr>
      </w:pPr>
      <w:r w:rsidRPr="0071320F">
        <w:rPr>
          <w:sz w:val="18"/>
          <w:szCs w:val="18"/>
        </w:rPr>
        <w:t xml:space="preserve">Il Docente </w:t>
      </w:r>
      <w:r w:rsidRPr="00A81C95">
        <w:rPr>
          <w:sz w:val="18"/>
          <w:szCs w:val="18"/>
        </w:rPr>
        <w:t>Prof. Angelo Dardi</w:t>
      </w:r>
      <w:r w:rsidRPr="0071320F">
        <w:rPr>
          <w:sz w:val="18"/>
          <w:szCs w:val="18"/>
        </w:rPr>
        <w:t xml:space="preserve"> (</w:t>
      </w:r>
      <w:r w:rsidRPr="00A81C95">
        <w:rPr>
          <w:sz w:val="18"/>
          <w:szCs w:val="18"/>
        </w:rPr>
        <w:t>candidatura prot. 430 del 14/01/2025</w:t>
      </w:r>
      <w:r w:rsidRPr="0071320F">
        <w:rPr>
          <w:sz w:val="18"/>
          <w:szCs w:val="18"/>
        </w:rPr>
        <w:t>) ha presentato candidatura per i percorsi come da tabella di seguito riportata. La Commissione concorda nel verbalizzare solo i punti salienti della formazione e dell’esperienza professionale del prof. Dardi, per esigenze di brevità e speditezza:</w:t>
      </w:r>
    </w:p>
    <w:p w14:paraId="6D3FF483" w14:textId="36789F90" w:rsidR="005F3ED7" w:rsidRPr="0071320F" w:rsidRDefault="005F3ED7" w:rsidP="005F3ED7">
      <w:pPr>
        <w:ind w:left="426"/>
        <w:jc w:val="both"/>
        <w:rPr>
          <w:smallCaps/>
          <w:sz w:val="18"/>
          <w:szCs w:val="18"/>
        </w:rPr>
      </w:pPr>
      <w:r w:rsidRPr="0071320F">
        <w:rPr>
          <w:smallCaps/>
          <w:sz w:val="18"/>
          <w:szCs w:val="18"/>
        </w:rPr>
        <w:t xml:space="preserve">È in possesso di Laurea Magistrale in Chimica e Tecnologie Farmaceutiche conseguita brillantemente con 103/110. </w:t>
      </w:r>
      <w:r w:rsidR="00E01EB3" w:rsidRPr="0071320F">
        <w:rPr>
          <w:smallCaps/>
          <w:sz w:val="18"/>
          <w:szCs w:val="18"/>
        </w:rPr>
        <w:t xml:space="preserve">È diplomato quale Perito tecnico, dimostrando particolare dedizione avendo conseguito il titolo con 83/100. Non sono dichiarati </w:t>
      </w:r>
      <w:r w:rsidRPr="0071320F">
        <w:rPr>
          <w:smallCaps/>
          <w:sz w:val="18"/>
          <w:szCs w:val="18"/>
        </w:rPr>
        <w:t>CFU aggiuntivi in ambito psico-pedagogico</w:t>
      </w:r>
      <w:r w:rsidR="00E01EB3" w:rsidRPr="0071320F">
        <w:rPr>
          <w:smallCaps/>
          <w:sz w:val="18"/>
          <w:szCs w:val="18"/>
        </w:rPr>
        <w:t>.</w:t>
      </w:r>
      <w:r w:rsidRPr="0071320F">
        <w:rPr>
          <w:smallCaps/>
          <w:sz w:val="18"/>
          <w:szCs w:val="18"/>
        </w:rPr>
        <w:t xml:space="preserve"> è in possesso di svariate certificazioni informatiche di grande valore professionale ed è fluente nella lingua inglese – livello madrelingua – attestato con certificazione C2 rilasciata dal British Institutes, ente di formazione linguistica riconosciuto dal MIM.</w:t>
      </w:r>
      <w:r w:rsidR="00E01EB3" w:rsidRPr="0071320F">
        <w:rPr>
          <w:smallCaps/>
          <w:sz w:val="18"/>
          <w:szCs w:val="18"/>
        </w:rPr>
        <w:t xml:space="preserve"> A ciò si aggiunge un Attestato in metodologia CLIL conseguita all’Università </w:t>
      </w:r>
      <w:proofErr w:type="spellStart"/>
      <w:r w:rsidR="00E01EB3" w:rsidRPr="0071320F">
        <w:rPr>
          <w:smallCaps/>
          <w:sz w:val="18"/>
          <w:szCs w:val="18"/>
        </w:rPr>
        <w:t>Ecampus</w:t>
      </w:r>
      <w:proofErr w:type="spellEnd"/>
      <w:r w:rsidR="00E01EB3" w:rsidRPr="0071320F">
        <w:rPr>
          <w:smallCaps/>
          <w:sz w:val="18"/>
          <w:szCs w:val="18"/>
        </w:rPr>
        <w:t>.</w:t>
      </w:r>
      <w:r w:rsidRPr="0071320F">
        <w:rPr>
          <w:smallCaps/>
          <w:sz w:val="18"/>
          <w:szCs w:val="18"/>
        </w:rPr>
        <w:t xml:space="preserve"> </w:t>
      </w:r>
    </w:p>
    <w:p w14:paraId="49943156" w14:textId="7F32243A" w:rsidR="005F3ED7" w:rsidRPr="0071320F" w:rsidRDefault="005F3ED7" w:rsidP="005F3ED7">
      <w:pPr>
        <w:ind w:left="426"/>
        <w:jc w:val="both"/>
        <w:rPr>
          <w:smallCaps/>
          <w:sz w:val="18"/>
          <w:szCs w:val="18"/>
        </w:rPr>
      </w:pPr>
      <w:r w:rsidRPr="0071320F">
        <w:rPr>
          <w:smallCaps/>
          <w:sz w:val="18"/>
          <w:szCs w:val="18"/>
        </w:rPr>
        <w:t xml:space="preserve">Vanta </w:t>
      </w:r>
      <w:r w:rsidR="00E01EB3" w:rsidRPr="0071320F">
        <w:rPr>
          <w:smallCaps/>
          <w:sz w:val="18"/>
          <w:szCs w:val="18"/>
        </w:rPr>
        <w:t>diverse esperienze</w:t>
      </w:r>
      <w:r w:rsidRPr="0071320F">
        <w:rPr>
          <w:smallCaps/>
          <w:sz w:val="18"/>
          <w:szCs w:val="18"/>
        </w:rPr>
        <w:t xml:space="preserve"> di docenza presso Scuole Statali.</w:t>
      </w:r>
      <w:r w:rsidR="00E01EB3" w:rsidRPr="0071320F">
        <w:rPr>
          <w:smallCaps/>
          <w:sz w:val="18"/>
          <w:szCs w:val="18"/>
        </w:rPr>
        <w:t xml:space="preserve"> A ciò si aggiunge esperienza consolidata quale informatore scientifico.</w:t>
      </w:r>
    </w:p>
    <w:p w14:paraId="553591DF" w14:textId="6EC777EA" w:rsidR="005F3ED7" w:rsidRPr="0071320F" w:rsidRDefault="00E01EB3" w:rsidP="005F3ED7">
      <w:pPr>
        <w:ind w:left="426"/>
        <w:jc w:val="both"/>
        <w:rPr>
          <w:smallCaps/>
          <w:sz w:val="18"/>
          <w:szCs w:val="18"/>
        </w:rPr>
      </w:pPr>
      <w:r w:rsidRPr="0071320F">
        <w:rPr>
          <w:smallCaps/>
          <w:sz w:val="18"/>
          <w:szCs w:val="18"/>
        </w:rPr>
        <w:t>È in possesso di attestato di volo da diporto sportivo. È stato Animatore in piccole aziende di animazione con svariati ingaggi all’estero</w:t>
      </w:r>
      <w:r w:rsidR="005F3ED7" w:rsidRPr="0071320F">
        <w:rPr>
          <w:smallCaps/>
          <w:sz w:val="18"/>
          <w:szCs w:val="18"/>
        </w:rPr>
        <w:t>.</w:t>
      </w:r>
      <w:r w:rsidRPr="0071320F">
        <w:rPr>
          <w:smallCaps/>
          <w:sz w:val="18"/>
          <w:szCs w:val="18"/>
        </w:rPr>
        <w:t xml:space="preserve"> È stato addirittura team manager di un ristorante stellato.</w:t>
      </w:r>
    </w:p>
    <w:tbl>
      <w:tblPr>
        <w:tblStyle w:val="Grigliatabella"/>
        <w:tblW w:w="0" w:type="auto"/>
        <w:jc w:val="center"/>
        <w:tblLook w:val="04A0" w:firstRow="1" w:lastRow="0" w:firstColumn="1" w:lastColumn="0" w:noHBand="0" w:noVBand="1"/>
      </w:tblPr>
      <w:tblGrid>
        <w:gridCol w:w="1061"/>
        <w:gridCol w:w="1413"/>
        <w:gridCol w:w="2766"/>
        <w:gridCol w:w="4388"/>
      </w:tblGrid>
      <w:tr w:rsidR="00E01EB3" w:rsidRPr="00786A7D" w14:paraId="3F31B1D0" w14:textId="77777777" w:rsidTr="0087048B">
        <w:trPr>
          <w:jc w:val="center"/>
        </w:trPr>
        <w:tc>
          <w:tcPr>
            <w:tcW w:w="1061" w:type="dxa"/>
            <w:shd w:val="clear" w:color="auto" w:fill="0B769F" w:themeFill="accent4" w:themeFillShade="BF"/>
          </w:tcPr>
          <w:p w14:paraId="6B7601B3" w14:textId="77777777" w:rsidR="00E01EB3" w:rsidRPr="00786A7D" w:rsidRDefault="00E01EB3" w:rsidP="0087048B">
            <w:pPr>
              <w:jc w:val="center"/>
              <w:rPr>
                <w:smallCaps/>
                <w:color w:val="FFFFFF" w:themeColor="background1"/>
                <w:sz w:val="20"/>
                <w:szCs w:val="20"/>
              </w:rPr>
            </w:pPr>
            <w:r w:rsidRPr="00786A7D">
              <w:rPr>
                <w:smallCaps/>
                <w:color w:val="FFFFFF" w:themeColor="background1"/>
                <w:sz w:val="20"/>
                <w:szCs w:val="20"/>
              </w:rPr>
              <w:t>IDONEITÀ</w:t>
            </w:r>
          </w:p>
        </w:tc>
        <w:tc>
          <w:tcPr>
            <w:tcW w:w="1413" w:type="dxa"/>
            <w:shd w:val="clear" w:color="auto" w:fill="0B769F" w:themeFill="accent4" w:themeFillShade="BF"/>
          </w:tcPr>
          <w:p w14:paraId="292C19C1" w14:textId="77777777" w:rsidR="00E01EB3" w:rsidRPr="00786A7D" w:rsidRDefault="00E01EB3" w:rsidP="0087048B">
            <w:pPr>
              <w:jc w:val="center"/>
              <w:rPr>
                <w:smallCaps/>
                <w:color w:val="FFFFFF" w:themeColor="background1"/>
                <w:sz w:val="20"/>
                <w:szCs w:val="20"/>
              </w:rPr>
            </w:pPr>
            <w:r w:rsidRPr="00786A7D">
              <w:rPr>
                <w:smallCaps/>
                <w:color w:val="FFFFFF" w:themeColor="background1"/>
                <w:sz w:val="20"/>
                <w:szCs w:val="20"/>
              </w:rPr>
              <w:t>QUALIFICA</w:t>
            </w:r>
          </w:p>
        </w:tc>
        <w:tc>
          <w:tcPr>
            <w:tcW w:w="2766" w:type="dxa"/>
            <w:shd w:val="clear" w:color="auto" w:fill="0B769F" w:themeFill="accent4" w:themeFillShade="BF"/>
          </w:tcPr>
          <w:p w14:paraId="1BE4BFFB" w14:textId="77777777" w:rsidR="00E01EB3" w:rsidRPr="00786A7D" w:rsidRDefault="00E01EB3" w:rsidP="0087048B">
            <w:pPr>
              <w:jc w:val="center"/>
              <w:rPr>
                <w:smallCaps/>
                <w:color w:val="FFFFFF" w:themeColor="background1"/>
                <w:sz w:val="20"/>
                <w:szCs w:val="20"/>
              </w:rPr>
            </w:pPr>
            <w:r w:rsidRPr="00786A7D">
              <w:rPr>
                <w:smallCaps/>
                <w:color w:val="FFFFFF" w:themeColor="background1"/>
                <w:sz w:val="20"/>
                <w:szCs w:val="20"/>
              </w:rPr>
              <w:t>N. PERCORSI</w:t>
            </w:r>
          </w:p>
        </w:tc>
        <w:tc>
          <w:tcPr>
            <w:tcW w:w="4388" w:type="dxa"/>
            <w:shd w:val="clear" w:color="auto" w:fill="0B769F" w:themeFill="accent4" w:themeFillShade="BF"/>
          </w:tcPr>
          <w:p w14:paraId="31A5C2DF" w14:textId="77777777" w:rsidR="00E01EB3" w:rsidRPr="00786A7D" w:rsidRDefault="00E01EB3" w:rsidP="0087048B">
            <w:pPr>
              <w:rPr>
                <w:smallCaps/>
                <w:color w:val="FFFFFF" w:themeColor="background1"/>
                <w:sz w:val="20"/>
                <w:szCs w:val="20"/>
              </w:rPr>
            </w:pPr>
            <w:r>
              <w:rPr>
                <w:smallCaps/>
                <w:color w:val="FFFFFF" w:themeColor="background1"/>
                <w:sz w:val="20"/>
                <w:szCs w:val="20"/>
              </w:rPr>
              <w:t>Candidato</w:t>
            </w:r>
          </w:p>
        </w:tc>
      </w:tr>
      <w:tr w:rsidR="00E01EB3" w:rsidRPr="00786A7D" w14:paraId="3182ACFF" w14:textId="77777777" w:rsidTr="0087048B">
        <w:trPr>
          <w:jc w:val="center"/>
        </w:trPr>
        <w:tc>
          <w:tcPr>
            <w:tcW w:w="1061" w:type="dxa"/>
          </w:tcPr>
          <w:p w14:paraId="707F595E" w14:textId="77777777" w:rsidR="00E01EB3" w:rsidRPr="00786A7D" w:rsidRDefault="00E01EB3" w:rsidP="0087048B">
            <w:pPr>
              <w:jc w:val="center"/>
              <w:rPr>
                <w:sz w:val="20"/>
                <w:szCs w:val="20"/>
              </w:rPr>
            </w:pPr>
            <w:r>
              <w:rPr>
                <w:sz w:val="20"/>
                <w:szCs w:val="20"/>
              </w:rPr>
              <w:t>Sì</w:t>
            </w:r>
          </w:p>
        </w:tc>
        <w:tc>
          <w:tcPr>
            <w:tcW w:w="1413" w:type="dxa"/>
          </w:tcPr>
          <w:p w14:paraId="60945F10" w14:textId="77777777" w:rsidR="00E01EB3" w:rsidRPr="00786A7D" w:rsidRDefault="00E01EB3" w:rsidP="0087048B">
            <w:pPr>
              <w:rPr>
                <w:b/>
                <w:bCs/>
                <w:smallCaps/>
                <w:sz w:val="20"/>
                <w:szCs w:val="20"/>
              </w:rPr>
            </w:pPr>
            <w:r w:rsidRPr="00786A7D">
              <w:rPr>
                <w:b/>
                <w:bCs/>
                <w:smallCaps/>
                <w:sz w:val="20"/>
                <w:szCs w:val="20"/>
              </w:rPr>
              <w:t>Esperto</w:t>
            </w:r>
          </w:p>
        </w:tc>
        <w:tc>
          <w:tcPr>
            <w:tcW w:w="2766" w:type="dxa"/>
          </w:tcPr>
          <w:p w14:paraId="370FC2A7" w14:textId="10994878" w:rsidR="00E01EB3" w:rsidRPr="00786A7D" w:rsidRDefault="0071320F" w:rsidP="0087048B">
            <w:pPr>
              <w:rPr>
                <w:smallCaps/>
                <w:sz w:val="20"/>
                <w:szCs w:val="20"/>
              </w:rPr>
            </w:pPr>
            <w:r>
              <w:rPr>
                <w:smallCaps/>
                <w:sz w:val="20"/>
                <w:szCs w:val="20"/>
              </w:rPr>
              <w:t>1</w:t>
            </w:r>
            <w:r w:rsidR="00924CE8">
              <w:rPr>
                <w:smallCaps/>
                <w:sz w:val="20"/>
                <w:szCs w:val="20"/>
              </w:rPr>
              <w:t>*</w:t>
            </w:r>
            <w:r w:rsidR="00E01EB3" w:rsidRPr="00786A7D">
              <w:rPr>
                <w:smallCaps/>
                <w:sz w:val="20"/>
                <w:szCs w:val="20"/>
              </w:rPr>
              <w:t xml:space="preserve"> Mentoring e Orientamento</w:t>
            </w:r>
          </w:p>
        </w:tc>
        <w:tc>
          <w:tcPr>
            <w:tcW w:w="4388" w:type="dxa"/>
          </w:tcPr>
          <w:p w14:paraId="72AB5256" w14:textId="6E7ED1E8" w:rsidR="00E01EB3" w:rsidRPr="00786A7D" w:rsidRDefault="00E01EB3" w:rsidP="0087048B">
            <w:pPr>
              <w:rPr>
                <w:sz w:val="20"/>
                <w:szCs w:val="20"/>
              </w:rPr>
            </w:pPr>
            <w:r>
              <w:rPr>
                <w:sz w:val="20"/>
                <w:szCs w:val="20"/>
              </w:rPr>
              <w:t>Angelo Dardi</w:t>
            </w:r>
          </w:p>
        </w:tc>
      </w:tr>
    </w:tbl>
    <w:p w14:paraId="1A945DAE" w14:textId="46CF0961" w:rsidR="00924CE8" w:rsidRPr="0071320F" w:rsidRDefault="00924CE8" w:rsidP="00924CE8">
      <w:pPr>
        <w:jc w:val="both"/>
        <w:rPr>
          <w:sz w:val="18"/>
          <w:szCs w:val="18"/>
        </w:rPr>
      </w:pPr>
      <w:r w:rsidRPr="0071320F">
        <w:rPr>
          <w:sz w:val="18"/>
          <w:szCs w:val="18"/>
        </w:rPr>
        <w:t xml:space="preserve">*Il Dirigente chiede che sia messo a verbale che la candidatura presentata </w:t>
      </w:r>
      <w:r w:rsidRPr="0071320F">
        <w:rPr>
          <w:i/>
          <w:iCs/>
          <w:sz w:val="18"/>
          <w:szCs w:val="18"/>
        </w:rPr>
        <w:t>brevi manu</w:t>
      </w:r>
      <w:r w:rsidRPr="0071320F">
        <w:rPr>
          <w:sz w:val="18"/>
          <w:szCs w:val="18"/>
        </w:rPr>
        <w:t xml:space="preserve"> dall’istante non è chiara nel numero di percorsi per cui si è candidato. Tale per cui</w:t>
      </w:r>
      <w:r w:rsidR="0071320F">
        <w:rPr>
          <w:sz w:val="18"/>
          <w:szCs w:val="18"/>
        </w:rPr>
        <w:t xml:space="preserve"> </w:t>
      </w:r>
      <w:r w:rsidRPr="0071320F">
        <w:rPr>
          <w:sz w:val="18"/>
          <w:szCs w:val="18"/>
        </w:rPr>
        <w:t xml:space="preserve">si indica n. </w:t>
      </w:r>
      <w:r w:rsidR="0071320F">
        <w:rPr>
          <w:sz w:val="18"/>
          <w:szCs w:val="18"/>
        </w:rPr>
        <w:t>1</w:t>
      </w:r>
      <w:r w:rsidRPr="0071320F">
        <w:rPr>
          <w:sz w:val="18"/>
          <w:szCs w:val="18"/>
        </w:rPr>
        <w:t xml:space="preserve"> percors</w:t>
      </w:r>
      <w:r w:rsidR="0071320F">
        <w:rPr>
          <w:sz w:val="18"/>
          <w:szCs w:val="18"/>
        </w:rPr>
        <w:t>o</w:t>
      </w:r>
      <w:r w:rsidRPr="0071320F">
        <w:rPr>
          <w:sz w:val="18"/>
          <w:szCs w:val="18"/>
        </w:rPr>
        <w:t>. Sarà cura dell’Istante richiedere rettifica della graduatoria.</w:t>
      </w:r>
    </w:p>
    <w:p w14:paraId="66793F79" w14:textId="17673FA2" w:rsidR="00E01EB3" w:rsidRPr="0071320F" w:rsidRDefault="00E01EB3" w:rsidP="00E01EB3">
      <w:pPr>
        <w:jc w:val="both"/>
        <w:rPr>
          <w:rFonts w:ascii="Ebrima" w:hAnsi="Ebrima"/>
          <w:sz w:val="18"/>
          <w:szCs w:val="18"/>
        </w:rPr>
      </w:pPr>
      <w:r w:rsidRPr="0071320F">
        <w:rPr>
          <w:rFonts w:ascii="Ebrima" w:hAnsi="Ebrima"/>
          <w:sz w:val="18"/>
          <w:szCs w:val="18"/>
        </w:rPr>
        <w:t>Per alzata di mano, la Commissione è unanime nel ritenere il docente</w:t>
      </w:r>
      <w:r w:rsidR="00C97DD6" w:rsidRPr="0071320F">
        <w:rPr>
          <w:rFonts w:ascii="Ebrima" w:hAnsi="Ebrima"/>
          <w:sz w:val="18"/>
          <w:szCs w:val="18"/>
        </w:rPr>
        <w:t xml:space="preserve"> Angelo Dardi</w:t>
      </w:r>
      <w:r w:rsidRPr="0071320F">
        <w:rPr>
          <w:rFonts w:ascii="Ebrima" w:hAnsi="Ebrima"/>
          <w:sz w:val="18"/>
          <w:szCs w:val="18"/>
        </w:rPr>
        <w:t xml:space="preserve"> idoneo alle candidature per cui ha presentato istanza; è altresì unanime nell’attribuire i seguenti percorsi come richiesti dall’istante e sulla base delle peculiari competenze procede alla redazione dell’assegnazione:</w:t>
      </w:r>
    </w:p>
    <w:tbl>
      <w:tblPr>
        <w:tblStyle w:val="Grigliatabella"/>
        <w:tblW w:w="0" w:type="auto"/>
        <w:jc w:val="center"/>
        <w:tblLook w:val="04A0" w:firstRow="1" w:lastRow="0" w:firstColumn="1" w:lastColumn="0" w:noHBand="0" w:noVBand="1"/>
      </w:tblPr>
      <w:tblGrid>
        <w:gridCol w:w="1061"/>
        <w:gridCol w:w="1413"/>
        <w:gridCol w:w="2766"/>
        <w:gridCol w:w="4388"/>
      </w:tblGrid>
      <w:tr w:rsidR="00C97DD6" w:rsidRPr="00786A7D" w14:paraId="35B17AD7" w14:textId="77777777" w:rsidTr="004F486F">
        <w:trPr>
          <w:jc w:val="center"/>
        </w:trPr>
        <w:tc>
          <w:tcPr>
            <w:tcW w:w="9628" w:type="dxa"/>
            <w:gridSpan w:val="4"/>
            <w:shd w:val="clear" w:color="auto" w:fill="0B769F" w:themeFill="accent4" w:themeFillShade="BF"/>
          </w:tcPr>
          <w:p w14:paraId="70E5A9D6" w14:textId="0CEF6B6C" w:rsidR="00C97DD6" w:rsidRDefault="00C97DD6" w:rsidP="00C97DD6">
            <w:pPr>
              <w:jc w:val="center"/>
              <w:rPr>
                <w:smallCaps/>
                <w:color w:val="FFFFFF" w:themeColor="background1"/>
                <w:sz w:val="20"/>
                <w:szCs w:val="20"/>
              </w:rPr>
            </w:pPr>
            <w:r>
              <w:rPr>
                <w:smallCaps/>
                <w:color w:val="FFFFFF" w:themeColor="background1"/>
                <w:sz w:val="20"/>
                <w:szCs w:val="20"/>
              </w:rPr>
              <w:t>ANGELO DARDI</w:t>
            </w:r>
          </w:p>
        </w:tc>
      </w:tr>
      <w:tr w:rsidR="00C97DD6" w:rsidRPr="00786A7D" w14:paraId="2EEFBE66" w14:textId="77777777" w:rsidTr="0087048B">
        <w:trPr>
          <w:jc w:val="center"/>
        </w:trPr>
        <w:tc>
          <w:tcPr>
            <w:tcW w:w="1061" w:type="dxa"/>
            <w:shd w:val="clear" w:color="auto" w:fill="0B769F" w:themeFill="accent4" w:themeFillShade="BF"/>
          </w:tcPr>
          <w:p w14:paraId="565B32FD" w14:textId="77777777" w:rsidR="00C97DD6" w:rsidRPr="00786A7D" w:rsidRDefault="00C97DD6" w:rsidP="0087048B">
            <w:pPr>
              <w:jc w:val="center"/>
              <w:rPr>
                <w:smallCaps/>
                <w:color w:val="FFFFFF" w:themeColor="background1"/>
                <w:sz w:val="20"/>
                <w:szCs w:val="20"/>
              </w:rPr>
            </w:pPr>
            <w:r w:rsidRPr="00786A7D">
              <w:rPr>
                <w:smallCaps/>
                <w:color w:val="FFFFFF" w:themeColor="background1"/>
                <w:sz w:val="20"/>
                <w:szCs w:val="20"/>
              </w:rPr>
              <w:t>IDONEITÀ</w:t>
            </w:r>
          </w:p>
        </w:tc>
        <w:tc>
          <w:tcPr>
            <w:tcW w:w="1413" w:type="dxa"/>
            <w:shd w:val="clear" w:color="auto" w:fill="0B769F" w:themeFill="accent4" w:themeFillShade="BF"/>
          </w:tcPr>
          <w:p w14:paraId="03BFED01" w14:textId="77777777" w:rsidR="00C97DD6" w:rsidRPr="00786A7D" w:rsidRDefault="00C97DD6" w:rsidP="0087048B">
            <w:pPr>
              <w:jc w:val="center"/>
              <w:rPr>
                <w:smallCaps/>
                <w:color w:val="FFFFFF" w:themeColor="background1"/>
                <w:sz w:val="20"/>
                <w:szCs w:val="20"/>
              </w:rPr>
            </w:pPr>
            <w:r w:rsidRPr="00786A7D">
              <w:rPr>
                <w:smallCaps/>
                <w:color w:val="FFFFFF" w:themeColor="background1"/>
                <w:sz w:val="20"/>
                <w:szCs w:val="20"/>
              </w:rPr>
              <w:t>QUALIFICA</w:t>
            </w:r>
          </w:p>
        </w:tc>
        <w:tc>
          <w:tcPr>
            <w:tcW w:w="2766" w:type="dxa"/>
            <w:shd w:val="clear" w:color="auto" w:fill="0B769F" w:themeFill="accent4" w:themeFillShade="BF"/>
          </w:tcPr>
          <w:p w14:paraId="74F3F1B6" w14:textId="77777777" w:rsidR="00C97DD6" w:rsidRPr="00786A7D" w:rsidRDefault="00C97DD6" w:rsidP="0087048B">
            <w:pPr>
              <w:jc w:val="center"/>
              <w:rPr>
                <w:smallCaps/>
                <w:color w:val="FFFFFF" w:themeColor="background1"/>
                <w:sz w:val="20"/>
                <w:szCs w:val="20"/>
              </w:rPr>
            </w:pPr>
            <w:r w:rsidRPr="00786A7D">
              <w:rPr>
                <w:smallCaps/>
                <w:color w:val="FFFFFF" w:themeColor="background1"/>
                <w:sz w:val="20"/>
                <w:szCs w:val="20"/>
              </w:rPr>
              <w:t>N. PERCORSI</w:t>
            </w:r>
          </w:p>
        </w:tc>
        <w:tc>
          <w:tcPr>
            <w:tcW w:w="4388" w:type="dxa"/>
            <w:shd w:val="clear" w:color="auto" w:fill="0B769F" w:themeFill="accent4" w:themeFillShade="BF"/>
          </w:tcPr>
          <w:p w14:paraId="4D8CD5B7" w14:textId="704EC360" w:rsidR="00C97DD6" w:rsidRPr="00786A7D" w:rsidRDefault="00C97DD6" w:rsidP="0087048B">
            <w:pPr>
              <w:rPr>
                <w:smallCaps/>
                <w:color w:val="FFFFFF" w:themeColor="background1"/>
                <w:sz w:val="20"/>
                <w:szCs w:val="20"/>
              </w:rPr>
            </w:pPr>
            <w:r>
              <w:rPr>
                <w:smallCaps/>
                <w:color w:val="FFFFFF" w:themeColor="background1"/>
                <w:sz w:val="20"/>
                <w:szCs w:val="20"/>
              </w:rPr>
              <w:t>ATTRIBUZIONE</w:t>
            </w:r>
          </w:p>
        </w:tc>
      </w:tr>
      <w:tr w:rsidR="00C97DD6" w:rsidRPr="00786A7D" w14:paraId="76DE9319" w14:textId="77777777" w:rsidTr="0087048B">
        <w:trPr>
          <w:jc w:val="center"/>
        </w:trPr>
        <w:tc>
          <w:tcPr>
            <w:tcW w:w="1061" w:type="dxa"/>
          </w:tcPr>
          <w:p w14:paraId="3E681EA1" w14:textId="77777777" w:rsidR="00C97DD6" w:rsidRPr="00786A7D" w:rsidRDefault="00C97DD6" w:rsidP="0087048B">
            <w:pPr>
              <w:jc w:val="center"/>
              <w:rPr>
                <w:sz w:val="20"/>
                <w:szCs w:val="20"/>
              </w:rPr>
            </w:pPr>
            <w:r>
              <w:rPr>
                <w:sz w:val="20"/>
                <w:szCs w:val="20"/>
              </w:rPr>
              <w:t>Sì</w:t>
            </w:r>
          </w:p>
        </w:tc>
        <w:tc>
          <w:tcPr>
            <w:tcW w:w="1413" w:type="dxa"/>
          </w:tcPr>
          <w:p w14:paraId="3B6BDC95" w14:textId="77777777" w:rsidR="00C97DD6" w:rsidRPr="00786A7D" w:rsidRDefault="00C97DD6" w:rsidP="0087048B">
            <w:pPr>
              <w:rPr>
                <w:b/>
                <w:bCs/>
                <w:smallCaps/>
                <w:sz w:val="20"/>
                <w:szCs w:val="20"/>
              </w:rPr>
            </w:pPr>
            <w:r w:rsidRPr="00786A7D">
              <w:rPr>
                <w:b/>
                <w:bCs/>
                <w:smallCaps/>
                <w:sz w:val="20"/>
                <w:szCs w:val="20"/>
              </w:rPr>
              <w:t>Esperto</w:t>
            </w:r>
          </w:p>
        </w:tc>
        <w:tc>
          <w:tcPr>
            <w:tcW w:w="2766" w:type="dxa"/>
          </w:tcPr>
          <w:p w14:paraId="33FA0EA8" w14:textId="14C79B21" w:rsidR="00C97DD6" w:rsidRPr="00786A7D" w:rsidRDefault="0071320F" w:rsidP="0087048B">
            <w:pPr>
              <w:rPr>
                <w:smallCaps/>
                <w:sz w:val="20"/>
                <w:szCs w:val="20"/>
              </w:rPr>
            </w:pPr>
            <w:r>
              <w:rPr>
                <w:smallCaps/>
                <w:sz w:val="20"/>
                <w:szCs w:val="20"/>
              </w:rPr>
              <w:t>1</w:t>
            </w:r>
            <w:r w:rsidR="00C97DD6" w:rsidRPr="00786A7D">
              <w:rPr>
                <w:smallCaps/>
                <w:sz w:val="20"/>
                <w:szCs w:val="20"/>
              </w:rPr>
              <w:t xml:space="preserve"> Mentoring e Orientamento</w:t>
            </w:r>
          </w:p>
        </w:tc>
        <w:tc>
          <w:tcPr>
            <w:tcW w:w="4388" w:type="dxa"/>
          </w:tcPr>
          <w:p w14:paraId="1B11044C" w14:textId="30129FFB" w:rsidR="00C97DD6" w:rsidRPr="00786A7D" w:rsidRDefault="00C97DD6" w:rsidP="0087048B">
            <w:pPr>
              <w:rPr>
                <w:sz w:val="20"/>
                <w:szCs w:val="20"/>
              </w:rPr>
            </w:pPr>
            <w:r>
              <w:rPr>
                <w:i/>
                <w:iCs/>
                <w:sz w:val="20"/>
                <w:szCs w:val="20"/>
              </w:rPr>
              <w:t xml:space="preserve">n. </w:t>
            </w:r>
            <w:r w:rsidR="0071320F">
              <w:rPr>
                <w:i/>
                <w:iCs/>
                <w:sz w:val="20"/>
                <w:szCs w:val="20"/>
              </w:rPr>
              <w:t>1</w:t>
            </w:r>
            <w:r>
              <w:rPr>
                <w:i/>
                <w:iCs/>
                <w:sz w:val="20"/>
                <w:szCs w:val="20"/>
              </w:rPr>
              <w:t xml:space="preserve"> </w:t>
            </w:r>
            <w:r w:rsidRPr="00786A7D">
              <w:rPr>
                <w:i/>
                <w:iCs/>
                <w:sz w:val="20"/>
                <w:szCs w:val="20"/>
              </w:rPr>
              <w:t>percorsi da 12 ore cadauno realizzati da figure esperte professioniste in interventi individuali su ragazzi fragili in particolare con certificazioni di disturbi dell’apprendimento al fine di migliorare la componente motivazionale ed a implementare la percezione di autoefficacia</w:t>
            </w:r>
          </w:p>
        </w:tc>
      </w:tr>
    </w:tbl>
    <w:p w14:paraId="7D174928" w14:textId="77777777" w:rsidR="00F4577E" w:rsidRDefault="00F4577E" w:rsidP="00AF4D3D">
      <w:pPr>
        <w:jc w:val="both"/>
        <w:rPr>
          <w:sz w:val="20"/>
          <w:szCs w:val="20"/>
        </w:rPr>
      </w:pPr>
    </w:p>
    <w:p w14:paraId="5ED0C6EB" w14:textId="77FF89E8" w:rsidR="00F4577E" w:rsidRPr="00680CE8" w:rsidRDefault="00F4577E" w:rsidP="00863D86">
      <w:pPr>
        <w:jc w:val="both"/>
        <w:rPr>
          <w:sz w:val="18"/>
          <w:szCs w:val="18"/>
        </w:rPr>
      </w:pPr>
      <w:r w:rsidRPr="00680CE8">
        <w:rPr>
          <w:sz w:val="18"/>
          <w:szCs w:val="18"/>
        </w:rPr>
        <w:t xml:space="preserve">Il Dirigente chiede che sia messo a verbale che la graduatoria provvisoria ha valore di notifica agli interessati con la semplice pubblicazione all’albo. Dato che è fondamentale che le attività extracurriculari prestate in altre scuole non interferiscano con </w:t>
      </w:r>
      <w:r w:rsidRPr="00680CE8">
        <w:rPr>
          <w:sz w:val="18"/>
          <w:szCs w:val="18"/>
        </w:rPr>
        <w:lastRenderedPageBreak/>
        <w:t>gli obblighi ordinari di servizio, spiega che è indispensabile ed obbligatoria formale autorizzazione del Dirigente Scolastico della Scuola di appartenenza.</w:t>
      </w:r>
      <w:r w:rsidR="004E6556" w:rsidRPr="00680CE8">
        <w:rPr>
          <w:sz w:val="18"/>
          <w:szCs w:val="18"/>
        </w:rPr>
        <w:t xml:space="preserve"> Data la delicatezza dei progetti che si vanno a realizzare, visto il preoccupante rischio di perdita dei finanziamenti Europei se i percorsi non sono attivati,</w:t>
      </w:r>
      <w:r w:rsidRPr="00680CE8">
        <w:rPr>
          <w:sz w:val="18"/>
          <w:szCs w:val="18"/>
        </w:rPr>
        <w:t xml:space="preserve"> </w:t>
      </w:r>
      <w:proofErr w:type="gramStart"/>
      <w:r w:rsidR="004E6556" w:rsidRPr="00680CE8">
        <w:rPr>
          <w:sz w:val="18"/>
          <w:szCs w:val="18"/>
        </w:rPr>
        <w:t>i</w:t>
      </w:r>
      <w:r w:rsidRPr="00680CE8">
        <w:rPr>
          <w:sz w:val="18"/>
          <w:szCs w:val="18"/>
        </w:rPr>
        <w:t xml:space="preserve">  Commissari</w:t>
      </w:r>
      <w:proofErr w:type="gramEnd"/>
      <w:r w:rsidRPr="00680CE8">
        <w:rPr>
          <w:sz w:val="18"/>
          <w:szCs w:val="18"/>
        </w:rPr>
        <w:t xml:space="preserve"> concordano di inserire dedicata postilla alle graduatorie provvisorie così formulata:</w:t>
      </w:r>
    </w:p>
    <w:p w14:paraId="0A6BFDB7" w14:textId="4B43276F" w:rsidR="00F4577E" w:rsidRPr="00680CE8" w:rsidRDefault="00F4577E" w:rsidP="00F4577E">
      <w:pPr>
        <w:jc w:val="both"/>
        <w:rPr>
          <w:sz w:val="18"/>
          <w:szCs w:val="18"/>
        </w:rPr>
      </w:pPr>
      <w:r w:rsidRPr="00680CE8">
        <w:rPr>
          <w:sz w:val="18"/>
          <w:szCs w:val="18"/>
        </w:rPr>
        <w:t>«</w:t>
      </w:r>
      <w:r w:rsidRPr="00680CE8">
        <w:rPr>
          <w:smallCaps/>
          <w:sz w:val="18"/>
          <w:szCs w:val="18"/>
        </w:rPr>
        <w:t>Il personale interno ad altra Istituzione scolastica che risulti idoneo alla selezione di cui l’avviso prot. 264/2025 è tenuto a far ricevere alla segreteria, entro e non oltre la data di scadenza delle presenti graduatorie provvisorie, adeguato atto formale di autorizzazione da parte del Dirigente Scolastico della Scuola di appartenenza, inoltrato dalla segreteria della scuola di titolarità all’I.C. Don Roberto Malgesini. Tale atto deve indicare gli estremi del presente avviso di selezione, nonché la dichiarazione del Dirigente a garantire il rispetto del calendario delle attività proposte dall’I.C. Don Roberto Malgesini, requisito essenziale e fondamentale per il rispetto di Milestones e Target</w:t>
      </w:r>
      <w:r w:rsidRPr="00680CE8">
        <w:rPr>
          <w:sz w:val="18"/>
          <w:szCs w:val="18"/>
        </w:rPr>
        <w:t xml:space="preserve"> </w:t>
      </w:r>
      <w:r w:rsidRPr="00680CE8">
        <w:rPr>
          <w:smallCaps/>
          <w:sz w:val="18"/>
          <w:szCs w:val="18"/>
        </w:rPr>
        <w:t>e la realizzazione del PTOF</w:t>
      </w:r>
      <w:r w:rsidR="00D87173" w:rsidRPr="00680CE8">
        <w:rPr>
          <w:smallCaps/>
          <w:sz w:val="18"/>
          <w:szCs w:val="18"/>
        </w:rPr>
        <w:t>. La mancata presentazione di tale documento entro i termini significherà esclusione dall’assegnazione degli incarichi</w:t>
      </w:r>
      <w:r w:rsidRPr="00680CE8">
        <w:rPr>
          <w:sz w:val="18"/>
          <w:szCs w:val="18"/>
        </w:rPr>
        <w:t>».</w:t>
      </w:r>
    </w:p>
    <w:p w14:paraId="1254EB3A" w14:textId="35B8424D" w:rsidR="00F4577E" w:rsidRPr="0071320F" w:rsidRDefault="00863D86" w:rsidP="00AF4D3D">
      <w:pPr>
        <w:jc w:val="both"/>
        <w:rPr>
          <w:b/>
          <w:bCs/>
          <w:sz w:val="18"/>
          <w:szCs w:val="18"/>
        </w:rPr>
      </w:pPr>
      <w:r w:rsidRPr="0071320F">
        <w:rPr>
          <w:sz w:val="18"/>
          <w:szCs w:val="18"/>
        </w:rPr>
        <w:t xml:space="preserve">Raggiunta unanimità sui punti sopra esposti, </w:t>
      </w:r>
      <w:r w:rsidRPr="0071320F">
        <w:rPr>
          <w:b/>
          <w:bCs/>
          <w:sz w:val="18"/>
          <w:szCs w:val="18"/>
        </w:rPr>
        <w:t>il Dirigente elenca le candidature pervenute da personale esterno:</w:t>
      </w:r>
    </w:p>
    <w:p w14:paraId="03512692" w14:textId="380CC08F" w:rsidR="00863D86" w:rsidRPr="0071320F" w:rsidRDefault="00D46163" w:rsidP="00863D86">
      <w:pPr>
        <w:pStyle w:val="Paragrafoelenco"/>
        <w:numPr>
          <w:ilvl w:val="0"/>
          <w:numId w:val="2"/>
        </w:numPr>
        <w:jc w:val="both"/>
        <w:rPr>
          <w:sz w:val="18"/>
          <w:szCs w:val="18"/>
        </w:rPr>
      </w:pPr>
      <w:r w:rsidRPr="0071320F">
        <w:rPr>
          <w:sz w:val="18"/>
          <w:szCs w:val="18"/>
        </w:rPr>
        <w:t>Casali Giovanna, candidatura prot. 349 del 13/01/2025;</w:t>
      </w:r>
    </w:p>
    <w:p w14:paraId="0D6905DD" w14:textId="429B636C" w:rsidR="00D46163" w:rsidRPr="0071320F" w:rsidRDefault="00D46163" w:rsidP="00863D86">
      <w:pPr>
        <w:pStyle w:val="Paragrafoelenco"/>
        <w:numPr>
          <w:ilvl w:val="0"/>
          <w:numId w:val="2"/>
        </w:numPr>
        <w:jc w:val="both"/>
        <w:rPr>
          <w:sz w:val="18"/>
          <w:szCs w:val="18"/>
        </w:rPr>
      </w:pPr>
      <w:r w:rsidRPr="0071320F">
        <w:rPr>
          <w:sz w:val="18"/>
          <w:szCs w:val="18"/>
        </w:rPr>
        <w:t>Orio Maria Elena, candidatura prot. 350 del 13/01/2025;</w:t>
      </w:r>
    </w:p>
    <w:p w14:paraId="39309EF4" w14:textId="729D08D7" w:rsidR="00D46163" w:rsidRPr="0071320F" w:rsidRDefault="00D46163" w:rsidP="00863D86">
      <w:pPr>
        <w:pStyle w:val="Paragrafoelenco"/>
        <w:numPr>
          <w:ilvl w:val="0"/>
          <w:numId w:val="2"/>
        </w:numPr>
        <w:jc w:val="both"/>
        <w:rPr>
          <w:sz w:val="18"/>
          <w:szCs w:val="18"/>
        </w:rPr>
      </w:pPr>
      <w:r w:rsidRPr="0071320F">
        <w:rPr>
          <w:sz w:val="18"/>
          <w:szCs w:val="18"/>
        </w:rPr>
        <w:t>Piscitelli Rosa, candidatura prot. 723 del 20/01/2025;</w:t>
      </w:r>
    </w:p>
    <w:p w14:paraId="6478352E" w14:textId="172C74B5" w:rsidR="00D46163" w:rsidRPr="0071320F" w:rsidRDefault="00D46163" w:rsidP="00863D86">
      <w:pPr>
        <w:pStyle w:val="Paragrafoelenco"/>
        <w:numPr>
          <w:ilvl w:val="0"/>
          <w:numId w:val="2"/>
        </w:numPr>
        <w:jc w:val="both"/>
        <w:rPr>
          <w:sz w:val="18"/>
          <w:szCs w:val="18"/>
        </w:rPr>
      </w:pPr>
      <w:r w:rsidRPr="0071320F">
        <w:rPr>
          <w:sz w:val="18"/>
          <w:szCs w:val="18"/>
        </w:rPr>
        <w:t>Nicholas Conti, candidatura prot. 910 del 24/01/2025;</w:t>
      </w:r>
    </w:p>
    <w:p w14:paraId="75051A97" w14:textId="748E155E" w:rsidR="00D46163" w:rsidRPr="0071320F" w:rsidRDefault="00D46163" w:rsidP="00863D86">
      <w:pPr>
        <w:pStyle w:val="Paragrafoelenco"/>
        <w:numPr>
          <w:ilvl w:val="0"/>
          <w:numId w:val="2"/>
        </w:numPr>
        <w:jc w:val="both"/>
        <w:rPr>
          <w:sz w:val="18"/>
          <w:szCs w:val="18"/>
        </w:rPr>
      </w:pPr>
      <w:r w:rsidRPr="0071320F">
        <w:rPr>
          <w:sz w:val="18"/>
          <w:szCs w:val="18"/>
        </w:rPr>
        <w:t>Giorgia Cristina Montani, candidatura prot. 909 del 24/01/2025;</w:t>
      </w:r>
    </w:p>
    <w:p w14:paraId="0D3949F6" w14:textId="63104A90" w:rsidR="00D46163" w:rsidRPr="0071320F" w:rsidRDefault="00D46163" w:rsidP="00863D86">
      <w:pPr>
        <w:pStyle w:val="Paragrafoelenco"/>
        <w:numPr>
          <w:ilvl w:val="0"/>
          <w:numId w:val="2"/>
        </w:numPr>
        <w:jc w:val="both"/>
        <w:rPr>
          <w:sz w:val="18"/>
          <w:szCs w:val="18"/>
        </w:rPr>
      </w:pPr>
      <w:r w:rsidRPr="0071320F">
        <w:rPr>
          <w:sz w:val="18"/>
          <w:szCs w:val="18"/>
        </w:rPr>
        <w:t xml:space="preserve">Susanne </w:t>
      </w:r>
      <w:proofErr w:type="spellStart"/>
      <w:r w:rsidRPr="0071320F">
        <w:rPr>
          <w:sz w:val="18"/>
          <w:szCs w:val="18"/>
        </w:rPr>
        <w:t>Manzke</w:t>
      </w:r>
      <w:proofErr w:type="spellEnd"/>
      <w:r w:rsidRPr="0071320F">
        <w:rPr>
          <w:sz w:val="18"/>
          <w:szCs w:val="18"/>
        </w:rPr>
        <w:t>, candidatura prot. 947 del 25/01/2025;</w:t>
      </w:r>
    </w:p>
    <w:p w14:paraId="191AE569" w14:textId="40D0C890" w:rsidR="00D46163" w:rsidRPr="0071320F" w:rsidRDefault="00D46163" w:rsidP="00863D86">
      <w:pPr>
        <w:pStyle w:val="Paragrafoelenco"/>
        <w:numPr>
          <w:ilvl w:val="0"/>
          <w:numId w:val="2"/>
        </w:numPr>
        <w:jc w:val="both"/>
        <w:rPr>
          <w:sz w:val="18"/>
          <w:szCs w:val="18"/>
        </w:rPr>
      </w:pPr>
      <w:r w:rsidRPr="0071320F">
        <w:rPr>
          <w:sz w:val="18"/>
          <w:szCs w:val="18"/>
        </w:rPr>
        <w:t>Dora Bettiga, candidatura prot. 931 del 25/01/2025.</w:t>
      </w:r>
    </w:p>
    <w:p w14:paraId="5163F483" w14:textId="12AE8B96" w:rsidR="00D46163" w:rsidRPr="0071320F" w:rsidRDefault="00D46163" w:rsidP="00D46163">
      <w:pPr>
        <w:jc w:val="both"/>
        <w:rPr>
          <w:sz w:val="18"/>
          <w:szCs w:val="18"/>
        </w:rPr>
      </w:pPr>
      <w:r w:rsidRPr="0071320F">
        <w:rPr>
          <w:sz w:val="18"/>
          <w:szCs w:val="18"/>
        </w:rPr>
        <w:t>Il Dirigente invita i presenti a voler valutare le istanze che contemplino solo percorsi e ruoli già assegnati così da procedere ad una più veloce scrematura.</w:t>
      </w:r>
    </w:p>
    <w:p w14:paraId="6EB2DC59" w14:textId="6CB3F37C" w:rsidR="00D46163" w:rsidRPr="0071320F" w:rsidRDefault="001341BB" w:rsidP="00D46163">
      <w:pPr>
        <w:jc w:val="both"/>
        <w:rPr>
          <w:sz w:val="18"/>
          <w:szCs w:val="18"/>
        </w:rPr>
      </w:pPr>
      <w:r w:rsidRPr="0071320F">
        <w:rPr>
          <w:b/>
          <w:bCs/>
          <w:sz w:val="18"/>
          <w:szCs w:val="18"/>
        </w:rPr>
        <w:t xml:space="preserve">I candidati </w:t>
      </w:r>
      <w:r w:rsidR="00D46163" w:rsidRPr="0071320F">
        <w:rPr>
          <w:sz w:val="18"/>
          <w:szCs w:val="18"/>
        </w:rPr>
        <w:t>Rosa Piscitelli</w:t>
      </w:r>
      <w:r w:rsidRPr="0071320F">
        <w:rPr>
          <w:sz w:val="18"/>
          <w:szCs w:val="18"/>
        </w:rPr>
        <w:t>, Nicholas Conti, Giorgia Cristina Montani,</w:t>
      </w:r>
      <w:r w:rsidR="00D46163" w:rsidRPr="0071320F">
        <w:rPr>
          <w:b/>
          <w:bCs/>
          <w:sz w:val="18"/>
          <w:szCs w:val="18"/>
        </w:rPr>
        <w:t xml:space="preserve"> ha</w:t>
      </w:r>
      <w:r w:rsidRPr="0071320F">
        <w:rPr>
          <w:b/>
          <w:bCs/>
          <w:sz w:val="18"/>
          <w:szCs w:val="18"/>
        </w:rPr>
        <w:t>nno</w:t>
      </w:r>
      <w:r w:rsidR="00D46163" w:rsidRPr="0071320F">
        <w:rPr>
          <w:b/>
          <w:bCs/>
          <w:sz w:val="18"/>
          <w:szCs w:val="18"/>
        </w:rPr>
        <w:t xml:space="preserve"> presentato istanza </w:t>
      </w:r>
      <w:r w:rsidRPr="0071320F">
        <w:rPr>
          <w:b/>
          <w:bCs/>
          <w:sz w:val="18"/>
          <w:szCs w:val="18"/>
        </w:rPr>
        <w:t xml:space="preserve">ruoli nei </w:t>
      </w:r>
      <w:r w:rsidR="00D46163" w:rsidRPr="0071320F">
        <w:rPr>
          <w:b/>
          <w:bCs/>
          <w:sz w:val="18"/>
          <w:szCs w:val="18"/>
        </w:rPr>
        <w:t xml:space="preserve">laboratori </w:t>
      </w:r>
      <w:r w:rsidRPr="0071320F">
        <w:rPr>
          <w:b/>
          <w:bCs/>
          <w:sz w:val="18"/>
          <w:szCs w:val="18"/>
        </w:rPr>
        <w:t>di cui l’avviso prot. 264/2025</w:t>
      </w:r>
      <w:r w:rsidR="00D46163" w:rsidRPr="0071320F">
        <w:rPr>
          <w:b/>
          <w:bCs/>
          <w:sz w:val="18"/>
          <w:szCs w:val="18"/>
        </w:rPr>
        <w:t>; essendo individuato già l’esperto e il tutor nel personale interno, non si procede alla valutazione del CV per codesti ruoli.</w:t>
      </w:r>
      <w:r w:rsidR="008453AE" w:rsidRPr="0071320F">
        <w:rPr>
          <w:b/>
          <w:bCs/>
          <w:sz w:val="18"/>
          <w:szCs w:val="18"/>
        </w:rPr>
        <w:t xml:space="preserve"> </w:t>
      </w:r>
      <w:r w:rsidR="008453AE" w:rsidRPr="0071320F">
        <w:rPr>
          <w:sz w:val="18"/>
          <w:szCs w:val="18"/>
        </w:rPr>
        <w:t>Di seguito la tabella:</w:t>
      </w:r>
    </w:p>
    <w:tbl>
      <w:tblPr>
        <w:tblStyle w:val="Grigliatabella"/>
        <w:tblpPr w:leftFromText="141" w:rightFromText="141" w:vertAnchor="text" w:horzAnchor="margin" w:tblpY="112"/>
        <w:tblW w:w="0" w:type="auto"/>
        <w:tblLook w:val="04A0" w:firstRow="1" w:lastRow="0" w:firstColumn="1" w:lastColumn="0" w:noHBand="0" w:noVBand="1"/>
      </w:tblPr>
      <w:tblGrid>
        <w:gridCol w:w="2547"/>
        <w:gridCol w:w="3260"/>
        <w:gridCol w:w="992"/>
        <w:gridCol w:w="2829"/>
      </w:tblGrid>
      <w:tr w:rsidR="008453AE" w14:paraId="329C4B30" w14:textId="77777777" w:rsidTr="008453AE">
        <w:tc>
          <w:tcPr>
            <w:tcW w:w="9628" w:type="dxa"/>
            <w:gridSpan w:val="4"/>
            <w:shd w:val="clear" w:color="auto" w:fill="C1F0C7" w:themeFill="accent3" w:themeFillTint="33"/>
          </w:tcPr>
          <w:p w14:paraId="3436BA78" w14:textId="77777777" w:rsidR="008453AE" w:rsidRPr="002117BF" w:rsidRDefault="008453AE" w:rsidP="008453AE">
            <w:pPr>
              <w:jc w:val="center"/>
              <w:rPr>
                <w:b/>
                <w:bCs/>
                <w:sz w:val="20"/>
                <w:szCs w:val="20"/>
              </w:rPr>
            </w:pPr>
            <w:r w:rsidRPr="002117BF">
              <w:rPr>
                <w:b/>
                <w:bCs/>
                <w:sz w:val="20"/>
                <w:szCs w:val="20"/>
              </w:rPr>
              <w:t>Percorsi Laboratoriali Co-curriculari</w:t>
            </w:r>
          </w:p>
        </w:tc>
      </w:tr>
      <w:tr w:rsidR="008453AE" w14:paraId="71F992E8" w14:textId="77777777" w:rsidTr="008453AE">
        <w:tc>
          <w:tcPr>
            <w:tcW w:w="2547" w:type="dxa"/>
            <w:shd w:val="clear" w:color="auto" w:fill="C1F0C7" w:themeFill="accent3" w:themeFillTint="33"/>
          </w:tcPr>
          <w:p w14:paraId="30FD2FC1" w14:textId="77777777" w:rsidR="008453AE" w:rsidRPr="002117BF" w:rsidRDefault="008453AE" w:rsidP="008453AE">
            <w:pPr>
              <w:jc w:val="center"/>
              <w:rPr>
                <w:b/>
                <w:bCs/>
                <w:sz w:val="20"/>
                <w:szCs w:val="20"/>
              </w:rPr>
            </w:pPr>
            <w:r w:rsidRPr="002117BF">
              <w:rPr>
                <w:b/>
                <w:bCs/>
                <w:sz w:val="20"/>
                <w:szCs w:val="20"/>
              </w:rPr>
              <w:t>CANDIDATI</w:t>
            </w:r>
          </w:p>
        </w:tc>
        <w:tc>
          <w:tcPr>
            <w:tcW w:w="3260" w:type="dxa"/>
            <w:shd w:val="clear" w:color="auto" w:fill="C1F0C7" w:themeFill="accent3" w:themeFillTint="33"/>
          </w:tcPr>
          <w:p w14:paraId="7C1DC53E" w14:textId="77777777" w:rsidR="008453AE" w:rsidRPr="002117BF" w:rsidRDefault="008453AE" w:rsidP="008453AE">
            <w:pPr>
              <w:jc w:val="center"/>
              <w:rPr>
                <w:b/>
                <w:bCs/>
                <w:sz w:val="20"/>
                <w:szCs w:val="20"/>
              </w:rPr>
            </w:pPr>
            <w:r w:rsidRPr="002117BF">
              <w:rPr>
                <w:b/>
                <w:bCs/>
                <w:sz w:val="20"/>
                <w:szCs w:val="20"/>
              </w:rPr>
              <w:t>Percorso</w:t>
            </w:r>
          </w:p>
        </w:tc>
        <w:tc>
          <w:tcPr>
            <w:tcW w:w="992" w:type="dxa"/>
            <w:shd w:val="clear" w:color="auto" w:fill="C1F0C7" w:themeFill="accent3" w:themeFillTint="33"/>
          </w:tcPr>
          <w:p w14:paraId="1D24DC54" w14:textId="77777777" w:rsidR="008453AE" w:rsidRPr="002117BF" w:rsidRDefault="008453AE" w:rsidP="008453AE">
            <w:pPr>
              <w:jc w:val="center"/>
              <w:rPr>
                <w:b/>
                <w:bCs/>
                <w:sz w:val="20"/>
                <w:szCs w:val="20"/>
              </w:rPr>
            </w:pPr>
            <w:r w:rsidRPr="002117BF">
              <w:rPr>
                <w:b/>
                <w:bCs/>
                <w:sz w:val="20"/>
                <w:szCs w:val="20"/>
              </w:rPr>
              <w:t>Idoneità</w:t>
            </w:r>
          </w:p>
        </w:tc>
        <w:tc>
          <w:tcPr>
            <w:tcW w:w="2829" w:type="dxa"/>
            <w:shd w:val="clear" w:color="auto" w:fill="C1F0C7" w:themeFill="accent3" w:themeFillTint="33"/>
          </w:tcPr>
          <w:p w14:paraId="2A253F49" w14:textId="77777777" w:rsidR="008453AE" w:rsidRPr="002117BF" w:rsidRDefault="008453AE" w:rsidP="008453AE">
            <w:pPr>
              <w:jc w:val="center"/>
              <w:rPr>
                <w:b/>
                <w:bCs/>
                <w:sz w:val="20"/>
                <w:szCs w:val="20"/>
              </w:rPr>
            </w:pPr>
            <w:r w:rsidRPr="002117BF">
              <w:rPr>
                <w:b/>
                <w:bCs/>
                <w:sz w:val="20"/>
                <w:szCs w:val="20"/>
              </w:rPr>
              <w:t>Assegnazione</w:t>
            </w:r>
          </w:p>
        </w:tc>
      </w:tr>
      <w:tr w:rsidR="008453AE" w14:paraId="59DF9713" w14:textId="77777777" w:rsidTr="008453AE">
        <w:tc>
          <w:tcPr>
            <w:tcW w:w="2547" w:type="dxa"/>
          </w:tcPr>
          <w:p w14:paraId="0E85C1C0" w14:textId="77777777" w:rsidR="008453AE" w:rsidRDefault="008453AE" w:rsidP="008453AE">
            <w:pPr>
              <w:jc w:val="both"/>
              <w:rPr>
                <w:sz w:val="20"/>
                <w:szCs w:val="20"/>
              </w:rPr>
            </w:pPr>
            <w:r>
              <w:rPr>
                <w:sz w:val="20"/>
                <w:szCs w:val="20"/>
              </w:rPr>
              <w:t>Piscitelli Rosa</w:t>
            </w:r>
          </w:p>
        </w:tc>
        <w:tc>
          <w:tcPr>
            <w:tcW w:w="3260" w:type="dxa"/>
          </w:tcPr>
          <w:p w14:paraId="3C6692C8" w14:textId="77777777" w:rsidR="008453AE" w:rsidRDefault="008453AE" w:rsidP="008453AE">
            <w:pPr>
              <w:jc w:val="both"/>
              <w:rPr>
                <w:sz w:val="20"/>
                <w:szCs w:val="20"/>
              </w:rPr>
            </w:pPr>
            <w:r>
              <w:rPr>
                <w:sz w:val="20"/>
                <w:szCs w:val="20"/>
              </w:rPr>
              <w:t>2 percorsi Teatro delle Emozioni</w:t>
            </w:r>
          </w:p>
        </w:tc>
        <w:tc>
          <w:tcPr>
            <w:tcW w:w="992" w:type="dxa"/>
          </w:tcPr>
          <w:p w14:paraId="4619C6B1" w14:textId="77777777" w:rsidR="008453AE" w:rsidRDefault="008453AE" w:rsidP="008453AE">
            <w:pPr>
              <w:jc w:val="both"/>
              <w:rPr>
                <w:sz w:val="20"/>
                <w:szCs w:val="20"/>
              </w:rPr>
            </w:pPr>
            <w:r>
              <w:rPr>
                <w:sz w:val="20"/>
                <w:szCs w:val="20"/>
              </w:rPr>
              <w:t>Sì</w:t>
            </w:r>
          </w:p>
        </w:tc>
        <w:tc>
          <w:tcPr>
            <w:tcW w:w="2829" w:type="dxa"/>
            <w:vMerge w:val="restart"/>
            <w:shd w:val="clear" w:color="auto" w:fill="F2CEED" w:themeFill="accent5" w:themeFillTint="33"/>
          </w:tcPr>
          <w:p w14:paraId="1BA31169" w14:textId="77777777" w:rsidR="008453AE" w:rsidRDefault="008453AE" w:rsidP="008453AE">
            <w:pPr>
              <w:jc w:val="center"/>
              <w:rPr>
                <w:sz w:val="20"/>
                <w:szCs w:val="20"/>
              </w:rPr>
            </w:pPr>
            <w:r>
              <w:rPr>
                <w:sz w:val="20"/>
                <w:szCs w:val="20"/>
              </w:rPr>
              <w:t>Non assegnato perché già coperto da Personale interno</w:t>
            </w:r>
          </w:p>
        </w:tc>
      </w:tr>
      <w:tr w:rsidR="008453AE" w14:paraId="1C2DCB05" w14:textId="77777777" w:rsidTr="008453AE">
        <w:tc>
          <w:tcPr>
            <w:tcW w:w="2547" w:type="dxa"/>
          </w:tcPr>
          <w:p w14:paraId="71B39B00" w14:textId="77777777" w:rsidR="008453AE" w:rsidRDefault="008453AE" w:rsidP="008453AE">
            <w:pPr>
              <w:jc w:val="both"/>
              <w:rPr>
                <w:sz w:val="20"/>
                <w:szCs w:val="20"/>
              </w:rPr>
            </w:pPr>
            <w:r>
              <w:rPr>
                <w:sz w:val="20"/>
                <w:szCs w:val="20"/>
              </w:rPr>
              <w:t>Nicholas Conti</w:t>
            </w:r>
          </w:p>
        </w:tc>
        <w:tc>
          <w:tcPr>
            <w:tcW w:w="3260" w:type="dxa"/>
          </w:tcPr>
          <w:p w14:paraId="124E4CCF" w14:textId="77777777" w:rsidR="008453AE" w:rsidRPr="002117BF" w:rsidRDefault="008453AE" w:rsidP="008453AE">
            <w:pPr>
              <w:jc w:val="both"/>
              <w:rPr>
                <w:sz w:val="20"/>
                <w:szCs w:val="20"/>
              </w:rPr>
            </w:pPr>
            <w:r>
              <w:rPr>
                <w:i/>
                <w:iCs/>
                <w:sz w:val="20"/>
                <w:szCs w:val="20"/>
              </w:rPr>
              <w:t>Tutti</w:t>
            </w:r>
            <w:r>
              <w:rPr>
                <w:sz w:val="20"/>
                <w:szCs w:val="20"/>
              </w:rPr>
              <w:t xml:space="preserve"> i percorsi a bando</w:t>
            </w:r>
          </w:p>
        </w:tc>
        <w:tc>
          <w:tcPr>
            <w:tcW w:w="992" w:type="dxa"/>
          </w:tcPr>
          <w:p w14:paraId="60E553C6" w14:textId="77777777" w:rsidR="008453AE" w:rsidRDefault="008453AE" w:rsidP="008453AE">
            <w:pPr>
              <w:jc w:val="both"/>
              <w:rPr>
                <w:sz w:val="20"/>
                <w:szCs w:val="20"/>
              </w:rPr>
            </w:pPr>
            <w:r>
              <w:rPr>
                <w:sz w:val="20"/>
                <w:szCs w:val="20"/>
              </w:rPr>
              <w:t>Sì</w:t>
            </w:r>
          </w:p>
        </w:tc>
        <w:tc>
          <w:tcPr>
            <w:tcW w:w="2829" w:type="dxa"/>
            <w:vMerge/>
            <w:shd w:val="clear" w:color="auto" w:fill="F2CEED" w:themeFill="accent5" w:themeFillTint="33"/>
          </w:tcPr>
          <w:p w14:paraId="58CBC412" w14:textId="77777777" w:rsidR="008453AE" w:rsidRDefault="008453AE" w:rsidP="008453AE">
            <w:pPr>
              <w:jc w:val="both"/>
              <w:rPr>
                <w:sz w:val="20"/>
                <w:szCs w:val="20"/>
              </w:rPr>
            </w:pPr>
          </w:p>
        </w:tc>
      </w:tr>
      <w:tr w:rsidR="008453AE" w14:paraId="18A56786" w14:textId="77777777" w:rsidTr="008453AE">
        <w:tc>
          <w:tcPr>
            <w:tcW w:w="2547" w:type="dxa"/>
          </w:tcPr>
          <w:p w14:paraId="23D2488C" w14:textId="77777777" w:rsidR="008453AE" w:rsidRDefault="008453AE" w:rsidP="008453AE">
            <w:pPr>
              <w:jc w:val="both"/>
              <w:rPr>
                <w:sz w:val="20"/>
                <w:szCs w:val="20"/>
              </w:rPr>
            </w:pPr>
            <w:r>
              <w:rPr>
                <w:sz w:val="20"/>
                <w:szCs w:val="20"/>
              </w:rPr>
              <w:t>Giorgia Cristina Montani</w:t>
            </w:r>
          </w:p>
        </w:tc>
        <w:tc>
          <w:tcPr>
            <w:tcW w:w="3260" w:type="dxa"/>
          </w:tcPr>
          <w:p w14:paraId="5535F282" w14:textId="77777777" w:rsidR="008453AE" w:rsidRDefault="008453AE" w:rsidP="008453AE">
            <w:pPr>
              <w:rPr>
                <w:sz w:val="20"/>
                <w:szCs w:val="20"/>
              </w:rPr>
            </w:pPr>
            <w:r>
              <w:rPr>
                <w:sz w:val="20"/>
                <w:szCs w:val="20"/>
              </w:rPr>
              <w:t>2 percorsi Teatro delle Emozioni</w:t>
            </w:r>
          </w:p>
        </w:tc>
        <w:tc>
          <w:tcPr>
            <w:tcW w:w="992" w:type="dxa"/>
          </w:tcPr>
          <w:p w14:paraId="11A5424A" w14:textId="77777777" w:rsidR="008453AE" w:rsidRDefault="008453AE" w:rsidP="008453AE">
            <w:pPr>
              <w:jc w:val="both"/>
              <w:rPr>
                <w:sz w:val="20"/>
                <w:szCs w:val="20"/>
              </w:rPr>
            </w:pPr>
            <w:r>
              <w:rPr>
                <w:sz w:val="20"/>
                <w:szCs w:val="20"/>
              </w:rPr>
              <w:t>Sì</w:t>
            </w:r>
          </w:p>
        </w:tc>
        <w:tc>
          <w:tcPr>
            <w:tcW w:w="2829" w:type="dxa"/>
            <w:vMerge/>
            <w:shd w:val="clear" w:color="auto" w:fill="F2CEED" w:themeFill="accent5" w:themeFillTint="33"/>
          </w:tcPr>
          <w:p w14:paraId="0BECDB4A" w14:textId="77777777" w:rsidR="008453AE" w:rsidRDefault="008453AE" w:rsidP="008453AE">
            <w:pPr>
              <w:jc w:val="both"/>
              <w:rPr>
                <w:sz w:val="20"/>
                <w:szCs w:val="20"/>
              </w:rPr>
            </w:pPr>
          </w:p>
        </w:tc>
      </w:tr>
    </w:tbl>
    <w:p w14:paraId="50BB5DBF" w14:textId="77777777" w:rsidR="008453AE" w:rsidRDefault="008453AE" w:rsidP="00D46163">
      <w:pPr>
        <w:jc w:val="both"/>
        <w:rPr>
          <w:sz w:val="20"/>
          <w:szCs w:val="20"/>
        </w:rPr>
      </w:pPr>
    </w:p>
    <w:p w14:paraId="3D3761D8" w14:textId="55A2DE6D" w:rsidR="008453AE" w:rsidRPr="00680CE8" w:rsidRDefault="008453AE" w:rsidP="00D46163">
      <w:pPr>
        <w:jc w:val="both"/>
        <w:rPr>
          <w:sz w:val="18"/>
          <w:szCs w:val="18"/>
        </w:rPr>
      </w:pPr>
      <w:r w:rsidRPr="00680CE8">
        <w:rPr>
          <w:sz w:val="18"/>
          <w:szCs w:val="18"/>
        </w:rPr>
        <w:t>I percorsi di Mentoring e orientamento attualmente disponibili, dopo le assegnazioni da parte di codesta Commissione, sono:</w:t>
      </w:r>
    </w:p>
    <w:p w14:paraId="0C37BD96" w14:textId="61B1B076" w:rsidR="008453AE" w:rsidRPr="00680CE8" w:rsidRDefault="008453AE" w:rsidP="008453AE">
      <w:pPr>
        <w:pStyle w:val="Paragrafoelenco"/>
        <w:numPr>
          <w:ilvl w:val="0"/>
          <w:numId w:val="6"/>
        </w:numPr>
        <w:ind w:right="566"/>
        <w:jc w:val="both"/>
        <w:rPr>
          <w:i/>
          <w:iCs/>
          <w:sz w:val="18"/>
          <w:szCs w:val="18"/>
        </w:rPr>
      </w:pPr>
      <w:r w:rsidRPr="00680CE8">
        <w:rPr>
          <w:sz w:val="18"/>
          <w:szCs w:val="18"/>
        </w:rPr>
        <w:t>1</w:t>
      </w:r>
      <w:r w:rsidR="0071320F">
        <w:rPr>
          <w:sz w:val="18"/>
          <w:szCs w:val="18"/>
        </w:rPr>
        <w:t>3</w:t>
      </w:r>
      <w:r w:rsidRPr="00680CE8">
        <w:rPr>
          <w:sz w:val="18"/>
          <w:szCs w:val="18"/>
        </w:rPr>
        <w:t xml:space="preserve"> percorsi </w:t>
      </w:r>
      <w:r w:rsidRPr="00680CE8">
        <w:rPr>
          <w:i/>
          <w:iCs/>
          <w:sz w:val="18"/>
          <w:szCs w:val="18"/>
        </w:rPr>
        <w:t xml:space="preserve">da 12 ore cadauno realizzati da figure esperte professioniste in interventi individuali su alunni fragili e/o poco motivati al fine di supportare gli stessi nel loro percorso scolastico, ridurre il </w:t>
      </w:r>
      <w:r w:rsidR="002E50A5" w:rsidRPr="00680CE8">
        <w:rPr>
          <w:i/>
          <w:iCs/>
          <w:sz w:val="18"/>
          <w:szCs w:val="18"/>
        </w:rPr>
        <w:t>r</w:t>
      </w:r>
      <w:r w:rsidRPr="00680CE8">
        <w:rPr>
          <w:i/>
          <w:iCs/>
          <w:sz w:val="18"/>
          <w:szCs w:val="18"/>
        </w:rPr>
        <w:t>ischio di abbandono con un lavoro di rinforzo sulla componente motivazionale e sull’autostima. </w:t>
      </w:r>
    </w:p>
    <w:p w14:paraId="00E300EA" w14:textId="709BC803" w:rsidR="008453AE" w:rsidRPr="00680CE8" w:rsidRDefault="008453AE" w:rsidP="002E50A5">
      <w:pPr>
        <w:pStyle w:val="Paragrafoelenco"/>
        <w:numPr>
          <w:ilvl w:val="0"/>
          <w:numId w:val="6"/>
        </w:numPr>
        <w:ind w:right="566"/>
        <w:jc w:val="both"/>
        <w:rPr>
          <w:sz w:val="18"/>
          <w:szCs w:val="18"/>
        </w:rPr>
      </w:pPr>
      <w:r w:rsidRPr="00680CE8">
        <w:rPr>
          <w:sz w:val="18"/>
          <w:szCs w:val="18"/>
        </w:rPr>
        <w:t>13 percorsi</w:t>
      </w:r>
      <w:r w:rsidR="002E50A5" w:rsidRPr="00680CE8">
        <w:rPr>
          <w:i/>
          <w:iCs/>
          <w:sz w:val="18"/>
          <w:szCs w:val="18"/>
        </w:rPr>
        <w:t xml:space="preserve"> da 12 ore cadauno realizzati da figure esperte professioniste in interventi individuali su ragazzi fragili in particolare con certificazioni di disturbi dell’apprendimento al fine di migliorare la componente motivazionale ed a implementare la percezione di autoefficacia; fornire strumenti per un’analisi della presa di coscienza del processo di acquisizione delle abilità di base e dei traguardi raggiunti per valorizzare e rendere positiva la percezione di un sé che è stato capace; fornire un breve percorso individuale di orientamento, che li possa guidare nella scelta di un piano di studi adatto alle proprie capacità, alla propria motivazione ed alle </w:t>
      </w:r>
      <w:r w:rsidR="002E50A5" w:rsidRPr="00680CE8">
        <w:rPr>
          <w:i/>
          <w:iCs/>
          <w:sz w:val="18"/>
          <w:szCs w:val="18"/>
        </w:rPr>
        <w:lastRenderedPageBreak/>
        <w:t>proprie aspettative, così che si possa compiere scelte compatibili e sostenibili riducendo al minimo il rischio di ulteriori insuccessi scolastici che potrebbero concludersi con la decisione di abbandonare gli studi.</w:t>
      </w:r>
    </w:p>
    <w:tbl>
      <w:tblPr>
        <w:tblStyle w:val="Grigliatabella"/>
        <w:tblpPr w:leftFromText="141" w:rightFromText="141" w:vertAnchor="text" w:horzAnchor="margin" w:tblpXSpec="center" w:tblpY="-30"/>
        <w:tblW w:w="6091" w:type="dxa"/>
        <w:tblLook w:val="04A0" w:firstRow="1" w:lastRow="0" w:firstColumn="1" w:lastColumn="0" w:noHBand="0" w:noVBand="1"/>
      </w:tblPr>
      <w:tblGrid>
        <w:gridCol w:w="2129"/>
        <w:gridCol w:w="3962"/>
      </w:tblGrid>
      <w:tr w:rsidR="002E50A5" w14:paraId="64C2E873" w14:textId="77777777" w:rsidTr="00C80BDF">
        <w:tc>
          <w:tcPr>
            <w:tcW w:w="6091" w:type="dxa"/>
            <w:gridSpan w:val="2"/>
            <w:shd w:val="clear" w:color="auto" w:fill="BAF1F8"/>
          </w:tcPr>
          <w:p w14:paraId="58D0FE91" w14:textId="2EBE79EF" w:rsidR="002E50A5" w:rsidRPr="00680CE8" w:rsidRDefault="002E50A5" w:rsidP="002E50A5">
            <w:pPr>
              <w:jc w:val="center"/>
              <w:rPr>
                <w:b/>
                <w:bCs/>
                <w:smallCaps/>
                <w:sz w:val="20"/>
                <w:szCs w:val="20"/>
              </w:rPr>
            </w:pPr>
            <w:r w:rsidRPr="00680CE8">
              <w:rPr>
                <w:b/>
                <w:bCs/>
                <w:smallCaps/>
                <w:sz w:val="20"/>
                <w:szCs w:val="20"/>
              </w:rPr>
              <w:t>Percorsi di Mentoring e orientamento</w:t>
            </w:r>
          </w:p>
        </w:tc>
      </w:tr>
      <w:tr w:rsidR="002E50A5" w14:paraId="7FBBD9C6" w14:textId="77777777" w:rsidTr="00C80BDF">
        <w:tc>
          <w:tcPr>
            <w:tcW w:w="2129" w:type="dxa"/>
            <w:shd w:val="clear" w:color="auto" w:fill="BAF1F8"/>
          </w:tcPr>
          <w:p w14:paraId="19E3107F" w14:textId="77777777" w:rsidR="002E50A5" w:rsidRDefault="002E50A5" w:rsidP="002E50A5">
            <w:pPr>
              <w:jc w:val="center"/>
              <w:rPr>
                <w:sz w:val="20"/>
                <w:szCs w:val="20"/>
              </w:rPr>
            </w:pPr>
            <w:r>
              <w:rPr>
                <w:sz w:val="20"/>
                <w:szCs w:val="20"/>
              </w:rPr>
              <w:t>CANDIDATI</w:t>
            </w:r>
          </w:p>
        </w:tc>
        <w:tc>
          <w:tcPr>
            <w:tcW w:w="3962" w:type="dxa"/>
            <w:shd w:val="clear" w:color="auto" w:fill="BAF1F8"/>
          </w:tcPr>
          <w:p w14:paraId="36FCAA55" w14:textId="67E75486" w:rsidR="002E50A5" w:rsidRDefault="002E50A5" w:rsidP="002E50A5">
            <w:pPr>
              <w:jc w:val="both"/>
              <w:rPr>
                <w:sz w:val="20"/>
                <w:szCs w:val="20"/>
              </w:rPr>
            </w:pPr>
            <w:r>
              <w:rPr>
                <w:sz w:val="20"/>
                <w:szCs w:val="20"/>
              </w:rPr>
              <w:t>Candidatura</w:t>
            </w:r>
          </w:p>
        </w:tc>
      </w:tr>
      <w:tr w:rsidR="002E50A5" w14:paraId="01666845" w14:textId="77777777" w:rsidTr="00C80BDF">
        <w:tc>
          <w:tcPr>
            <w:tcW w:w="2129" w:type="dxa"/>
          </w:tcPr>
          <w:p w14:paraId="649E70A5" w14:textId="77777777" w:rsidR="002E50A5" w:rsidRDefault="002E50A5" w:rsidP="002E50A5">
            <w:pPr>
              <w:jc w:val="both"/>
              <w:rPr>
                <w:sz w:val="20"/>
                <w:szCs w:val="20"/>
              </w:rPr>
            </w:pPr>
            <w:r>
              <w:rPr>
                <w:sz w:val="20"/>
                <w:szCs w:val="20"/>
              </w:rPr>
              <w:t>Casali Giovanna</w:t>
            </w:r>
          </w:p>
        </w:tc>
        <w:tc>
          <w:tcPr>
            <w:tcW w:w="3962" w:type="dxa"/>
          </w:tcPr>
          <w:p w14:paraId="2D54638D" w14:textId="2A534984" w:rsidR="002E50A5" w:rsidRDefault="002E50A5" w:rsidP="002E50A5">
            <w:pPr>
              <w:jc w:val="both"/>
              <w:rPr>
                <w:sz w:val="20"/>
                <w:szCs w:val="20"/>
              </w:rPr>
            </w:pPr>
            <w:r>
              <w:rPr>
                <w:sz w:val="20"/>
                <w:szCs w:val="20"/>
              </w:rPr>
              <w:t xml:space="preserve">n. 8 percorsi </w:t>
            </w:r>
          </w:p>
        </w:tc>
      </w:tr>
      <w:tr w:rsidR="002E50A5" w14:paraId="0F1C74C7" w14:textId="77777777" w:rsidTr="00C80BDF">
        <w:tc>
          <w:tcPr>
            <w:tcW w:w="2129" w:type="dxa"/>
          </w:tcPr>
          <w:p w14:paraId="50BADC48" w14:textId="77777777" w:rsidR="002E50A5" w:rsidRDefault="002E50A5" w:rsidP="002E50A5">
            <w:pPr>
              <w:jc w:val="both"/>
              <w:rPr>
                <w:sz w:val="20"/>
                <w:szCs w:val="20"/>
              </w:rPr>
            </w:pPr>
            <w:r>
              <w:rPr>
                <w:sz w:val="20"/>
                <w:szCs w:val="20"/>
              </w:rPr>
              <w:t>Orio Maria Elena</w:t>
            </w:r>
          </w:p>
        </w:tc>
        <w:tc>
          <w:tcPr>
            <w:tcW w:w="3962" w:type="dxa"/>
          </w:tcPr>
          <w:p w14:paraId="2BA19F5C" w14:textId="2F72A481" w:rsidR="002E50A5" w:rsidRDefault="002E50A5" w:rsidP="002E50A5">
            <w:pPr>
              <w:jc w:val="both"/>
              <w:rPr>
                <w:sz w:val="20"/>
                <w:szCs w:val="20"/>
              </w:rPr>
            </w:pPr>
            <w:r>
              <w:rPr>
                <w:sz w:val="20"/>
                <w:szCs w:val="20"/>
              </w:rPr>
              <w:t>n. 15 percorsi</w:t>
            </w:r>
          </w:p>
        </w:tc>
      </w:tr>
      <w:tr w:rsidR="002E50A5" w14:paraId="07530D93" w14:textId="77777777" w:rsidTr="00C80BDF">
        <w:tc>
          <w:tcPr>
            <w:tcW w:w="2129" w:type="dxa"/>
          </w:tcPr>
          <w:p w14:paraId="51B8B66E" w14:textId="77777777" w:rsidR="002E50A5" w:rsidRDefault="002E50A5" w:rsidP="002E50A5">
            <w:pPr>
              <w:jc w:val="both"/>
              <w:rPr>
                <w:sz w:val="20"/>
                <w:szCs w:val="20"/>
              </w:rPr>
            </w:pPr>
            <w:r>
              <w:rPr>
                <w:sz w:val="20"/>
                <w:szCs w:val="20"/>
              </w:rPr>
              <w:t>Piscitelli Rosa</w:t>
            </w:r>
          </w:p>
        </w:tc>
        <w:tc>
          <w:tcPr>
            <w:tcW w:w="3962" w:type="dxa"/>
          </w:tcPr>
          <w:p w14:paraId="363B8662" w14:textId="1EEBB098" w:rsidR="002E50A5" w:rsidRDefault="002E50A5" w:rsidP="002E50A5">
            <w:pPr>
              <w:jc w:val="both"/>
              <w:rPr>
                <w:sz w:val="20"/>
                <w:szCs w:val="20"/>
              </w:rPr>
            </w:pPr>
            <w:r>
              <w:rPr>
                <w:sz w:val="20"/>
                <w:szCs w:val="20"/>
              </w:rPr>
              <w:t xml:space="preserve">n. </w:t>
            </w:r>
            <w:r w:rsidR="00852466">
              <w:rPr>
                <w:sz w:val="20"/>
                <w:szCs w:val="20"/>
              </w:rPr>
              <w:t>10</w:t>
            </w:r>
            <w:r>
              <w:rPr>
                <w:sz w:val="20"/>
                <w:szCs w:val="20"/>
              </w:rPr>
              <w:t xml:space="preserve"> percorsi</w:t>
            </w:r>
          </w:p>
        </w:tc>
      </w:tr>
      <w:tr w:rsidR="002E50A5" w14:paraId="7432998E" w14:textId="77777777" w:rsidTr="00C80BDF">
        <w:tc>
          <w:tcPr>
            <w:tcW w:w="2129" w:type="dxa"/>
          </w:tcPr>
          <w:p w14:paraId="183C7528" w14:textId="77777777" w:rsidR="002E50A5" w:rsidRDefault="002E50A5" w:rsidP="002E50A5">
            <w:pPr>
              <w:jc w:val="both"/>
              <w:rPr>
                <w:sz w:val="20"/>
                <w:szCs w:val="20"/>
              </w:rPr>
            </w:pPr>
            <w:r>
              <w:rPr>
                <w:sz w:val="20"/>
                <w:szCs w:val="20"/>
              </w:rPr>
              <w:t>Nicholas Conti</w:t>
            </w:r>
          </w:p>
        </w:tc>
        <w:tc>
          <w:tcPr>
            <w:tcW w:w="3962" w:type="dxa"/>
          </w:tcPr>
          <w:p w14:paraId="62672E36" w14:textId="6B07BAE1" w:rsidR="002E50A5" w:rsidRDefault="002E50A5" w:rsidP="002E50A5">
            <w:pPr>
              <w:jc w:val="both"/>
              <w:rPr>
                <w:sz w:val="20"/>
                <w:szCs w:val="20"/>
              </w:rPr>
            </w:pPr>
            <w:r>
              <w:rPr>
                <w:sz w:val="20"/>
                <w:szCs w:val="20"/>
              </w:rPr>
              <w:t>n. 2 percorsi</w:t>
            </w:r>
          </w:p>
        </w:tc>
      </w:tr>
      <w:tr w:rsidR="002E50A5" w14:paraId="3B2CD33F" w14:textId="77777777" w:rsidTr="00C80BDF">
        <w:tc>
          <w:tcPr>
            <w:tcW w:w="2129" w:type="dxa"/>
          </w:tcPr>
          <w:p w14:paraId="5439BF7E" w14:textId="77777777" w:rsidR="002E50A5" w:rsidRDefault="002E50A5" w:rsidP="002E50A5">
            <w:pPr>
              <w:jc w:val="both"/>
              <w:rPr>
                <w:sz w:val="20"/>
                <w:szCs w:val="20"/>
              </w:rPr>
            </w:pPr>
            <w:r>
              <w:rPr>
                <w:sz w:val="20"/>
                <w:szCs w:val="20"/>
              </w:rPr>
              <w:t>Dora Bettiga</w:t>
            </w:r>
          </w:p>
        </w:tc>
        <w:tc>
          <w:tcPr>
            <w:tcW w:w="3962" w:type="dxa"/>
          </w:tcPr>
          <w:p w14:paraId="4674159F" w14:textId="79DDA265" w:rsidR="002E50A5" w:rsidRDefault="002E50A5" w:rsidP="002E50A5">
            <w:pPr>
              <w:jc w:val="both"/>
              <w:rPr>
                <w:sz w:val="20"/>
                <w:szCs w:val="20"/>
              </w:rPr>
            </w:pPr>
            <w:r>
              <w:rPr>
                <w:sz w:val="20"/>
                <w:szCs w:val="20"/>
              </w:rPr>
              <w:t>n. 17 percorsi</w:t>
            </w:r>
          </w:p>
        </w:tc>
      </w:tr>
    </w:tbl>
    <w:p w14:paraId="1AC744D3" w14:textId="77777777" w:rsidR="002E50A5" w:rsidRDefault="002E50A5" w:rsidP="002E50A5">
      <w:pPr>
        <w:jc w:val="both"/>
        <w:rPr>
          <w:sz w:val="20"/>
          <w:szCs w:val="20"/>
        </w:rPr>
      </w:pPr>
    </w:p>
    <w:p w14:paraId="6810CE45" w14:textId="77777777" w:rsidR="00C80BDF" w:rsidRDefault="00C80BDF" w:rsidP="00D46163">
      <w:pPr>
        <w:jc w:val="both"/>
        <w:rPr>
          <w:sz w:val="20"/>
          <w:szCs w:val="20"/>
        </w:rPr>
      </w:pPr>
    </w:p>
    <w:p w14:paraId="384AC72C" w14:textId="77777777" w:rsidR="00C80BDF" w:rsidRDefault="00C80BDF" w:rsidP="00D46163">
      <w:pPr>
        <w:jc w:val="both"/>
        <w:rPr>
          <w:sz w:val="20"/>
          <w:szCs w:val="20"/>
        </w:rPr>
      </w:pPr>
    </w:p>
    <w:p w14:paraId="31C3DD6F" w14:textId="77777777" w:rsidR="00C80BDF" w:rsidRDefault="00C80BDF" w:rsidP="00D46163">
      <w:pPr>
        <w:jc w:val="both"/>
        <w:rPr>
          <w:sz w:val="20"/>
          <w:szCs w:val="20"/>
        </w:rPr>
      </w:pPr>
    </w:p>
    <w:p w14:paraId="6417D04B" w14:textId="77777777" w:rsidR="00C80BDF" w:rsidRDefault="00C80BDF" w:rsidP="00D46163">
      <w:pPr>
        <w:jc w:val="both"/>
        <w:rPr>
          <w:sz w:val="20"/>
          <w:szCs w:val="20"/>
        </w:rPr>
      </w:pPr>
    </w:p>
    <w:p w14:paraId="5C08D7E4" w14:textId="2266FD80" w:rsidR="002117BF" w:rsidRPr="00680CE8" w:rsidRDefault="002117BF" w:rsidP="00D46163">
      <w:pPr>
        <w:jc w:val="both"/>
        <w:rPr>
          <w:sz w:val="18"/>
          <w:szCs w:val="18"/>
        </w:rPr>
      </w:pPr>
      <w:r w:rsidRPr="00680CE8">
        <w:rPr>
          <w:sz w:val="18"/>
          <w:szCs w:val="18"/>
        </w:rPr>
        <w:t>Si ripo</w:t>
      </w:r>
      <w:r w:rsidR="002E50A5" w:rsidRPr="00680CE8">
        <w:rPr>
          <w:sz w:val="18"/>
          <w:szCs w:val="18"/>
        </w:rPr>
        <w:t>rta la tabella di valutazione dei titoli come da Bando.</w:t>
      </w:r>
    </w:p>
    <w:tbl>
      <w:tblPr>
        <w:tblStyle w:val="Grigliatabella"/>
        <w:tblpPr w:leftFromText="141" w:rightFromText="141" w:vertAnchor="text" w:horzAnchor="margin" w:tblpY="-30"/>
        <w:tblW w:w="10342" w:type="dxa"/>
        <w:tblLook w:val="04A0" w:firstRow="1" w:lastRow="0" w:firstColumn="1" w:lastColumn="0" w:noHBand="0" w:noVBand="1"/>
      </w:tblPr>
      <w:tblGrid>
        <w:gridCol w:w="1838"/>
        <w:gridCol w:w="1568"/>
        <w:gridCol w:w="1277"/>
        <w:gridCol w:w="1277"/>
        <w:gridCol w:w="1708"/>
        <w:gridCol w:w="1642"/>
        <w:gridCol w:w="1032"/>
      </w:tblGrid>
      <w:tr w:rsidR="002E50A5" w14:paraId="1125232D" w14:textId="77777777" w:rsidTr="002E50A5">
        <w:tc>
          <w:tcPr>
            <w:tcW w:w="10342" w:type="dxa"/>
            <w:gridSpan w:val="7"/>
            <w:shd w:val="clear" w:color="auto" w:fill="F88CEB"/>
          </w:tcPr>
          <w:p w14:paraId="0A30E746" w14:textId="77777777" w:rsidR="002E50A5" w:rsidRPr="00680CE8" w:rsidRDefault="002E50A5" w:rsidP="0087048B">
            <w:pPr>
              <w:jc w:val="center"/>
              <w:rPr>
                <w:b/>
                <w:bCs/>
                <w:smallCaps/>
                <w:sz w:val="20"/>
                <w:szCs w:val="20"/>
              </w:rPr>
            </w:pPr>
            <w:r w:rsidRPr="00680CE8">
              <w:rPr>
                <w:b/>
                <w:bCs/>
                <w:smallCaps/>
                <w:sz w:val="20"/>
                <w:szCs w:val="20"/>
              </w:rPr>
              <w:t>Percorsi di Mentoring e orientamento</w:t>
            </w:r>
          </w:p>
        </w:tc>
      </w:tr>
      <w:tr w:rsidR="002E50A5" w14:paraId="0CC823B9" w14:textId="77777777" w:rsidTr="002E50A5">
        <w:tc>
          <w:tcPr>
            <w:tcW w:w="1838" w:type="dxa"/>
            <w:shd w:val="clear" w:color="auto" w:fill="F88CEB"/>
          </w:tcPr>
          <w:p w14:paraId="58C33868" w14:textId="77777777" w:rsidR="002E50A5" w:rsidRDefault="002E50A5" w:rsidP="002E50A5">
            <w:pPr>
              <w:jc w:val="center"/>
              <w:rPr>
                <w:sz w:val="20"/>
                <w:szCs w:val="20"/>
              </w:rPr>
            </w:pPr>
            <w:r>
              <w:rPr>
                <w:sz w:val="20"/>
                <w:szCs w:val="20"/>
              </w:rPr>
              <w:t>CANDIDATI</w:t>
            </w:r>
          </w:p>
        </w:tc>
        <w:tc>
          <w:tcPr>
            <w:tcW w:w="1568" w:type="dxa"/>
            <w:shd w:val="clear" w:color="auto" w:fill="F88CEB"/>
          </w:tcPr>
          <w:p w14:paraId="5457DD6C" w14:textId="778D98D4" w:rsidR="002E50A5" w:rsidRDefault="002E50A5" w:rsidP="002E50A5">
            <w:pPr>
              <w:jc w:val="center"/>
              <w:rPr>
                <w:sz w:val="20"/>
                <w:szCs w:val="20"/>
              </w:rPr>
            </w:pPr>
            <w:r>
              <w:rPr>
                <w:sz w:val="20"/>
                <w:szCs w:val="20"/>
              </w:rPr>
              <w:t>TITOLO DI STUDIO (L.M./L.S.)</w:t>
            </w:r>
          </w:p>
        </w:tc>
        <w:tc>
          <w:tcPr>
            <w:tcW w:w="1277" w:type="dxa"/>
            <w:shd w:val="clear" w:color="auto" w:fill="F88CEB"/>
          </w:tcPr>
          <w:p w14:paraId="49D66ACD" w14:textId="1EFE8C75" w:rsidR="002E50A5" w:rsidRDefault="002E50A5" w:rsidP="002E50A5">
            <w:pPr>
              <w:jc w:val="center"/>
              <w:rPr>
                <w:sz w:val="20"/>
                <w:szCs w:val="20"/>
              </w:rPr>
            </w:pPr>
            <w:r>
              <w:rPr>
                <w:sz w:val="20"/>
                <w:szCs w:val="20"/>
              </w:rPr>
              <w:t>TITOLO DI STUDIO – Ulteriore Laurea</w:t>
            </w:r>
          </w:p>
        </w:tc>
        <w:tc>
          <w:tcPr>
            <w:tcW w:w="1277" w:type="dxa"/>
            <w:shd w:val="clear" w:color="auto" w:fill="F88CEB"/>
          </w:tcPr>
          <w:p w14:paraId="41CC09E6" w14:textId="5706F314" w:rsidR="002E50A5" w:rsidRDefault="002E50A5" w:rsidP="002E50A5">
            <w:pPr>
              <w:jc w:val="center"/>
              <w:rPr>
                <w:sz w:val="20"/>
                <w:szCs w:val="20"/>
              </w:rPr>
            </w:pPr>
            <w:r>
              <w:rPr>
                <w:sz w:val="20"/>
                <w:szCs w:val="20"/>
              </w:rPr>
              <w:t>TITOLO DI STUDIO - Master</w:t>
            </w:r>
          </w:p>
        </w:tc>
        <w:tc>
          <w:tcPr>
            <w:tcW w:w="1708" w:type="dxa"/>
            <w:shd w:val="clear" w:color="auto" w:fill="F88CEB"/>
          </w:tcPr>
          <w:p w14:paraId="4BA484B6" w14:textId="77777777" w:rsidR="002E50A5" w:rsidRDefault="002E50A5" w:rsidP="002E50A5">
            <w:pPr>
              <w:jc w:val="center"/>
              <w:rPr>
                <w:sz w:val="20"/>
                <w:szCs w:val="20"/>
              </w:rPr>
            </w:pPr>
            <w:r>
              <w:rPr>
                <w:sz w:val="20"/>
                <w:szCs w:val="20"/>
              </w:rPr>
              <w:t>ESPERIENZA PROFESSIONALE</w:t>
            </w:r>
          </w:p>
        </w:tc>
        <w:tc>
          <w:tcPr>
            <w:tcW w:w="1642" w:type="dxa"/>
            <w:shd w:val="clear" w:color="auto" w:fill="F88CEB"/>
          </w:tcPr>
          <w:p w14:paraId="018410E3" w14:textId="77777777" w:rsidR="002E50A5" w:rsidRDefault="002E50A5" w:rsidP="002E50A5">
            <w:pPr>
              <w:jc w:val="center"/>
              <w:rPr>
                <w:sz w:val="20"/>
                <w:szCs w:val="20"/>
              </w:rPr>
            </w:pPr>
            <w:r>
              <w:rPr>
                <w:sz w:val="20"/>
                <w:szCs w:val="20"/>
              </w:rPr>
              <w:t>CERTIFICAZIONI DELLE COMPETENZE</w:t>
            </w:r>
          </w:p>
        </w:tc>
        <w:tc>
          <w:tcPr>
            <w:tcW w:w="1032" w:type="dxa"/>
            <w:shd w:val="clear" w:color="auto" w:fill="F88CEB"/>
          </w:tcPr>
          <w:p w14:paraId="428894FA" w14:textId="75BD8FDA" w:rsidR="002E50A5" w:rsidRDefault="002E50A5" w:rsidP="002E50A5">
            <w:pPr>
              <w:jc w:val="center"/>
              <w:rPr>
                <w:sz w:val="20"/>
                <w:szCs w:val="20"/>
              </w:rPr>
            </w:pPr>
            <w:r>
              <w:rPr>
                <w:sz w:val="20"/>
                <w:szCs w:val="20"/>
              </w:rPr>
              <w:t>TOT. PUNTI*</w:t>
            </w:r>
          </w:p>
        </w:tc>
      </w:tr>
      <w:tr w:rsidR="002E50A5" w14:paraId="230ACE1B" w14:textId="77777777" w:rsidTr="002E50A5">
        <w:tc>
          <w:tcPr>
            <w:tcW w:w="1838" w:type="dxa"/>
          </w:tcPr>
          <w:p w14:paraId="750F3A88" w14:textId="77777777" w:rsidR="002E50A5" w:rsidRDefault="002E50A5" w:rsidP="0087048B">
            <w:pPr>
              <w:jc w:val="both"/>
              <w:rPr>
                <w:sz w:val="20"/>
                <w:szCs w:val="20"/>
              </w:rPr>
            </w:pPr>
            <w:r>
              <w:rPr>
                <w:sz w:val="20"/>
                <w:szCs w:val="20"/>
              </w:rPr>
              <w:t>Casali Giovanna</w:t>
            </w:r>
          </w:p>
        </w:tc>
        <w:tc>
          <w:tcPr>
            <w:tcW w:w="1568" w:type="dxa"/>
          </w:tcPr>
          <w:p w14:paraId="64457ACD" w14:textId="0AB13F8E" w:rsidR="002E50A5" w:rsidRDefault="00C80BDF" w:rsidP="00680CE8">
            <w:pPr>
              <w:jc w:val="center"/>
              <w:rPr>
                <w:sz w:val="20"/>
                <w:szCs w:val="20"/>
              </w:rPr>
            </w:pPr>
            <w:r>
              <w:rPr>
                <w:sz w:val="20"/>
                <w:szCs w:val="20"/>
              </w:rPr>
              <w:t>\</w:t>
            </w:r>
          </w:p>
        </w:tc>
        <w:tc>
          <w:tcPr>
            <w:tcW w:w="1277" w:type="dxa"/>
          </w:tcPr>
          <w:p w14:paraId="5884ED01" w14:textId="25583C0A" w:rsidR="002E50A5" w:rsidRDefault="00C80BDF" w:rsidP="00680CE8">
            <w:pPr>
              <w:jc w:val="center"/>
              <w:rPr>
                <w:sz w:val="20"/>
                <w:szCs w:val="20"/>
              </w:rPr>
            </w:pPr>
            <w:r>
              <w:rPr>
                <w:sz w:val="20"/>
                <w:szCs w:val="20"/>
              </w:rPr>
              <w:t>\</w:t>
            </w:r>
          </w:p>
        </w:tc>
        <w:tc>
          <w:tcPr>
            <w:tcW w:w="1277" w:type="dxa"/>
          </w:tcPr>
          <w:p w14:paraId="7E8513BB" w14:textId="14EEE257" w:rsidR="002E50A5" w:rsidRDefault="00C80BDF" w:rsidP="00680CE8">
            <w:pPr>
              <w:jc w:val="center"/>
              <w:rPr>
                <w:sz w:val="20"/>
                <w:szCs w:val="20"/>
              </w:rPr>
            </w:pPr>
            <w:r>
              <w:rPr>
                <w:sz w:val="20"/>
                <w:szCs w:val="20"/>
              </w:rPr>
              <w:t>\</w:t>
            </w:r>
          </w:p>
        </w:tc>
        <w:tc>
          <w:tcPr>
            <w:tcW w:w="1708" w:type="dxa"/>
          </w:tcPr>
          <w:p w14:paraId="5252DB01" w14:textId="656ADB66" w:rsidR="002E50A5" w:rsidRDefault="00C80BDF" w:rsidP="00680CE8">
            <w:pPr>
              <w:jc w:val="center"/>
              <w:rPr>
                <w:sz w:val="20"/>
                <w:szCs w:val="20"/>
              </w:rPr>
            </w:pPr>
            <w:r>
              <w:rPr>
                <w:sz w:val="20"/>
                <w:szCs w:val="20"/>
              </w:rPr>
              <w:t>12</w:t>
            </w:r>
          </w:p>
        </w:tc>
        <w:tc>
          <w:tcPr>
            <w:tcW w:w="1642" w:type="dxa"/>
          </w:tcPr>
          <w:p w14:paraId="4FA888C2" w14:textId="75F746EA" w:rsidR="002E50A5" w:rsidRDefault="00C80BDF" w:rsidP="00680CE8">
            <w:pPr>
              <w:jc w:val="center"/>
              <w:rPr>
                <w:sz w:val="20"/>
                <w:szCs w:val="20"/>
              </w:rPr>
            </w:pPr>
            <w:r>
              <w:rPr>
                <w:sz w:val="20"/>
                <w:szCs w:val="20"/>
              </w:rPr>
              <w:t>\</w:t>
            </w:r>
          </w:p>
        </w:tc>
        <w:tc>
          <w:tcPr>
            <w:tcW w:w="1032" w:type="dxa"/>
          </w:tcPr>
          <w:p w14:paraId="0F935AB0" w14:textId="647A0032" w:rsidR="002E50A5" w:rsidRDefault="00C80BDF" w:rsidP="00680CE8">
            <w:pPr>
              <w:jc w:val="center"/>
              <w:rPr>
                <w:sz w:val="20"/>
                <w:szCs w:val="20"/>
              </w:rPr>
            </w:pPr>
            <w:r>
              <w:rPr>
                <w:sz w:val="20"/>
                <w:szCs w:val="20"/>
              </w:rPr>
              <w:t>12</w:t>
            </w:r>
          </w:p>
        </w:tc>
      </w:tr>
      <w:tr w:rsidR="002E50A5" w14:paraId="58BABF8B" w14:textId="77777777" w:rsidTr="002E50A5">
        <w:tc>
          <w:tcPr>
            <w:tcW w:w="1838" w:type="dxa"/>
          </w:tcPr>
          <w:p w14:paraId="7091B62D" w14:textId="77777777" w:rsidR="002E50A5" w:rsidRDefault="002E50A5" w:rsidP="0087048B">
            <w:pPr>
              <w:jc w:val="both"/>
              <w:rPr>
                <w:sz w:val="20"/>
                <w:szCs w:val="20"/>
              </w:rPr>
            </w:pPr>
            <w:r>
              <w:rPr>
                <w:sz w:val="20"/>
                <w:szCs w:val="20"/>
              </w:rPr>
              <w:t>Orio Maria Elena</w:t>
            </w:r>
          </w:p>
        </w:tc>
        <w:tc>
          <w:tcPr>
            <w:tcW w:w="1568" w:type="dxa"/>
          </w:tcPr>
          <w:p w14:paraId="2106CA6B" w14:textId="4CDFEE19" w:rsidR="002E50A5" w:rsidRDefault="00C80BDF" w:rsidP="00680CE8">
            <w:pPr>
              <w:jc w:val="center"/>
              <w:rPr>
                <w:sz w:val="20"/>
                <w:szCs w:val="20"/>
              </w:rPr>
            </w:pPr>
            <w:r>
              <w:rPr>
                <w:sz w:val="20"/>
                <w:szCs w:val="20"/>
              </w:rPr>
              <w:t>\</w:t>
            </w:r>
          </w:p>
        </w:tc>
        <w:tc>
          <w:tcPr>
            <w:tcW w:w="1277" w:type="dxa"/>
          </w:tcPr>
          <w:p w14:paraId="1C903E45" w14:textId="45041D4E" w:rsidR="002E50A5" w:rsidRDefault="00C80BDF" w:rsidP="00680CE8">
            <w:pPr>
              <w:jc w:val="center"/>
              <w:rPr>
                <w:sz w:val="20"/>
                <w:szCs w:val="20"/>
              </w:rPr>
            </w:pPr>
            <w:r>
              <w:rPr>
                <w:sz w:val="20"/>
                <w:szCs w:val="20"/>
              </w:rPr>
              <w:t>\</w:t>
            </w:r>
          </w:p>
        </w:tc>
        <w:tc>
          <w:tcPr>
            <w:tcW w:w="1277" w:type="dxa"/>
          </w:tcPr>
          <w:p w14:paraId="64B196E9" w14:textId="2B6DE518" w:rsidR="002E50A5" w:rsidRDefault="00C80BDF" w:rsidP="00680CE8">
            <w:pPr>
              <w:jc w:val="center"/>
              <w:rPr>
                <w:sz w:val="20"/>
                <w:szCs w:val="20"/>
              </w:rPr>
            </w:pPr>
            <w:r>
              <w:rPr>
                <w:sz w:val="20"/>
                <w:szCs w:val="20"/>
              </w:rPr>
              <w:t>\</w:t>
            </w:r>
          </w:p>
        </w:tc>
        <w:tc>
          <w:tcPr>
            <w:tcW w:w="1708" w:type="dxa"/>
          </w:tcPr>
          <w:p w14:paraId="0BF74B2E" w14:textId="31FA9A1E" w:rsidR="002E50A5" w:rsidRDefault="00C80BDF" w:rsidP="00680CE8">
            <w:pPr>
              <w:jc w:val="center"/>
              <w:rPr>
                <w:sz w:val="20"/>
                <w:szCs w:val="20"/>
              </w:rPr>
            </w:pPr>
            <w:r>
              <w:rPr>
                <w:sz w:val="20"/>
                <w:szCs w:val="20"/>
              </w:rPr>
              <w:t>\</w:t>
            </w:r>
          </w:p>
        </w:tc>
        <w:tc>
          <w:tcPr>
            <w:tcW w:w="1642" w:type="dxa"/>
          </w:tcPr>
          <w:p w14:paraId="290BD1B8" w14:textId="2A686CEE" w:rsidR="002E50A5" w:rsidRDefault="00C80BDF" w:rsidP="00680CE8">
            <w:pPr>
              <w:jc w:val="center"/>
              <w:rPr>
                <w:sz w:val="20"/>
                <w:szCs w:val="20"/>
              </w:rPr>
            </w:pPr>
            <w:r>
              <w:rPr>
                <w:sz w:val="20"/>
                <w:szCs w:val="20"/>
              </w:rPr>
              <w:t>\</w:t>
            </w:r>
          </w:p>
        </w:tc>
        <w:tc>
          <w:tcPr>
            <w:tcW w:w="1032" w:type="dxa"/>
          </w:tcPr>
          <w:p w14:paraId="4579478D" w14:textId="37667A65" w:rsidR="002E50A5" w:rsidRDefault="00C80BDF" w:rsidP="00680CE8">
            <w:pPr>
              <w:jc w:val="center"/>
              <w:rPr>
                <w:sz w:val="20"/>
                <w:szCs w:val="20"/>
              </w:rPr>
            </w:pPr>
            <w:r>
              <w:rPr>
                <w:sz w:val="20"/>
                <w:szCs w:val="20"/>
              </w:rPr>
              <w:t>0</w:t>
            </w:r>
          </w:p>
        </w:tc>
      </w:tr>
      <w:tr w:rsidR="002E50A5" w14:paraId="4F38AB40" w14:textId="77777777" w:rsidTr="002E50A5">
        <w:tc>
          <w:tcPr>
            <w:tcW w:w="1838" w:type="dxa"/>
          </w:tcPr>
          <w:p w14:paraId="0F5310BD" w14:textId="77777777" w:rsidR="002E50A5" w:rsidRDefault="002E50A5" w:rsidP="0087048B">
            <w:pPr>
              <w:jc w:val="both"/>
              <w:rPr>
                <w:sz w:val="20"/>
                <w:szCs w:val="20"/>
              </w:rPr>
            </w:pPr>
            <w:r>
              <w:rPr>
                <w:sz w:val="20"/>
                <w:szCs w:val="20"/>
              </w:rPr>
              <w:t>Piscitelli Rosa</w:t>
            </w:r>
          </w:p>
        </w:tc>
        <w:tc>
          <w:tcPr>
            <w:tcW w:w="1568" w:type="dxa"/>
          </w:tcPr>
          <w:p w14:paraId="00B5E2F4" w14:textId="096AE9EA" w:rsidR="002E50A5" w:rsidRDefault="00C80BDF" w:rsidP="00680CE8">
            <w:pPr>
              <w:jc w:val="center"/>
              <w:rPr>
                <w:sz w:val="20"/>
                <w:szCs w:val="20"/>
              </w:rPr>
            </w:pPr>
            <w:r>
              <w:rPr>
                <w:sz w:val="20"/>
                <w:szCs w:val="20"/>
              </w:rPr>
              <w:t>10</w:t>
            </w:r>
          </w:p>
        </w:tc>
        <w:tc>
          <w:tcPr>
            <w:tcW w:w="1277" w:type="dxa"/>
          </w:tcPr>
          <w:p w14:paraId="5CD05845" w14:textId="49E512BA" w:rsidR="002E50A5" w:rsidRDefault="00C80BDF" w:rsidP="00680CE8">
            <w:pPr>
              <w:jc w:val="center"/>
              <w:rPr>
                <w:sz w:val="20"/>
                <w:szCs w:val="20"/>
              </w:rPr>
            </w:pPr>
            <w:r>
              <w:rPr>
                <w:sz w:val="20"/>
                <w:szCs w:val="20"/>
              </w:rPr>
              <w:t>\</w:t>
            </w:r>
          </w:p>
        </w:tc>
        <w:tc>
          <w:tcPr>
            <w:tcW w:w="1277" w:type="dxa"/>
          </w:tcPr>
          <w:p w14:paraId="3FD740A9" w14:textId="03929331" w:rsidR="002E50A5" w:rsidRDefault="00C80BDF" w:rsidP="00680CE8">
            <w:pPr>
              <w:jc w:val="center"/>
              <w:rPr>
                <w:sz w:val="20"/>
                <w:szCs w:val="20"/>
              </w:rPr>
            </w:pPr>
            <w:r>
              <w:rPr>
                <w:sz w:val="20"/>
                <w:szCs w:val="20"/>
              </w:rPr>
              <w:t>4</w:t>
            </w:r>
          </w:p>
        </w:tc>
        <w:tc>
          <w:tcPr>
            <w:tcW w:w="1708" w:type="dxa"/>
          </w:tcPr>
          <w:p w14:paraId="3FD8606C" w14:textId="0D476177" w:rsidR="002E50A5" w:rsidRDefault="00C80BDF" w:rsidP="00680CE8">
            <w:pPr>
              <w:jc w:val="center"/>
              <w:rPr>
                <w:sz w:val="20"/>
                <w:szCs w:val="20"/>
              </w:rPr>
            </w:pPr>
            <w:r>
              <w:rPr>
                <w:sz w:val="20"/>
                <w:szCs w:val="20"/>
              </w:rPr>
              <w:t>10</w:t>
            </w:r>
          </w:p>
        </w:tc>
        <w:tc>
          <w:tcPr>
            <w:tcW w:w="1642" w:type="dxa"/>
          </w:tcPr>
          <w:p w14:paraId="6AF7DE95" w14:textId="0327ABEC" w:rsidR="002E50A5" w:rsidRDefault="00C80BDF" w:rsidP="00680CE8">
            <w:pPr>
              <w:jc w:val="center"/>
              <w:rPr>
                <w:sz w:val="20"/>
                <w:szCs w:val="20"/>
              </w:rPr>
            </w:pPr>
            <w:r>
              <w:rPr>
                <w:sz w:val="20"/>
                <w:szCs w:val="20"/>
              </w:rPr>
              <w:t>\</w:t>
            </w:r>
          </w:p>
        </w:tc>
        <w:tc>
          <w:tcPr>
            <w:tcW w:w="1032" w:type="dxa"/>
          </w:tcPr>
          <w:p w14:paraId="4222E1AE" w14:textId="4A273E79" w:rsidR="002E50A5" w:rsidRDefault="00C80BDF" w:rsidP="00680CE8">
            <w:pPr>
              <w:jc w:val="center"/>
              <w:rPr>
                <w:sz w:val="20"/>
                <w:szCs w:val="20"/>
              </w:rPr>
            </w:pPr>
            <w:r>
              <w:rPr>
                <w:sz w:val="20"/>
                <w:szCs w:val="20"/>
              </w:rPr>
              <w:t>24</w:t>
            </w:r>
          </w:p>
        </w:tc>
      </w:tr>
      <w:tr w:rsidR="002E50A5" w14:paraId="477C0B5D" w14:textId="77777777" w:rsidTr="002E50A5">
        <w:tc>
          <w:tcPr>
            <w:tcW w:w="1838" w:type="dxa"/>
          </w:tcPr>
          <w:p w14:paraId="4C0E8453" w14:textId="77777777" w:rsidR="002E50A5" w:rsidRDefault="002E50A5" w:rsidP="0087048B">
            <w:pPr>
              <w:jc w:val="both"/>
              <w:rPr>
                <w:sz w:val="20"/>
                <w:szCs w:val="20"/>
              </w:rPr>
            </w:pPr>
            <w:r>
              <w:rPr>
                <w:sz w:val="20"/>
                <w:szCs w:val="20"/>
              </w:rPr>
              <w:t>Nicholas Conti</w:t>
            </w:r>
          </w:p>
        </w:tc>
        <w:tc>
          <w:tcPr>
            <w:tcW w:w="1568" w:type="dxa"/>
          </w:tcPr>
          <w:p w14:paraId="63F74854" w14:textId="45BE01CF" w:rsidR="002E50A5" w:rsidRDefault="00C80BDF" w:rsidP="00680CE8">
            <w:pPr>
              <w:jc w:val="center"/>
              <w:rPr>
                <w:sz w:val="20"/>
                <w:szCs w:val="20"/>
              </w:rPr>
            </w:pPr>
            <w:r>
              <w:rPr>
                <w:sz w:val="20"/>
                <w:szCs w:val="20"/>
              </w:rPr>
              <w:t>\</w:t>
            </w:r>
          </w:p>
        </w:tc>
        <w:tc>
          <w:tcPr>
            <w:tcW w:w="1277" w:type="dxa"/>
          </w:tcPr>
          <w:p w14:paraId="209EB91A" w14:textId="740C37CB" w:rsidR="002E50A5" w:rsidRDefault="00C80BDF" w:rsidP="00680CE8">
            <w:pPr>
              <w:jc w:val="center"/>
              <w:rPr>
                <w:sz w:val="20"/>
                <w:szCs w:val="20"/>
              </w:rPr>
            </w:pPr>
            <w:r>
              <w:rPr>
                <w:sz w:val="20"/>
                <w:szCs w:val="20"/>
              </w:rPr>
              <w:t>\</w:t>
            </w:r>
          </w:p>
        </w:tc>
        <w:tc>
          <w:tcPr>
            <w:tcW w:w="1277" w:type="dxa"/>
          </w:tcPr>
          <w:p w14:paraId="042FD438" w14:textId="29256073" w:rsidR="002E50A5" w:rsidRDefault="00C80BDF" w:rsidP="00680CE8">
            <w:pPr>
              <w:jc w:val="center"/>
              <w:rPr>
                <w:sz w:val="20"/>
                <w:szCs w:val="20"/>
              </w:rPr>
            </w:pPr>
            <w:r>
              <w:rPr>
                <w:sz w:val="20"/>
                <w:szCs w:val="20"/>
              </w:rPr>
              <w:t>2</w:t>
            </w:r>
          </w:p>
        </w:tc>
        <w:tc>
          <w:tcPr>
            <w:tcW w:w="1708" w:type="dxa"/>
          </w:tcPr>
          <w:p w14:paraId="39ED1D8B" w14:textId="7DC98EE5" w:rsidR="002E50A5" w:rsidRDefault="00C80BDF" w:rsidP="00680CE8">
            <w:pPr>
              <w:jc w:val="center"/>
              <w:rPr>
                <w:sz w:val="20"/>
                <w:szCs w:val="20"/>
              </w:rPr>
            </w:pPr>
            <w:r>
              <w:rPr>
                <w:sz w:val="20"/>
                <w:szCs w:val="20"/>
              </w:rPr>
              <w:t>12</w:t>
            </w:r>
          </w:p>
        </w:tc>
        <w:tc>
          <w:tcPr>
            <w:tcW w:w="1642" w:type="dxa"/>
          </w:tcPr>
          <w:p w14:paraId="589335FC" w14:textId="23FB3ED3" w:rsidR="002E50A5" w:rsidRDefault="00C80BDF" w:rsidP="00680CE8">
            <w:pPr>
              <w:jc w:val="center"/>
              <w:rPr>
                <w:sz w:val="20"/>
                <w:szCs w:val="20"/>
              </w:rPr>
            </w:pPr>
            <w:r>
              <w:rPr>
                <w:sz w:val="20"/>
                <w:szCs w:val="20"/>
              </w:rPr>
              <w:t>\</w:t>
            </w:r>
          </w:p>
        </w:tc>
        <w:tc>
          <w:tcPr>
            <w:tcW w:w="1032" w:type="dxa"/>
          </w:tcPr>
          <w:p w14:paraId="228AF23E" w14:textId="6F0BF73D" w:rsidR="002E50A5" w:rsidRDefault="00C80BDF" w:rsidP="00680CE8">
            <w:pPr>
              <w:jc w:val="center"/>
              <w:rPr>
                <w:sz w:val="20"/>
                <w:szCs w:val="20"/>
              </w:rPr>
            </w:pPr>
            <w:r>
              <w:rPr>
                <w:sz w:val="20"/>
                <w:szCs w:val="20"/>
              </w:rPr>
              <w:t>14</w:t>
            </w:r>
          </w:p>
        </w:tc>
      </w:tr>
      <w:tr w:rsidR="002E50A5" w14:paraId="4A659FE8" w14:textId="77777777" w:rsidTr="002E50A5">
        <w:tc>
          <w:tcPr>
            <w:tcW w:w="1838" w:type="dxa"/>
          </w:tcPr>
          <w:p w14:paraId="7CCCDCA0" w14:textId="77777777" w:rsidR="002E50A5" w:rsidRDefault="002E50A5" w:rsidP="0087048B">
            <w:pPr>
              <w:jc w:val="both"/>
              <w:rPr>
                <w:sz w:val="20"/>
                <w:szCs w:val="20"/>
              </w:rPr>
            </w:pPr>
            <w:r>
              <w:rPr>
                <w:sz w:val="20"/>
                <w:szCs w:val="20"/>
              </w:rPr>
              <w:t>Dora Bettiga</w:t>
            </w:r>
          </w:p>
        </w:tc>
        <w:tc>
          <w:tcPr>
            <w:tcW w:w="1568" w:type="dxa"/>
          </w:tcPr>
          <w:p w14:paraId="5A38F144" w14:textId="659C6356" w:rsidR="002E50A5" w:rsidRDefault="00C80BDF" w:rsidP="00680CE8">
            <w:pPr>
              <w:jc w:val="center"/>
              <w:rPr>
                <w:sz w:val="20"/>
                <w:szCs w:val="20"/>
              </w:rPr>
            </w:pPr>
            <w:r>
              <w:rPr>
                <w:sz w:val="20"/>
                <w:szCs w:val="20"/>
              </w:rPr>
              <w:t>8</w:t>
            </w:r>
          </w:p>
        </w:tc>
        <w:tc>
          <w:tcPr>
            <w:tcW w:w="1277" w:type="dxa"/>
          </w:tcPr>
          <w:p w14:paraId="558CA361" w14:textId="13C558DD" w:rsidR="002E50A5" w:rsidRDefault="00C80BDF" w:rsidP="00680CE8">
            <w:pPr>
              <w:jc w:val="center"/>
              <w:rPr>
                <w:sz w:val="20"/>
                <w:szCs w:val="20"/>
              </w:rPr>
            </w:pPr>
            <w:r>
              <w:rPr>
                <w:sz w:val="20"/>
                <w:szCs w:val="20"/>
              </w:rPr>
              <w:t>\</w:t>
            </w:r>
          </w:p>
        </w:tc>
        <w:tc>
          <w:tcPr>
            <w:tcW w:w="1277" w:type="dxa"/>
          </w:tcPr>
          <w:p w14:paraId="0F64ACBD" w14:textId="19F1D53E" w:rsidR="002E50A5" w:rsidRDefault="00C80BDF" w:rsidP="00680CE8">
            <w:pPr>
              <w:jc w:val="center"/>
              <w:rPr>
                <w:sz w:val="20"/>
                <w:szCs w:val="20"/>
              </w:rPr>
            </w:pPr>
            <w:r>
              <w:rPr>
                <w:sz w:val="20"/>
                <w:szCs w:val="20"/>
              </w:rPr>
              <w:t>1</w:t>
            </w:r>
          </w:p>
        </w:tc>
        <w:tc>
          <w:tcPr>
            <w:tcW w:w="1708" w:type="dxa"/>
          </w:tcPr>
          <w:p w14:paraId="244382BD" w14:textId="0312CEC2" w:rsidR="002E50A5" w:rsidRDefault="00C80BDF" w:rsidP="00680CE8">
            <w:pPr>
              <w:jc w:val="center"/>
              <w:rPr>
                <w:sz w:val="20"/>
                <w:szCs w:val="20"/>
              </w:rPr>
            </w:pPr>
            <w:r>
              <w:rPr>
                <w:sz w:val="20"/>
                <w:szCs w:val="20"/>
              </w:rPr>
              <w:t>42</w:t>
            </w:r>
          </w:p>
        </w:tc>
        <w:tc>
          <w:tcPr>
            <w:tcW w:w="1642" w:type="dxa"/>
          </w:tcPr>
          <w:p w14:paraId="4CFB495A" w14:textId="78A5E012" w:rsidR="002E50A5" w:rsidRDefault="00C80BDF" w:rsidP="00680CE8">
            <w:pPr>
              <w:jc w:val="center"/>
              <w:rPr>
                <w:sz w:val="20"/>
                <w:szCs w:val="20"/>
              </w:rPr>
            </w:pPr>
            <w:r>
              <w:rPr>
                <w:sz w:val="20"/>
                <w:szCs w:val="20"/>
              </w:rPr>
              <w:t>\</w:t>
            </w:r>
          </w:p>
        </w:tc>
        <w:tc>
          <w:tcPr>
            <w:tcW w:w="1032" w:type="dxa"/>
          </w:tcPr>
          <w:p w14:paraId="5F39E07A" w14:textId="090472B5" w:rsidR="002E50A5" w:rsidRDefault="00C80BDF" w:rsidP="00680CE8">
            <w:pPr>
              <w:jc w:val="center"/>
              <w:rPr>
                <w:sz w:val="20"/>
                <w:szCs w:val="20"/>
              </w:rPr>
            </w:pPr>
            <w:r>
              <w:rPr>
                <w:sz w:val="20"/>
                <w:szCs w:val="20"/>
              </w:rPr>
              <w:t>51</w:t>
            </w:r>
          </w:p>
        </w:tc>
      </w:tr>
    </w:tbl>
    <w:p w14:paraId="2B39355E" w14:textId="77777777" w:rsidR="002117BF" w:rsidRDefault="002117BF" w:rsidP="00D46163">
      <w:pPr>
        <w:jc w:val="both"/>
        <w:rPr>
          <w:sz w:val="20"/>
          <w:szCs w:val="20"/>
        </w:rPr>
      </w:pPr>
    </w:p>
    <w:p w14:paraId="3B525549" w14:textId="77777777" w:rsidR="002E50A5" w:rsidRPr="00680CE8" w:rsidRDefault="002E50A5" w:rsidP="002E50A5">
      <w:pPr>
        <w:rPr>
          <w:sz w:val="18"/>
          <w:szCs w:val="18"/>
        </w:rPr>
      </w:pPr>
      <w:r w:rsidRPr="00680CE8">
        <w:rPr>
          <w:b/>
          <w:bCs/>
          <w:sz w:val="18"/>
          <w:szCs w:val="18"/>
        </w:rPr>
        <w:t xml:space="preserve">* </w:t>
      </w:r>
      <w:r w:rsidRPr="00680CE8">
        <w:rPr>
          <w:sz w:val="18"/>
          <w:szCs w:val="18"/>
        </w:rPr>
        <w:t>Prima di attribuire il punteggio ai candidati, ogni CV è stato esaminato individualmente da ciascun membro della commissione. La valutazione è stata effettuata assegnando punteggi basati sui criteri sotto elencati. Al termine di ciò vi è stata una condivisione collettiva per risolvere eventuali dubbi nei punteggi.</w:t>
      </w:r>
    </w:p>
    <w:p w14:paraId="574F82DF" w14:textId="4AB2FBB9" w:rsidR="002E50A5" w:rsidRPr="00680CE8" w:rsidRDefault="002E50A5" w:rsidP="002E50A5">
      <w:pPr>
        <w:ind w:left="567"/>
        <w:rPr>
          <w:sz w:val="18"/>
          <w:szCs w:val="18"/>
        </w:rPr>
      </w:pPr>
      <w:r w:rsidRPr="00680CE8">
        <w:rPr>
          <w:b/>
          <w:bCs/>
          <w:sz w:val="18"/>
          <w:szCs w:val="18"/>
        </w:rPr>
        <w:t>Criteri di Valutazione:</w:t>
      </w:r>
      <w:r w:rsidR="00680CE8" w:rsidRPr="00680CE8">
        <w:rPr>
          <w:b/>
          <w:bCs/>
          <w:sz w:val="18"/>
          <w:szCs w:val="18"/>
        </w:rPr>
        <w:t xml:space="preserve"> </w:t>
      </w:r>
      <w:r w:rsidR="00680CE8" w:rsidRPr="00680CE8">
        <w:rPr>
          <w:sz w:val="18"/>
          <w:szCs w:val="18"/>
        </w:rPr>
        <w:t>Il bando prevede 9 punti al candidato che abbia conseguito la LM con almeno 95</w:t>
      </w:r>
      <w:r w:rsidR="00C2766C">
        <w:rPr>
          <w:sz w:val="18"/>
          <w:szCs w:val="18"/>
        </w:rPr>
        <w:t>/110</w:t>
      </w:r>
      <w:r w:rsidR="00680CE8" w:rsidRPr="00680CE8">
        <w:rPr>
          <w:sz w:val="18"/>
          <w:szCs w:val="18"/>
        </w:rPr>
        <w:t>. La Commissione concorda nell’attribuire 8 punti a chi abbia conseguito il titolo con</w:t>
      </w:r>
      <w:r w:rsidR="00C2766C">
        <w:rPr>
          <w:sz w:val="18"/>
          <w:szCs w:val="18"/>
        </w:rPr>
        <w:t xml:space="preserve"> nel range</w:t>
      </w:r>
      <w:r w:rsidR="00680CE8" w:rsidRPr="00680CE8">
        <w:rPr>
          <w:sz w:val="18"/>
          <w:szCs w:val="18"/>
        </w:rPr>
        <w:t xml:space="preserve"> 85</w:t>
      </w:r>
      <w:r w:rsidR="00C2766C">
        <w:rPr>
          <w:sz w:val="18"/>
          <w:szCs w:val="18"/>
        </w:rPr>
        <w:t>-</w:t>
      </w:r>
      <w:r w:rsidR="00680CE8" w:rsidRPr="00680CE8">
        <w:rPr>
          <w:sz w:val="18"/>
          <w:szCs w:val="18"/>
        </w:rPr>
        <w:t>94</w:t>
      </w:r>
      <w:r w:rsidR="00C2766C">
        <w:rPr>
          <w:sz w:val="18"/>
          <w:szCs w:val="18"/>
        </w:rPr>
        <w:t>/110</w:t>
      </w:r>
      <w:r w:rsidR="00680CE8" w:rsidRPr="00680CE8">
        <w:rPr>
          <w:sz w:val="18"/>
          <w:szCs w:val="18"/>
        </w:rPr>
        <w:t>.</w:t>
      </w:r>
    </w:p>
    <w:p w14:paraId="205C7A95" w14:textId="77777777" w:rsidR="002E50A5" w:rsidRPr="00680CE8" w:rsidRDefault="002E50A5" w:rsidP="002E50A5">
      <w:pPr>
        <w:ind w:left="567"/>
        <w:rPr>
          <w:sz w:val="18"/>
          <w:szCs w:val="18"/>
        </w:rPr>
      </w:pPr>
      <w:r w:rsidRPr="00680CE8">
        <w:rPr>
          <w:b/>
          <w:bCs/>
          <w:sz w:val="18"/>
          <w:szCs w:val="18"/>
        </w:rPr>
        <w:t>Esperienza Specifica:</w:t>
      </w:r>
      <w:r w:rsidRPr="00680CE8">
        <w:rPr>
          <w:sz w:val="18"/>
          <w:szCs w:val="18"/>
        </w:rPr>
        <w:t xml:space="preserve"> Valutazione dell'esperienza lavorativa nel campo specifico del progetto.</w:t>
      </w:r>
    </w:p>
    <w:p w14:paraId="16D76A3E" w14:textId="77777777" w:rsidR="002E50A5" w:rsidRPr="00680CE8" w:rsidRDefault="002E50A5" w:rsidP="002E50A5">
      <w:pPr>
        <w:ind w:left="567"/>
        <w:rPr>
          <w:sz w:val="18"/>
          <w:szCs w:val="18"/>
        </w:rPr>
      </w:pPr>
      <w:r w:rsidRPr="00680CE8">
        <w:rPr>
          <w:b/>
          <w:bCs/>
          <w:sz w:val="18"/>
          <w:szCs w:val="18"/>
        </w:rPr>
        <w:t>Formazione:</w:t>
      </w:r>
      <w:r w:rsidRPr="00680CE8">
        <w:rPr>
          <w:sz w:val="18"/>
          <w:szCs w:val="18"/>
        </w:rPr>
        <w:t xml:space="preserve"> Titoli di studio pertinenti e certificazioni.</w:t>
      </w:r>
    </w:p>
    <w:p w14:paraId="61138445" w14:textId="77777777" w:rsidR="002E50A5" w:rsidRPr="00680CE8" w:rsidRDefault="002E50A5" w:rsidP="002E50A5">
      <w:pPr>
        <w:ind w:left="567"/>
        <w:rPr>
          <w:sz w:val="18"/>
          <w:szCs w:val="18"/>
        </w:rPr>
      </w:pPr>
      <w:r w:rsidRPr="00680CE8">
        <w:rPr>
          <w:b/>
          <w:bCs/>
          <w:sz w:val="18"/>
          <w:szCs w:val="18"/>
        </w:rPr>
        <w:t>Competenze Tecniche:</w:t>
      </w:r>
      <w:r w:rsidRPr="00680CE8">
        <w:rPr>
          <w:sz w:val="18"/>
          <w:szCs w:val="18"/>
        </w:rPr>
        <w:t xml:space="preserve"> Abilità tecniche richieste per il ruolo.</w:t>
      </w:r>
    </w:p>
    <w:p w14:paraId="44C62A4D" w14:textId="77777777" w:rsidR="002E50A5" w:rsidRPr="00680CE8" w:rsidRDefault="002E50A5" w:rsidP="002E50A5">
      <w:pPr>
        <w:ind w:left="567"/>
        <w:rPr>
          <w:sz w:val="18"/>
          <w:szCs w:val="18"/>
        </w:rPr>
      </w:pPr>
      <w:r w:rsidRPr="00680CE8">
        <w:rPr>
          <w:b/>
          <w:bCs/>
          <w:sz w:val="18"/>
          <w:szCs w:val="18"/>
        </w:rPr>
        <w:t>Competenze Trasversali:</w:t>
      </w:r>
      <w:r w:rsidRPr="00680CE8">
        <w:rPr>
          <w:sz w:val="18"/>
          <w:szCs w:val="18"/>
        </w:rPr>
        <w:t xml:space="preserve"> Capacità di lavoro in team, </w:t>
      </w:r>
      <w:proofErr w:type="spellStart"/>
      <w:r w:rsidRPr="00680CE8">
        <w:rPr>
          <w:sz w:val="18"/>
          <w:szCs w:val="18"/>
        </w:rPr>
        <w:t>problem</w:t>
      </w:r>
      <w:proofErr w:type="spellEnd"/>
      <w:r w:rsidRPr="00680CE8">
        <w:rPr>
          <w:sz w:val="18"/>
          <w:szCs w:val="18"/>
        </w:rPr>
        <w:t xml:space="preserve"> solving, comunicazione.</w:t>
      </w:r>
    </w:p>
    <w:p w14:paraId="6F1F50D9" w14:textId="77777777" w:rsidR="0071320F" w:rsidRDefault="0071320F" w:rsidP="00D46163">
      <w:pPr>
        <w:jc w:val="both"/>
        <w:rPr>
          <w:sz w:val="18"/>
          <w:szCs w:val="18"/>
        </w:rPr>
      </w:pPr>
    </w:p>
    <w:p w14:paraId="46AE320A" w14:textId="77777777" w:rsidR="0071320F" w:rsidRDefault="0071320F" w:rsidP="00D46163">
      <w:pPr>
        <w:jc w:val="both"/>
        <w:rPr>
          <w:sz w:val="18"/>
          <w:szCs w:val="18"/>
        </w:rPr>
      </w:pPr>
    </w:p>
    <w:p w14:paraId="76CD7B0D" w14:textId="77777777" w:rsidR="0071320F" w:rsidRDefault="0071320F" w:rsidP="00D46163">
      <w:pPr>
        <w:jc w:val="both"/>
        <w:rPr>
          <w:sz w:val="18"/>
          <w:szCs w:val="18"/>
        </w:rPr>
      </w:pPr>
    </w:p>
    <w:p w14:paraId="658F8B5C" w14:textId="77777777" w:rsidR="0071320F" w:rsidRDefault="0071320F" w:rsidP="00D46163">
      <w:pPr>
        <w:jc w:val="both"/>
        <w:rPr>
          <w:sz w:val="18"/>
          <w:szCs w:val="18"/>
        </w:rPr>
      </w:pPr>
    </w:p>
    <w:p w14:paraId="580C2AB0" w14:textId="77777777" w:rsidR="0071320F" w:rsidRDefault="0071320F" w:rsidP="00D46163">
      <w:pPr>
        <w:jc w:val="both"/>
        <w:rPr>
          <w:sz w:val="18"/>
          <w:szCs w:val="18"/>
        </w:rPr>
      </w:pPr>
    </w:p>
    <w:p w14:paraId="3D7232D6" w14:textId="77777777" w:rsidR="0071320F" w:rsidRDefault="0071320F" w:rsidP="00D46163">
      <w:pPr>
        <w:jc w:val="both"/>
        <w:rPr>
          <w:sz w:val="18"/>
          <w:szCs w:val="18"/>
        </w:rPr>
      </w:pPr>
    </w:p>
    <w:p w14:paraId="3E295C94" w14:textId="0D3BEEF9" w:rsidR="002117BF" w:rsidRPr="00680CE8" w:rsidRDefault="005D2057" w:rsidP="00D46163">
      <w:pPr>
        <w:jc w:val="both"/>
        <w:rPr>
          <w:sz w:val="18"/>
          <w:szCs w:val="18"/>
        </w:rPr>
      </w:pPr>
      <w:r w:rsidRPr="00680CE8">
        <w:rPr>
          <w:sz w:val="18"/>
          <w:szCs w:val="18"/>
        </w:rPr>
        <w:lastRenderedPageBreak/>
        <w:t>Al termine della valutazione,</w:t>
      </w:r>
      <w:r w:rsidR="00C2766C">
        <w:rPr>
          <w:sz w:val="18"/>
          <w:szCs w:val="18"/>
        </w:rPr>
        <w:t xml:space="preserve"> viste le peculiarità dei CV,</w:t>
      </w:r>
      <w:r w:rsidRPr="00680CE8">
        <w:rPr>
          <w:sz w:val="18"/>
          <w:szCs w:val="18"/>
        </w:rPr>
        <w:t xml:space="preserve"> si stila la seguente graduatoria:</w:t>
      </w:r>
    </w:p>
    <w:tbl>
      <w:tblPr>
        <w:tblStyle w:val="Grigliatabella"/>
        <w:tblpPr w:leftFromText="141" w:rightFromText="141" w:vertAnchor="text" w:horzAnchor="margin" w:tblpXSpec="center" w:tblpY="-30"/>
        <w:tblW w:w="8926" w:type="dxa"/>
        <w:tblLook w:val="04A0" w:firstRow="1" w:lastRow="0" w:firstColumn="1" w:lastColumn="0" w:noHBand="0" w:noVBand="1"/>
      </w:tblPr>
      <w:tblGrid>
        <w:gridCol w:w="2129"/>
        <w:gridCol w:w="6797"/>
      </w:tblGrid>
      <w:tr w:rsidR="005D2057" w14:paraId="21A29531" w14:textId="77777777" w:rsidTr="005D2057">
        <w:tc>
          <w:tcPr>
            <w:tcW w:w="8926" w:type="dxa"/>
            <w:gridSpan w:val="2"/>
            <w:shd w:val="clear" w:color="auto" w:fill="F6C5AC" w:themeFill="accent2" w:themeFillTint="66"/>
          </w:tcPr>
          <w:p w14:paraId="5E774BC4" w14:textId="77777777" w:rsidR="005D2057" w:rsidRPr="00C80BDF" w:rsidRDefault="005D2057" w:rsidP="005D2057">
            <w:pPr>
              <w:jc w:val="center"/>
              <w:rPr>
                <w:b/>
                <w:bCs/>
                <w:smallCaps/>
                <w:sz w:val="20"/>
                <w:szCs w:val="20"/>
              </w:rPr>
            </w:pPr>
            <w:r w:rsidRPr="00C80BDF">
              <w:rPr>
                <w:b/>
                <w:bCs/>
                <w:smallCaps/>
                <w:sz w:val="20"/>
                <w:szCs w:val="20"/>
              </w:rPr>
              <w:t>Percorsi di Mentoring e orientamento</w:t>
            </w:r>
          </w:p>
        </w:tc>
      </w:tr>
      <w:tr w:rsidR="005D2057" w14:paraId="64290AD7" w14:textId="77777777" w:rsidTr="005D2057">
        <w:tc>
          <w:tcPr>
            <w:tcW w:w="2129" w:type="dxa"/>
            <w:shd w:val="clear" w:color="auto" w:fill="F6C5AC" w:themeFill="accent2" w:themeFillTint="66"/>
          </w:tcPr>
          <w:p w14:paraId="75423D5B" w14:textId="77777777" w:rsidR="005D2057" w:rsidRPr="005D2057" w:rsidRDefault="005D2057" w:rsidP="005D2057">
            <w:pPr>
              <w:jc w:val="center"/>
              <w:rPr>
                <w:b/>
                <w:bCs/>
                <w:sz w:val="20"/>
                <w:szCs w:val="20"/>
              </w:rPr>
            </w:pPr>
            <w:r w:rsidRPr="005D2057">
              <w:rPr>
                <w:b/>
                <w:bCs/>
                <w:sz w:val="20"/>
                <w:szCs w:val="20"/>
              </w:rPr>
              <w:t>CANDIDATI</w:t>
            </w:r>
          </w:p>
        </w:tc>
        <w:tc>
          <w:tcPr>
            <w:tcW w:w="6797" w:type="dxa"/>
            <w:shd w:val="clear" w:color="auto" w:fill="F6C5AC" w:themeFill="accent2" w:themeFillTint="66"/>
          </w:tcPr>
          <w:p w14:paraId="0938D3FB" w14:textId="15C88ADD" w:rsidR="005D2057" w:rsidRPr="005D2057" w:rsidRDefault="005D2057" w:rsidP="005D2057">
            <w:pPr>
              <w:jc w:val="center"/>
              <w:rPr>
                <w:b/>
                <w:bCs/>
                <w:sz w:val="20"/>
                <w:szCs w:val="20"/>
              </w:rPr>
            </w:pPr>
            <w:r w:rsidRPr="005D2057">
              <w:rPr>
                <w:b/>
                <w:bCs/>
                <w:sz w:val="20"/>
                <w:szCs w:val="20"/>
              </w:rPr>
              <w:t>Assegnazione</w:t>
            </w:r>
          </w:p>
        </w:tc>
      </w:tr>
      <w:tr w:rsidR="005D2057" w14:paraId="25114DD0" w14:textId="77777777" w:rsidTr="005D2057">
        <w:tc>
          <w:tcPr>
            <w:tcW w:w="2129" w:type="dxa"/>
          </w:tcPr>
          <w:p w14:paraId="1591BEF6" w14:textId="77777777" w:rsidR="005D2057" w:rsidRDefault="005D2057" w:rsidP="0087048B">
            <w:pPr>
              <w:jc w:val="both"/>
              <w:rPr>
                <w:sz w:val="20"/>
                <w:szCs w:val="20"/>
              </w:rPr>
            </w:pPr>
            <w:r>
              <w:rPr>
                <w:sz w:val="20"/>
                <w:szCs w:val="20"/>
              </w:rPr>
              <w:t>Casali Giovanna</w:t>
            </w:r>
          </w:p>
        </w:tc>
        <w:tc>
          <w:tcPr>
            <w:tcW w:w="6797" w:type="dxa"/>
          </w:tcPr>
          <w:p w14:paraId="1357A994" w14:textId="74BFC3D8" w:rsidR="005D2057" w:rsidRDefault="00680CE8" w:rsidP="00680CE8">
            <w:pPr>
              <w:jc w:val="center"/>
              <w:rPr>
                <w:sz w:val="20"/>
                <w:szCs w:val="20"/>
              </w:rPr>
            </w:pPr>
            <w:r>
              <w:rPr>
                <w:sz w:val="20"/>
                <w:szCs w:val="20"/>
              </w:rPr>
              <w:t>/</w:t>
            </w:r>
          </w:p>
        </w:tc>
      </w:tr>
      <w:tr w:rsidR="005D2057" w14:paraId="2899AF4B" w14:textId="77777777" w:rsidTr="005D2057">
        <w:tc>
          <w:tcPr>
            <w:tcW w:w="2129" w:type="dxa"/>
          </w:tcPr>
          <w:p w14:paraId="23E2DD23" w14:textId="77777777" w:rsidR="005D2057" w:rsidRDefault="005D2057" w:rsidP="0087048B">
            <w:pPr>
              <w:jc w:val="both"/>
              <w:rPr>
                <w:sz w:val="20"/>
                <w:szCs w:val="20"/>
              </w:rPr>
            </w:pPr>
            <w:r>
              <w:rPr>
                <w:sz w:val="20"/>
                <w:szCs w:val="20"/>
              </w:rPr>
              <w:t>Orio Maria Elena</w:t>
            </w:r>
          </w:p>
        </w:tc>
        <w:tc>
          <w:tcPr>
            <w:tcW w:w="6797" w:type="dxa"/>
          </w:tcPr>
          <w:p w14:paraId="514A4082" w14:textId="7BC92B54" w:rsidR="005D2057" w:rsidRDefault="00680CE8" w:rsidP="00680CE8">
            <w:pPr>
              <w:jc w:val="center"/>
              <w:rPr>
                <w:sz w:val="20"/>
                <w:szCs w:val="20"/>
              </w:rPr>
            </w:pPr>
            <w:r>
              <w:rPr>
                <w:sz w:val="20"/>
                <w:szCs w:val="20"/>
              </w:rPr>
              <w:t>/</w:t>
            </w:r>
          </w:p>
        </w:tc>
      </w:tr>
      <w:tr w:rsidR="005D2057" w14:paraId="48FB13E6" w14:textId="77777777" w:rsidTr="005D2057">
        <w:tc>
          <w:tcPr>
            <w:tcW w:w="2129" w:type="dxa"/>
          </w:tcPr>
          <w:p w14:paraId="2AE69196" w14:textId="77777777" w:rsidR="005D2057" w:rsidRDefault="005D2057" w:rsidP="0087048B">
            <w:pPr>
              <w:jc w:val="both"/>
              <w:rPr>
                <w:sz w:val="20"/>
                <w:szCs w:val="20"/>
              </w:rPr>
            </w:pPr>
            <w:r>
              <w:rPr>
                <w:sz w:val="20"/>
                <w:szCs w:val="20"/>
              </w:rPr>
              <w:t>Piscitelli Rosa</w:t>
            </w:r>
          </w:p>
        </w:tc>
        <w:tc>
          <w:tcPr>
            <w:tcW w:w="6797" w:type="dxa"/>
          </w:tcPr>
          <w:p w14:paraId="6A6BE9F4" w14:textId="0FF9B5B3" w:rsidR="005D2057" w:rsidRDefault="0071320F" w:rsidP="0087048B">
            <w:pPr>
              <w:jc w:val="both"/>
              <w:rPr>
                <w:sz w:val="20"/>
                <w:szCs w:val="20"/>
              </w:rPr>
            </w:pPr>
            <w:r>
              <w:rPr>
                <w:sz w:val="20"/>
                <w:szCs w:val="20"/>
              </w:rPr>
              <w:t>9</w:t>
            </w:r>
            <w:r w:rsidR="00680CE8" w:rsidRPr="00680CE8">
              <w:rPr>
                <w:sz w:val="20"/>
                <w:szCs w:val="20"/>
              </w:rPr>
              <w:t xml:space="preserve"> percorsi</w:t>
            </w:r>
            <w:r w:rsidR="00680CE8">
              <w:rPr>
                <w:sz w:val="20"/>
                <w:szCs w:val="20"/>
              </w:rPr>
              <w:t xml:space="preserve"> </w:t>
            </w:r>
            <w:r w:rsidR="00680CE8" w:rsidRPr="008453AE">
              <w:rPr>
                <w:i/>
                <w:iCs/>
                <w:sz w:val="20"/>
                <w:szCs w:val="20"/>
              </w:rPr>
              <w:t xml:space="preserve">da 12 </w:t>
            </w:r>
            <w:proofErr w:type="gramStart"/>
            <w:r w:rsidR="00680CE8" w:rsidRPr="008453AE">
              <w:rPr>
                <w:i/>
                <w:iCs/>
                <w:sz w:val="20"/>
                <w:szCs w:val="20"/>
              </w:rPr>
              <w:t xml:space="preserve">ore </w:t>
            </w:r>
            <w:r w:rsidRPr="00786A7D">
              <w:rPr>
                <w:i/>
                <w:iCs/>
                <w:sz w:val="20"/>
                <w:szCs w:val="20"/>
              </w:rPr>
              <w:t xml:space="preserve"> cadauno</w:t>
            </w:r>
            <w:proofErr w:type="gramEnd"/>
            <w:r w:rsidRPr="00786A7D">
              <w:rPr>
                <w:i/>
                <w:iCs/>
                <w:sz w:val="20"/>
                <w:szCs w:val="20"/>
              </w:rPr>
              <w:t xml:space="preserve"> realizzati da figure esperte professioniste in interventi individuali su ragazzi fragili in particolare con certificazioni di disturbi dell’apprendimento</w:t>
            </w:r>
          </w:p>
        </w:tc>
      </w:tr>
      <w:tr w:rsidR="005D2057" w14:paraId="30241CF8" w14:textId="77777777" w:rsidTr="005D2057">
        <w:tc>
          <w:tcPr>
            <w:tcW w:w="2129" w:type="dxa"/>
          </w:tcPr>
          <w:p w14:paraId="63374BB9" w14:textId="77777777" w:rsidR="005D2057" w:rsidRDefault="005D2057" w:rsidP="0087048B">
            <w:pPr>
              <w:jc w:val="both"/>
              <w:rPr>
                <w:sz w:val="20"/>
                <w:szCs w:val="20"/>
              </w:rPr>
            </w:pPr>
            <w:r>
              <w:rPr>
                <w:sz w:val="20"/>
                <w:szCs w:val="20"/>
              </w:rPr>
              <w:t>Nicholas Conti</w:t>
            </w:r>
          </w:p>
        </w:tc>
        <w:tc>
          <w:tcPr>
            <w:tcW w:w="6797" w:type="dxa"/>
          </w:tcPr>
          <w:p w14:paraId="5B60EAFF" w14:textId="6F902B13" w:rsidR="005D2057" w:rsidRDefault="00680CE8" w:rsidP="00680CE8">
            <w:pPr>
              <w:jc w:val="center"/>
              <w:rPr>
                <w:sz w:val="20"/>
                <w:szCs w:val="20"/>
              </w:rPr>
            </w:pPr>
            <w:r>
              <w:rPr>
                <w:sz w:val="20"/>
                <w:szCs w:val="20"/>
              </w:rPr>
              <w:t>/</w:t>
            </w:r>
          </w:p>
        </w:tc>
      </w:tr>
      <w:tr w:rsidR="005D2057" w14:paraId="359AC472" w14:textId="77777777" w:rsidTr="005D2057">
        <w:tc>
          <w:tcPr>
            <w:tcW w:w="2129" w:type="dxa"/>
          </w:tcPr>
          <w:p w14:paraId="747811E2" w14:textId="77777777" w:rsidR="005D2057" w:rsidRDefault="005D2057" w:rsidP="0087048B">
            <w:pPr>
              <w:jc w:val="both"/>
              <w:rPr>
                <w:sz w:val="20"/>
                <w:szCs w:val="20"/>
              </w:rPr>
            </w:pPr>
            <w:r>
              <w:rPr>
                <w:sz w:val="20"/>
                <w:szCs w:val="20"/>
              </w:rPr>
              <w:t>Dora Bettiga</w:t>
            </w:r>
          </w:p>
        </w:tc>
        <w:tc>
          <w:tcPr>
            <w:tcW w:w="6797" w:type="dxa"/>
          </w:tcPr>
          <w:p w14:paraId="3D53095B" w14:textId="00CEBB1F" w:rsidR="005D2057" w:rsidRDefault="0071320F" w:rsidP="0087048B">
            <w:pPr>
              <w:jc w:val="both"/>
              <w:rPr>
                <w:sz w:val="20"/>
                <w:szCs w:val="20"/>
              </w:rPr>
            </w:pPr>
            <w:r>
              <w:rPr>
                <w:sz w:val="20"/>
                <w:szCs w:val="20"/>
              </w:rPr>
              <w:t>13</w:t>
            </w:r>
            <w:r w:rsidR="00680CE8">
              <w:rPr>
                <w:sz w:val="20"/>
                <w:szCs w:val="20"/>
              </w:rPr>
              <w:t xml:space="preserve"> percorsi</w:t>
            </w:r>
            <w:r w:rsidR="00680CE8" w:rsidRPr="008453AE">
              <w:rPr>
                <w:i/>
                <w:iCs/>
                <w:sz w:val="20"/>
                <w:szCs w:val="20"/>
              </w:rPr>
              <w:t xml:space="preserve"> da 12 ore cadauno realizzati da figure esperte professioniste in interventi individuali su alunni fragili e/o poco motivati</w:t>
            </w:r>
          </w:p>
        </w:tc>
      </w:tr>
      <w:tr w:rsidR="00680CE8" w14:paraId="3685BB27" w14:textId="77777777" w:rsidTr="005D2057">
        <w:tc>
          <w:tcPr>
            <w:tcW w:w="2129" w:type="dxa"/>
          </w:tcPr>
          <w:p w14:paraId="673B4146" w14:textId="42C08486" w:rsidR="00680CE8" w:rsidRDefault="00680CE8" w:rsidP="0087048B">
            <w:pPr>
              <w:jc w:val="both"/>
              <w:rPr>
                <w:sz w:val="20"/>
                <w:szCs w:val="20"/>
              </w:rPr>
            </w:pPr>
            <w:r>
              <w:rPr>
                <w:sz w:val="20"/>
                <w:szCs w:val="20"/>
              </w:rPr>
              <w:t>Dora Bettiga</w:t>
            </w:r>
          </w:p>
        </w:tc>
        <w:tc>
          <w:tcPr>
            <w:tcW w:w="6797" w:type="dxa"/>
          </w:tcPr>
          <w:p w14:paraId="6743FE75" w14:textId="5CD250BF" w:rsidR="00680CE8" w:rsidRDefault="0071320F" w:rsidP="0087048B">
            <w:pPr>
              <w:jc w:val="both"/>
              <w:rPr>
                <w:sz w:val="20"/>
                <w:szCs w:val="20"/>
              </w:rPr>
            </w:pPr>
            <w:r>
              <w:rPr>
                <w:sz w:val="20"/>
                <w:szCs w:val="20"/>
              </w:rPr>
              <w:t>04</w:t>
            </w:r>
            <w:r w:rsidR="00680CE8">
              <w:rPr>
                <w:sz w:val="20"/>
                <w:szCs w:val="20"/>
              </w:rPr>
              <w:t xml:space="preserve"> percorsi</w:t>
            </w:r>
            <w:r w:rsidR="00680CE8" w:rsidRPr="002E50A5">
              <w:rPr>
                <w:i/>
                <w:iCs/>
                <w:sz w:val="20"/>
                <w:szCs w:val="20"/>
              </w:rPr>
              <w:t xml:space="preserve"> </w:t>
            </w:r>
            <w:r w:rsidR="00680CE8" w:rsidRPr="00786A7D">
              <w:rPr>
                <w:i/>
                <w:iCs/>
                <w:sz w:val="20"/>
                <w:szCs w:val="20"/>
              </w:rPr>
              <w:t>da 12 ore cadauno realizzati da figure esperte professioniste in interventi individuali su ragazzi fragili in particolare con certificazioni di disturbi dell’apprendimento</w:t>
            </w:r>
          </w:p>
        </w:tc>
      </w:tr>
    </w:tbl>
    <w:p w14:paraId="02F5C19F" w14:textId="77777777" w:rsidR="005D2057" w:rsidRDefault="005D2057" w:rsidP="00D46163">
      <w:pPr>
        <w:jc w:val="both"/>
        <w:rPr>
          <w:sz w:val="20"/>
          <w:szCs w:val="20"/>
        </w:rPr>
      </w:pPr>
    </w:p>
    <w:p w14:paraId="5D6A78EF" w14:textId="7D6E13AD" w:rsidR="007E7F45" w:rsidRPr="00680CE8" w:rsidRDefault="007E7F45" w:rsidP="00D46163">
      <w:pPr>
        <w:jc w:val="both"/>
        <w:rPr>
          <w:sz w:val="18"/>
          <w:szCs w:val="18"/>
        </w:rPr>
      </w:pPr>
      <w:r w:rsidRPr="00680CE8">
        <w:rPr>
          <w:sz w:val="18"/>
          <w:szCs w:val="18"/>
        </w:rPr>
        <w:t xml:space="preserve">Per i </w:t>
      </w:r>
      <w:r w:rsidRPr="00680CE8">
        <w:rPr>
          <w:b/>
          <w:bCs/>
          <w:sz w:val="18"/>
          <w:szCs w:val="18"/>
        </w:rPr>
        <w:t>percorsi di Potenziamento Competenze di Base</w:t>
      </w:r>
      <w:r w:rsidRPr="00680CE8">
        <w:rPr>
          <w:sz w:val="18"/>
          <w:szCs w:val="18"/>
        </w:rPr>
        <w:t xml:space="preserve"> della lingua </w:t>
      </w:r>
      <w:r w:rsidRPr="00680CE8">
        <w:rPr>
          <w:b/>
          <w:bCs/>
          <w:sz w:val="18"/>
          <w:szCs w:val="18"/>
        </w:rPr>
        <w:t>tedesca</w:t>
      </w:r>
      <w:r w:rsidRPr="00680CE8">
        <w:rPr>
          <w:sz w:val="18"/>
          <w:szCs w:val="18"/>
        </w:rPr>
        <w:t xml:space="preserve"> per un totale di 10ore sono pervenute le seguenti candidature da </w:t>
      </w:r>
      <w:r w:rsidRPr="00680CE8">
        <w:rPr>
          <w:b/>
          <w:bCs/>
          <w:sz w:val="18"/>
          <w:szCs w:val="18"/>
        </w:rPr>
        <w:t>personale esterno</w:t>
      </w:r>
      <w:r w:rsidRPr="00680CE8">
        <w:rPr>
          <w:sz w:val="18"/>
          <w:szCs w:val="18"/>
        </w:rPr>
        <w:t>:</w:t>
      </w:r>
    </w:p>
    <w:p w14:paraId="2B31AB78" w14:textId="77777777" w:rsidR="007E7F45" w:rsidRPr="00680CE8" w:rsidRDefault="007E7F45" w:rsidP="007E7F45">
      <w:pPr>
        <w:pStyle w:val="Paragrafoelenco"/>
        <w:numPr>
          <w:ilvl w:val="0"/>
          <w:numId w:val="2"/>
        </w:numPr>
        <w:jc w:val="both"/>
        <w:rPr>
          <w:sz w:val="18"/>
          <w:szCs w:val="18"/>
        </w:rPr>
      </w:pPr>
      <w:r w:rsidRPr="00680CE8">
        <w:rPr>
          <w:sz w:val="18"/>
          <w:szCs w:val="18"/>
        </w:rPr>
        <w:t xml:space="preserve">Susanne </w:t>
      </w:r>
      <w:proofErr w:type="spellStart"/>
      <w:r w:rsidRPr="00680CE8">
        <w:rPr>
          <w:sz w:val="18"/>
          <w:szCs w:val="18"/>
        </w:rPr>
        <w:t>Manzke</w:t>
      </w:r>
      <w:proofErr w:type="spellEnd"/>
      <w:r w:rsidRPr="00680CE8">
        <w:rPr>
          <w:sz w:val="18"/>
          <w:szCs w:val="18"/>
        </w:rPr>
        <w:t>, candidatura prot. 947 del 25/01/2025;</w:t>
      </w:r>
    </w:p>
    <w:p w14:paraId="2B8BE72C" w14:textId="77777777" w:rsidR="007E7F45" w:rsidRPr="00680CE8" w:rsidRDefault="007E7F45" w:rsidP="007E7F45">
      <w:pPr>
        <w:pStyle w:val="Paragrafoelenco"/>
        <w:numPr>
          <w:ilvl w:val="0"/>
          <w:numId w:val="2"/>
        </w:numPr>
        <w:jc w:val="both"/>
        <w:rPr>
          <w:sz w:val="18"/>
          <w:szCs w:val="18"/>
        </w:rPr>
      </w:pPr>
      <w:r w:rsidRPr="00680CE8">
        <w:rPr>
          <w:sz w:val="18"/>
          <w:szCs w:val="18"/>
        </w:rPr>
        <w:t>Dora Bettiga, candidatura prot. 931 del 25/01/2025.</w:t>
      </w:r>
    </w:p>
    <w:p w14:paraId="1599529D" w14:textId="3E2705F2" w:rsidR="007E7F45" w:rsidRPr="00680CE8" w:rsidRDefault="007E7F45" w:rsidP="00D46163">
      <w:pPr>
        <w:jc w:val="both"/>
        <w:rPr>
          <w:sz w:val="18"/>
          <w:szCs w:val="18"/>
        </w:rPr>
      </w:pPr>
      <w:r w:rsidRPr="00680CE8">
        <w:rPr>
          <w:sz w:val="18"/>
          <w:szCs w:val="18"/>
        </w:rPr>
        <w:t>Il Dirigente dà lettura delle indicazioni del già richiamato Quaderno 3 MI che chiarisce che, per i percorsi di lingua, le figure di più frequente oggetto di conferimento di Incarichi da parte delle Scuole è, tra gli altri, l’Esperto Madrelingua, che è:</w:t>
      </w:r>
    </w:p>
    <w:p w14:paraId="1BCB9D7D" w14:textId="5CF3F664" w:rsidR="007E7F45" w:rsidRPr="00680CE8" w:rsidRDefault="007E7F45" w:rsidP="007E7F45">
      <w:pPr>
        <w:ind w:left="284" w:right="566"/>
        <w:jc w:val="both"/>
        <w:rPr>
          <w:sz w:val="18"/>
          <w:szCs w:val="18"/>
        </w:rPr>
      </w:pPr>
      <w:r w:rsidRPr="00680CE8">
        <w:rPr>
          <w:sz w:val="18"/>
          <w:szCs w:val="18"/>
        </w:rPr>
        <w:t>«</w:t>
      </w:r>
      <w:r w:rsidRPr="00680CE8">
        <w:rPr>
          <w:i/>
          <w:iCs/>
          <w:sz w:val="18"/>
          <w:szCs w:val="18"/>
        </w:rPr>
        <w:t>Esperto madrelingua: figura preposta agli specifici progetti relativi all’insegnamento delle lingue che, per derivazione familiare o vissuto linguistico, abbia le competenze linguistiche ricettive e produttive tali da garantire la piena padronanza della lingua straniera oggetto del percorso formativo</w:t>
      </w:r>
      <w:r w:rsidRPr="00680CE8">
        <w:rPr>
          <w:sz w:val="18"/>
          <w:szCs w:val="18"/>
        </w:rPr>
        <w:t>».</w:t>
      </w:r>
    </w:p>
    <w:p w14:paraId="33B87D78" w14:textId="567C3417" w:rsidR="007E7F45" w:rsidRPr="00680CE8" w:rsidRDefault="000D41AC" w:rsidP="00D46163">
      <w:pPr>
        <w:jc w:val="both"/>
        <w:rPr>
          <w:sz w:val="18"/>
          <w:szCs w:val="18"/>
        </w:rPr>
      </w:pPr>
      <w:r w:rsidRPr="00680CE8">
        <w:rPr>
          <w:sz w:val="18"/>
          <w:szCs w:val="18"/>
        </w:rPr>
        <w:t>Il Dirigente Scolastico spiega che sono considerati docenti madrelingua, ai sensi della C.M. n. 5494 del 29/12/1982, i cittadini italiani o stranieri che, per derivazione familiare o vissuto linguistico, hanno la capacità di esprimersi con naturalezza nella lingua di appartenenza. Con riferimento al vissuto linguistico, è riconosciuta la qualità di soggetto di “madrelingua straniera” quando sia comprovato che esso abbia compiuto almeno l’intero ciclo dell’istruzione elementare e secondaria nel paese di cui intende professare la lingua, presso scuole statali o private (riconosciute) della stessa nazionalità.</w:t>
      </w:r>
    </w:p>
    <w:p w14:paraId="3FFA4DCE" w14:textId="245A7047" w:rsidR="000D41AC" w:rsidRPr="00680CE8" w:rsidRDefault="000D41AC" w:rsidP="00D46163">
      <w:pPr>
        <w:jc w:val="both"/>
        <w:rPr>
          <w:sz w:val="18"/>
          <w:szCs w:val="18"/>
        </w:rPr>
      </w:pPr>
      <w:r w:rsidRPr="00680CE8">
        <w:rPr>
          <w:sz w:val="18"/>
          <w:szCs w:val="18"/>
        </w:rPr>
        <w:t>Inoltre dà lettura del seguente stralcio della Nota MIUR AOODGEFID/38115 del 18 dicembre 2017:</w:t>
      </w:r>
    </w:p>
    <w:p w14:paraId="64AFE3F5" w14:textId="77777777" w:rsidR="000D41AC" w:rsidRPr="00680CE8" w:rsidRDefault="000D41AC" w:rsidP="000D41AC">
      <w:pPr>
        <w:ind w:left="426" w:right="566"/>
        <w:jc w:val="both"/>
        <w:rPr>
          <w:i/>
          <w:iCs/>
          <w:sz w:val="18"/>
          <w:szCs w:val="18"/>
        </w:rPr>
      </w:pPr>
      <w:r w:rsidRPr="00680CE8">
        <w:rPr>
          <w:sz w:val="18"/>
          <w:szCs w:val="18"/>
        </w:rPr>
        <w:t>«</w:t>
      </w:r>
      <w:r w:rsidRPr="00680CE8">
        <w:rPr>
          <w:i/>
          <w:iCs/>
          <w:sz w:val="18"/>
          <w:szCs w:val="18"/>
        </w:rPr>
        <w:t xml:space="preserve">Per quanto riguarda gli esperti madre lingua si farà riferimento a quanto contenuto nell’allegato 2 dell’avviso Prot. AOODGEFID\1953 del 21/02/2017 “Potenziamento delle competenze di base in chiave innovativa, a supporto dell’offerta formativa” e qui riportato: “Nei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 </w:t>
      </w:r>
    </w:p>
    <w:p w14:paraId="1EFF26F8" w14:textId="77777777" w:rsidR="000D41AC" w:rsidRPr="00680CE8" w:rsidRDefault="000D41AC" w:rsidP="000D41AC">
      <w:pPr>
        <w:ind w:left="426" w:right="566"/>
        <w:jc w:val="both"/>
        <w:rPr>
          <w:i/>
          <w:iCs/>
          <w:sz w:val="18"/>
          <w:szCs w:val="18"/>
        </w:rPr>
      </w:pPr>
      <w:r w:rsidRPr="00680CE8">
        <w:rPr>
          <w:i/>
          <w:iCs/>
          <w:sz w:val="18"/>
          <w:szCs w:val="18"/>
        </w:rPr>
        <w:sym w:font="Symbol" w:char="F0B7"/>
      </w:r>
      <w:r w:rsidRPr="00680CE8">
        <w:rPr>
          <w:i/>
          <w:iCs/>
          <w:sz w:val="18"/>
          <w:szCs w:val="18"/>
        </w:rPr>
        <w:t xml:space="preserve"> a) il corso di studi e conseguito i relativi titoli (dalle elementari alla laurea) nel Paese straniero la cui lingua è oggetto del percorso formativo; </w:t>
      </w:r>
    </w:p>
    <w:p w14:paraId="73C40273" w14:textId="77777777" w:rsidR="000D41AC" w:rsidRPr="00680CE8" w:rsidRDefault="000D41AC" w:rsidP="000D41AC">
      <w:pPr>
        <w:ind w:left="426" w:right="566"/>
        <w:jc w:val="both"/>
        <w:rPr>
          <w:i/>
          <w:iCs/>
          <w:sz w:val="18"/>
          <w:szCs w:val="18"/>
        </w:rPr>
      </w:pPr>
      <w:r w:rsidRPr="00680CE8">
        <w:rPr>
          <w:i/>
          <w:iCs/>
          <w:sz w:val="18"/>
          <w:szCs w:val="18"/>
        </w:rPr>
        <w:sym w:font="Symbol" w:char="F0B7"/>
      </w:r>
      <w:r w:rsidRPr="00680CE8">
        <w:rPr>
          <w:i/>
          <w:iCs/>
          <w:sz w:val="18"/>
          <w:szCs w:val="18"/>
        </w:rPr>
        <w:t xml:space="preserve"> b) il corso di studi e conseguito i relativi titoli (dalle elementari al diploma) nel Paese straniero la cui lingua è oggetto del percorso formativo e di essere in possesso di laurea anche conseguita in un Paese diverso da quello in cui è stato conseguito il diploma. </w:t>
      </w:r>
    </w:p>
    <w:p w14:paraId="065B9D75" w14:textId="77777777" w:rsidR="000D41AC" w:rsidRPr="00680CE8" w:rsidRDefault="000D41AC" w:rsidP="000D41AC">
      <w:pPr>
        <w:ind w:left="426" w:right="566"/>
        <w:jc w:val="both"/>
        <w:rPr>
          <w:i/>
          <w:iCs/>
          <w:sz w:val="18"/>
          <w:szCs w:val="18"/>
        </w:rPr>
      </w:pPr>
      <w:r w:rsidRPr="00680CE8">
        <w:rPr>
          <w:i/>
          <w:iCs/>
          <w:sz w:val="18"/>
          <w:szCs w:val="18"/>
        </w:rPr>
        <w:lastRenderedPageBreak/>
        <w:t>Nel caso di cui al punto b), la laurea deve essere, obbligatoriamente, accompagnata da certificazione coerente con il “Quadro comune europeo di riferimento per le lingue” rilasciata da uno degli Enti Certificatori riconosciuti internazionalmente.</w:t>
      </w:r>
    </w:p>
    <w:p w14:paraId="68562F99" w14:textId="42F4083A" w:rsidR="000D41AC" w:rsidRPr="00680CE8" w:rsidRDefault="000D41AC" w:rsidP="000D41AC">
      <w:pPr>
        <w:ind w:left="426" w:right="566"/>
        <w:jc w:val="both"/>
        <w:rPr>
          <w:i/>
          <w:iCs/>
          <w:sz w:val="18"/>
          <w:szCs w:val="18"/>
        </w:rPr>
      </w:pPr>
      <w:r w:rsidRPr="00680CE8">
        <w:rPr>
          <w:i/>
          <w:iCs/>
          <w:sz w:val="18"/>
          <w:szCs w:val="18"/>
        </w:rPr>
        <w:t xml:space="preserve"> Per i percorsi formativi finalizzati al raggiungimento della certificazione B2 del Framework europeo l'esperto deve essere in possesso di una Certificazione di livello C2; per tutti gli altri livelli l'esperto deve essere in possesso di una Certificazione almeno di livello C1. 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w:t>
      </w:r>
      <w:r w:rsidRPr="00680CE8">
        <w:rPr>
          <w:sz w:val="18"/>
          <w:szCs w:val="18"/>
        </w:rPr>
        <w:t>»</w:t>
      </w:r>
      <w:r w:rsidR="006504EA" w:rsidRPr="00680CE8">
        <w:rPr>
          <w:sz w:val="18"/>
          <w:szCs w:val="18"/>
        </w:rPr>
        <w:t>.</w:t>
      </w:r>
    </w:p>
    <w:p w14:paraId="3B38BD6B" w14:textId="02559B8D" w:rsidR="000D41AC" w:rsidRPr="00680CE8" w:rsidRDefault="006504EA" w:rsidP="006504EA">
      <w:pPr>
        <w:jc w:val="both"/>
        <w:rPr>
          <w:sz w:val="18"/>
          <w:szCs w:val="18"/>
        </w:rPr>
      </w:pPr>
      <w:r w:rsidRPr="00680CE8">
        <w:rPr>
          <w:sz w:val="18"/>
          <w:szCs w:val="18"/>
        </w:rPr>
        <w:t xml:space="preserve">Al Termine della lettura della citata normativa, il Dirigente specifica che ad oggi è più corretto usare l’espressione “competenza multilinguistica”, in quanto fornisce una migliore comprensione delle altre culture, contribuendo in tal modo allo sviluppo delle competenze di cittadinanza e di democrazia. In più, </w:t>
      </w:r>
      <w:r w:rsidR="0084148E" w:rsidRPr="00680CE8">
        <w:rPr>
          <w:sz w:val="18"/>
          <w:szCs w:val="18"/>
        </w:rPr>
        <w:t xml:space="preserve">aggiunge, </w:t>
      </w:r>
      <w:r w:rsidRPr="00680CE8">
        <w:rPr>
          <w:sz w:val="18"/>
          <w:szCs w:val="18"/>
        </w:rPr>
        <w:t>rispetto al termine “madrelingua”, è preferibile in quanto la prima lingua non è necessariamente soltanto quella della madre.</w:t>
      </w:r>
    </w:p>
    <w:p w14:paraId="5CABA575" w14:textId="6D5FDC41" w:rsidR="002117BF" w:rsidRPr="00680CE8" w:rsidRDefault="0084148E" w:rsidP="00D46163">
      <w:pPr>
        <w:jc w:val="both"/>
        <w:rPr>
          <w:sz w:val="18"/>
          <w:szCs w:val="18"/>
        </w:rPr>
      </w:pPr>
      <w:r w:rsidRPr="00680CE8">
        <w:rPr>
          <w:sz w:val="18"/>
          <w:szCs w:val="18"/>
        </w:rPr>
        <w:t xml:space="preserve">Sulla base del dato normativo e della concreta esigenza </w:t>
      </w:r>
      <w:r w:rsidR="00C2766C">
        <w:rPr>
          <w:sz w:val="18"/>
          <w:szCs w:val="18"/>
        </w:rPr>
        <w:t>dell’Istituzione scolastica, la Commissione concorda di attribuire l’incarico alla docente madrelingua:</w:t>
      </w:r>
    </w:p>
    <w:tbl>
      <w:tblPr>
        <w:tblStyle w:val="Grigliatabella"/>
        <w:tblW w:w="0" w:type="auto"/>
        <w:jc w:val="center"/>
        <w:tblLook w:val="04A0" w:firstRow="1" w:lastRow="0" w:firstColumn="1" w:lastColumn="0" w:noHBand="0" w:noVBand="1"/>
      </w:tblPr>
      <w:tblGrid>
        <w:gridCol w:w="1795"/>
        <w:gridCol w:w="4296"/>
        <w:gridCol w:w="1701"/>
        <w:gridCol w:w="1836"/>
      </w:tblGrid>
      <w:tr w:rsidR="00F13824" w14:paraId="177A74A8" w14:textId="77777777" w:rsidTr="0087048B">
        <w:trPr>
          <w:jc w:val="center"/>
        </w:trPr>
        <w:tc>
          <w:tcPr>
            <w:tcW w:w="9628" w:type="dxa"/>
            <w:gridSpan w:val="4"/>
            <w:shd w:val="clear" w:color="auto" w:fill="1A8A96"/>
          </w:tcPr>
          <w:p w14:paraId="128BC7BE" w14:textId="77777777" w:rsidR="00F13824" w:rsidRPr="00B50077" w:rsidRDefault="00F13824" w:rsidP="0087048B">
            <w:pPr>
              <w:jc w:val="center"/>
              <w:rPr>
                <w:color w:val="FFFFFF" w:themeColor="background1"/>
                <w:sz w:val="20"/>
                <w:szCs w:val="20"/>
              </w:rPr>
            </w:pPr>
            <w:r w:rsidRPr="00B50077">
              <w:rPr>
                <w:color w:val="FFFFFF" w:themeColor="background1"/>
                <w:sz w:val="20"/>
                <w:szCs w:val="20"/>
              </w:rPr>
              <w:t>Potenziamento Competenze di Base</w:t>
            </w:r>
          </w:p>
        </w:tc>
      </w:tr>
      <w:tr w:rsidR="00F13824" w14:paraId="0527CE8D" w14:textId="77777777" w:rsidTr="00F13824">
        <w:trPr>
          <w:jc w:val="center"/>
        </w:trPr>
        <w:tc>
          <w:tcPr>
            <w:tcW w:w="1795" w:type="dxa"/>
            <w:shd w:val="clear" w:color="auto" w:fill="1A8A96"/>
          </w:tcPr>
          <w:p w14:paraId="4FDA0016" w14:textId="77777777" w:rsidR="00F13824" w:rsidRPr="00B50077" w:rsidRDefault="00F13824" w:rsidP="0087048B">
            <w:pPr>
              <w:jc w:val="center"/>
              <w:rPr>
                <w:color w:val="FFFFFF" w:themeColor="background1"/>
                <w:sz w:val="20"/>
                <w:szCs w:val="20"/>
              </w:rPr>
            </w:pPr>
            <w:r w:rsidRPr="00B50077">
              <w:rPr>
                <w:color w:val="FFFFFF" w:themeColor="background1"/>
                <w:sz w:val="20"/>
                <w:szCs w:val="20"/>
              </w:rPr>
              <w:t>CANDIDATI</w:t>
            </w:r>
          </w:p>
        </w:tc>
        <w:tc>
          <w:tcPr>
            <w:tcW w:w="4296" w:type="dxa"/>
            <w:shd w:val="clear" w:color="auto" w:fill="1A8A96"/>
          </w:tcPr>
          <w:p w14:paraId="035667E1" w14:textId="43CA3F4A" w:rsidR="00F13824" w:rsidRPr="00B50077" w:rsidRDefault="00F13824" w:rsidP="0087048B">
            <w:pPr>
              <w:jc w:val="both"/>
              <w:rPr>
                <w:color w:val="FFFFFF" w:themeColor="background1"/>
                <w:sz w:val="20"/>
                <w:szCs w:val="20"/>
              </w:rPr>
            </w:pPr>
            <w:r>
              <w:rPr>
                <w:color w:val="FFFFFF" w:themeColor="background1"/>
                <w:sz w:val="20"/>
                <w:szCs w:val="20"/>
              </w:rPr>
              <w:t>Percorsi assegnati</w:t>
            </w:r>
          </w:p>
        </w:tc>
        <w:tc>
          <w:tcPr>
            <w:tcW w:w="1701" w:type="dxa"/>
            <w:shd w:val="clear" w:color="auto" w:fill="1A8A96"/>
          </w:tcPr>
          <w:p w14:paraId="24DBE188" w14:textId="351F46D9" w:rsidR="00F13824" w:rsidRPr="00B50077" w:rsidRDefault="00F13824" w:rsidP="0087048B">
            <w:pPr>
              <w:jc w:val="both"/>
              <w:rPr>
                <w:color w:val="FFFFFF" w:themeColor="background1"/>
                <w:sz w:val="20"/>
                <w:szCs w:val="20"/>
              </w:rPr>
            </w:pPr>
            <w:r>
              <w:rPr>
                <w:color w:val="FFFFFF" w:themeColor="background1"/>
                <w:sz w:val="20"/>
                <w:szCs w:val="20"/>
              </w:rPr>
              <w:t>Idonea</w:t>
            </w:r>
          </w:p>
        </w:tc>
        <w:tc>
          <w:tcPr>
            <w:tcW w:w="1836" w:type="dxa"/>
            <w:shd w:val="clear" w:color="auto" w:fill="1A8A96"/>
          </w:tcPr>
          <w:p w14:paraId="2267DA20" w14:textId="1E029923" w:rsidR="00F13824" w:rsidRPr="00B50077" w:rsidRDefault="00F13824" w:rsidP="0087048B">
            <w:pPr>
              <w:jc w:val="both"/>
              <w:rPr>
                <w:color w:val="FFFFFF" w:themeColor="background1"/>
                <w:sz w:val="20"/>
                <w:szCs w:val="20"/>
              </w:rPr>
            </w:pPr>
            <w:r w:rsidRPr="00B50077">
              <w:rPr>
                <w:color w:val="FFFFFF" w:themeColor="background1"/>
                <w:sz w:val="20"/>
                <w:szCs w:val="20"/>
              </w:rPr>
              <w:t xml:space="preserve">TOT. </w:t>
            </w:r>
            <w:r w:rsidR="0084148E">
              <w:rPr>
                <w:color w:val="FFFFFF" w:themeColor="background1"/>
                <w:sz w:val="20"/>
                <w:szCs w:val="20"/>
              </w:rPr>
              <w:t>Ore</w:t>
            </w:r>
          </w:p>
        </w:tc>
      </w:tr>
      <w:tr w:rsidR="00F13824" w14:paraId="4815DC53" w14:textId="77777777" w:rsidTr="00F13824">
        <w:trPr>
          <w:jc w:val="center"/>
        </w:trPr>
        <w:tc>
          <w:tcPr>
            <w:tcW w:w="1795" w:type="dxa"/>
          </w:tcPr>
          <w:p w14:paraId="632BB14A" w14:textId="58093912" w:rsidR="00F13824" w:rsidRDefault="0084148E" w:rsidP="0087048B">
            <w:pPr>
              <w:jc w:val="both"/>
              <w:rPr>
                <w:sz w:val="20"/>
                <w:szCs w:val="20"/>
              </w:rPr>
            </w:pPr>
            <w:r>
              <w:rPr>
                <w:sz w:val="20"/>
                <w:szCs w:val="20"/>
              </w:rPr>
              <w:t xml:space="preserve">Susanne </w:t>
            </w:r>
            <w:proofErr w:type="spellStart"/>
            <w:r>
              <w:rPr>
                <w:sz w:val="20"/>
                <w:szCs w:val="20"/>
              </w:rPr>
              <w:t>Manzke</w:t>
            </w:r>
            <w:proofErr w:type="spellEnd"/>
          </w:p>
        </w:tc>
        <w:tc>
          <w:tcPr>
            <w:tcW w:w="4296" w:type="dxa"/>
          </w:tcPr>
          <w:p w14:paraId="67D2B84E" w14:textId="6380F9A7" w:rsidR="00F13824" w:rsidRDefault="00F13824" w:rsidP="0087048B">
            <w:pPr>
              <w:jc w:val="both"/>
              <w:rPr>
                <w:sz w:val="20"/>
                <w:szCs w:val="20"/>
              </w:rPr>
            </w:pPr>
            <w:r>
              <w:rPr>
                <w:sz w:val="20"/>
                <w:szCs w:val="20"/>
              </w:rPr>
              <w:t>1 percorso</w:t>
            </w:r>
            <w:r w:rsidR="00B90A41">
              <w:rPr>
                <w:sz w:val="20"/>
                <w:szCs w:val="20"/>
              </w:rPr>
              <w:t xml:space="preserve"> </w:t>
            </w:r>
            <w:r>
              <w:rPr>
                <w:sz w:val="20"/>
                <w:szCs w:val="20"/>
              </w:rPr>
              <w:t>Potenziamento Lingua Tedesca</w:t>
            </w:r>
          </w:p>
        </w:tc>
        <w:tc>
          <w:tcPr>
            <w:tcW w:w="1701" w:type="dxa"/>
          </w:tcPr>
          <w:p w14:paraId="19F5707D" w14:textId="38B66D8A" w:rsidR="00F13824" w:rsidRDefault="00F13824" w:rsidP="0087048B">
            <w:pPr>
              <w:jc w:val="both"/>
              <w:rPr>
                <w:sz w:val="20"/>
                <w:szCs w:val="20"/>
              </w:rPr>
            </w:pPr>
            <w:r>
              <w:rPr>
                <w:sz w:val="20"/>
                <w:szCs w:val="20"/>
              </w:rPr>
              <w:t>Sì</w:t>
            </w:r>
          </w:p>
        </w:tc>
        <w:tc>
          <w:tcPr>
            <w:tcW w:w="1836" w:type="dxa"/>
          </w:tcPr>
          <w:p w14:paraId="77E93151" w14:textId="579E005E" w:rsidR="00F13824" w:rsidRDefault="0084148E" w:rsidP="0087048B">
            <w:pPr>
              <w:jc w:val="both"/>
              <w:rPr>
                <w:sz w:val="20"/>
                <w:szCs w:val="20"/>
              </w:rPr>
            </w:pPr>
            <w:r>
              <w:rPr>
                <w:sz w:val="20"/>
                <w:szCs w:val="20"/>
              </w:rPr>
              <w:t>10h</w:t>
            </w:r>
          </w:p>
        </w:tc>
      </w:tr>
      <w:tr w:rsidR="00F13824" w14:paraId="2380B9F8" w14:textId="77777777" w:rsidTr="00F13824">
        <w:trPr>
          <w:jc w:val="center"/>
        </w:trPr>
        <w:tc>
          <w:tcPr>
            <w:tcW w:w="1795" w:type="dxa"/>
          </w:tcPr>
          <w:p w14:paraId="09B22536" w14:textId="69618CC0" w:rsidR="00F13824" w:rsidRDefault="0084148E" w:rsidP="0087048B">
            <w:pPr>
              <w:jc w:val="both"/>
              <w:rPr>
                <w:sz w:val="20"/>
                <w:szCs w:val="20"/>
              </w:rPr>
            </w:pPr>
            <w:r>
              <w:rPr>
                <w:sz w:val="20"/>
                <w:szCs w:val="20"/>
              </w:rPr>
              <w:t>Dora Bettiga</w:t>
            </w:r>
          </w:p>
        </w:tc>
        <w:tc>
          <w:tcPr>
            <w:tcW w:w="4296" w:type="dxa"/>
          </w:tcPr>
          <w:p w14:paraId="008F226A" w14:textId="3AC7DF5D" w:rsidR="00F13824" w:rsidRDefault="00F13824" w:rsidP="0087048B">
            <w:pPr>
              <w:jc w:val="both"/>
              <w:rPr>
                <w:sz w:val="20"/>
                <w:szCs w:val="20"/>
              </w:rPr>
            </w:pPr>
            <w:r>
              <w:rPr>
                <w:sz w:val="20"/>
                <w:szCs w:val="20"/>
              </w:rPr>
              <w:t>Nessun percorso assegnato. Riservista.</w:t>
            </w:r>
          </w:p>
        </w:tc>
        <w:tc>
          <w:tcPr>
            <w:tcW w:w="1701" w:type="dxa"/>
          </w:tcPr>
          <w:p w14:paraId="0E27EE1D" w14:textId="7A3E3531" w:rsidR="00F13824" w:rsidRDefault="00F13824" w:rsidP="0087048B">
            <w:pPr>
              <w:jc w:val="both"/>
              <w:rPr>
                <w:sz w:val="20"/>
                <w:szCs w:val="20"/>
              </w:rPr>
            </w:pPr>
            <w:r>
              <w:rPr>
                <w:sz w:val="20"/>
                <w:szCs w:val="20"/>
              </w:rPr>
              <w:t>Sì</w:t>
            </w:r>
          </w:p>
        </w:tc>
        <w:tc>
          <w:tcPr>
            <w:tcW w:w="1836" w:type="dxa"/>
          </w:tcPr>
          <w:p w14:paraId="2CE68B74" w14:textId="65F65DE6" w:rsidR="00F13824" w:rsidRDefault="0084148E" w:rsidP="0087048B">
            <w:pPr>
              <w:jc w:val="both"/>
              <w:rPr>
                <w:sz w:val="20"/>
                <w:szCs w:val="20"/>
              </w:rPr>
            </w:pPr>
            <w:r>
              <w:rPr>
                <w:sz w:val="20"/>
                <w:szCs w:val="20"/>
              </w:rPr>
              <w:t>/</w:t>
            </w:r>
          </w:p>
        </w:tc>
      </w:tr>
    </w:tbl>
    <w:p w14:paraId="7A9935BC" w14:textId="187A7A0B" w:rsidR="00060E5D" w:rsidRPr="00680CE8" w:rsidRDefault="00F5619C" w:rsidP="00060E5D">
      <w:pPr>
        <w:rPr>
          <w:sz w:val="18"/>
          <w:szCs w:val="18"/>
        </w:rPr>
      </w:pPr>
      <w:r w:rsidRPr="00680CE8">
        <w:rPr>
          <w:sz w:val="18"/>
          <w:szCs w:val="18"/>
        </w:rPr>
        <w:t>Non vi sono ulteriori osservazioni.</w:t>
      </w:r>
    </w:p>
    <w:p w14:paraId="7BC9DEB2" w14:textId="7A26F769" w:rsidR="00060E5D" w:rsidRPr="00680CE8" w:rsidRDefault="00060E5D" w:rsidP="00060E5D">
      <w:pPr>
        <w:rPr>
          <w:sz w:val="18"/>
          <w:szCs w:val="18"/>
        </w:rPr>
      </w:pPr>
      <w:r w:rsidRPr="00680CE8">
        <w:rPr>
          <w:sz w:val="18"/>
          <w:szCs w:val="18"/>
        </w:rPr>
        <w:t xml:space="preserve">La commissione ha concluso </w:t>
      </w:r>
      <w:r w:rsidR="00F5619C" w:rsidRPr="00680CE8">
        <w:rPr>
          <w:sz w:val="18"/>
          <w:szCs w:val="18"/>
        </w:rPr>
        <w:t xml:space="preserve">i lavori alle 17.30; </w:t>
      </w:r>
      <w:r w:rsidRPr="00680CE8">
        <w:rPr>
          <w:sz w:val="18"/>
          <w:szCs w:val="18"/>
        </w:rPr>
        <w:t>la valutazione dei CV e ha stabilito la graduatoria</w:t>
      </w:r>
      <w:r w:rsidR="00F5619C" w:rsidRPr="00680CE8">
        <w:rPr>
          <w:sz w:val="18"/>
          <w:szCs w:val="18"/>
        </w:rPr>
        <w:t xml:space="preserve"> allegata </w:t>
      </w:r>
      <w:r w:rsidR="00A81CF0" w:rsidRPr="00680CE8">
        <w:rPr>
          <w:sz w:val="18"/>
          <w:szCs w:val="18"/>
        </w:rPr>
        <w:t>al</w:t>
      </w:r>
      <w:r w:rsidR="00F5619C" w:rsidRPr="00680CE8">
        <w:rPr>
          <w:sz w:val="18"/>
          <w:szCs w:val="18"/>
        </w:rPr>
        <w:t xml:space="preserve"> presente verbale</w:t>
      </w:r>
      <w:r w:rsidR="00A81CF0" w:rsidRPr="00680CE8">
        <w:rPr>
          <w:sz w:val="18"/>
          <w:szCs w:val="18"/>
        </w:rPr>
        <w:t>, da pubblicare all’albo e in amministrazione trasparente per non meno di 15gg</w:t>
      </w:r>
      <w:r w:rsidR="00F5619C" w:rsidRPr="00680CE8">
        <w:rPr>
          <w:sz w:val="18"/>
          <w:szCs w:val="18"/>
        </w:rPr>
        <w:t>.</w:t>
      </w:r>
    </w:p>
    <w:p w14:paraId="298B4F10" w14:textId="069821E0" w:rsidR="00060E5D" w:rsidRPr="00680CE8" w:rsidRDefault="00F5619C" w:rsidP="00060E5D">
      <w:pPr>
        <w:rPr>
          <w:sz w:val="18"/>
          <w:szCs w:val="18"/>
        </w:rPr>
      </w:pPr>
      <w:r w:rsidRPr="00680CE8">
        <w:rPr>
          <w:sz w:val="18"/>
          <w:szCs w:val="18"/>
        </w:rPr>
        <w:t>Letto, confermato e sottoscritto:</w:t>
      </w:r>
    </w:p>
    <w:p w14:paraId="3A4F1603" w14:textId="60C8745C" w:rsidR="00060E5D" w:rsidRPr="00680CE8" w:rsidRDefault="00060E5D" w:rsidP="00F5619C">
      <w:pPr>
        <w:jc w:val="right"/>
        <w:rPr>
          <w:sz w:val="18"/>
          <w:szCs w:val="18"/>
        </w:rPr>
      </w:pPr>
      <w:r w:rsidRPr="00680CE8">
        <w:rPr>
          <w:sz w:val="18"/>
          <w:szCs w:val="18"/>
        </w:rPr>
        <w:t xml:space="preserve">Presidente: </w:t>
      </w:r>
      <w:r w:rsidR="00F5619C" w:rsidRPr="00680CE8">
        <w:rPr>
          <w:sz w:val="18"/>
          <w:szCs w:val="18"/>
        </w:rPr>
        <w:t>Dott. Samuele TIEGHI __________________________</w:t>
      </w:r>
    </w:p>
    <w:p w14:paraId="070C42B1" w14:textId="75D628ED" w:rsidR="00060E5D" w:rsidRPr="00680CE8" w:rsidRDefault="00060E5D" w:rsidP="00F5619C">
      <w:pPr>
        <w:jc w:val="right"/>
        <w:rPr>
          <w:sz w:val="18"/>
          <w:szCs w:val="18"/>
        </w:rPr>
      </w:pPr>
      <w:r w:rsidRPr="00680CE8">
        <w:rPr>
          <w:sz w:val="18"/>
          <w:szCs w:val="18"/>
        </w:rPr>
        <w:t xml:space="preserve">Membro: </w:t>
      </w:r>
      <w:r w:rsidR="00F5619C" w:rsidRPr="00680CE8">
        <w:rPr>
          <w:sz w:val="18"/>
          <w:szCs w:val="18"/>
        </w:rPr>
        <w:t>Emanuele IOZZA _________________________________</w:t>
      </w:r>
    </w:p>
    <w:p w14:paraId="7C672C5B" w14:textId="0524C8EA" w:rsidR="00060E5D" w:rsidRPr="00786A7D" w:rsidRDefault="00060E5D" w:rsidP="00F5619C">
      <w:pPr>
        <w:jc w:val="right"/>
        <w:rPr>
          <w:sz w:val="20"/>
          <w:szCs w:val="20"/>
        </w:rPr>
      </w:pPr>
      <w:r w:rsidRPr="00680CE8">
        <w:rPr>
          <w:sz w:val="18"/>
          <w:szCs w:val="18"/>
        </w:rPr>
        <w:t xml:space="preserve">Membro: </w:t>
      </w:r>
      <w:r w:rsidR="00F5619C" w:rsidRPr="00680CE8">
        <w:rPr>
          <w:sz w:val="18"/>
          <w:szCs w:val="18"/>
        </w:rPr>
        <w:t>Mauro TAMOLA __________________________________</w:t>
      </w:r>
    </w:p>
    <w:p w14:paraId="1D1D97C5" w14:textId="77777777" w:rsidR="00060E5D" w:rsidRDefault="00060E5D" w:rsidP="00060E5D">
      <w:pPr>
        <w:rPr>
          <w:sz w:val="20"/>
          <w:szCs w:val="20"/>
        </w:rPr>
      </w:pPr>
    </w:p>
    <w:p w14:paraId="79C487BD" w14:textId="77777777" w:rsidR="00B50077" w:rsidRDefault="00B50077" w:rsidP="00060E5D">
      <w:pPr>
        <w:rPr>
          <w:sz w:val="20"/>
          <w:szCs w:val="20"/>
        </w:rPr>
      </w:pPr>
    </w:p>
    <w:p w14:paraId="003A6EB2" w14:textId="77777777" w:rsidR="0071320F" w:rsidRDefault="0071320F" w:rsidP="00060E5D">
      <w:pPr>
        <w:rPr>
          <w:rFonts w:ascii="Century Gothic" w:hAnsi="Century Gothic"/>
          <w:b/>
          <w:bCs/>
          <w:sz w:val="20"/>
          <w:szCs w:val="20"/>
        </w:rPr>
      </w:pPr>
    </w:p>
    <w:p w14:paraId="3112F325" w14:textId="77777777" w:rsidR="0071320F" w:rsidRDefault="0071320F" w:rsidP="00060E5D">
      <w:pPr>
        <w:rPr>
          <w:rFonts w:ascii="Century Gothic" w:hAnsi="Century Gothic"/>
          <w:b/>
          <w:bCs/>
          <w:sz w:val="20"/>
          <w:szCs w:val="20"/>
        </w:rPr>
      </w:pPr>
    </w:p>
    <w:p w14:paraId="7BCA51D2" w14:textId="77777777" w:rsidR="0071320F" w:rsidRDefault="0071320F" w:rsidP="00060E5D">
      <w:pPr>
        <w:rPr>
          <w:rFonts w:ascii="Century Gothic" w:hAnsi="Century Gothic"/>
          <w:b/>
          <w:bCs/>
          <w:sz w:val="20"/>
          <w:szCs w:val="20"/>
        </w:rPr>
      </w:pPr>
    </w:p>
    <w:p w14:paraId="1053E041" w14:textId="77777777" w:rsidR="0071320F" w:rsidRDefault="0071320F" w:rsidP="00060E5D">
      <w:pPr>
        <w:rPr>
          <w:rFonts w:ascii="Century Gothic" w:hAnsi="Century Gothic"/>
          <w:b/>
          <w:bCs/>
          <w:sz w:val="20"/>
          <w:szCs w:val="20"/>
        </w:rPr>
      </w:pPr>
    </w:p>
    <w:p w14:paraId="25B3CB78" w14:textId="77777777" w:rsidR="0071320F" w:rsidRDefault="0071320F" w:rsidP="00060E5D">
      <w:pPr>
        <w:rPr>
          <w:rFonts w:ascii="Century Gothic" w:hAnsi="Century Gothic"/>
          <w:b/>
          <w:bCs/>
          <w:sz w:val="20"/>
          <w:szCs w:val="20"/>
        </w:rPr>
      </w:pPr>
    </w:p>
    <w:p w14:paraId="515AA1A3" w14:textId="77777777" w:rsidR="0071320F" w:rsidRDefault="0071320F" w:rsidP="00060E5D">
      <w:pPr>
        <w:rPr>
          <w:rFonts w:ascii="Century Gothic" w:hAnsi="Century Gothic"/>
          <w:b/>
          <w:bCs/>
          <w:sz w:val="20"/>
          <w:szCs w:val="20"/>
        </w:rPr>
      </w:pPr>
    </w:p>
    <w:p w14:paraId="6B7BF87A" w14:textId="77777777" w:rsidR="0071320F" w:rsidRDefault="0071320F" w:rsidP="00060E5D">
      <w:pPr>
        <w:rPr>
          <w:rFonts w:ascii="Century Gothic" w:hAnsi="Century Gothic"/>
          <w:b/>
          <w:bCs/>
          <w:sz w:val="20"/>
          <w:szCs w:val="20"/>
        </w:rPr>
      </w:pPr>
    </w:p>
    <w:p w14:paraId="7DE8D99E" w14:textId="1CF7DA3C" w:rsidR="00F5619C" w:rsidRPr="0071320F" w:rsidRDefault="00F5619C" w:rsidP="00060E5D">
      <w:pPr>
        <w:rPr>
          <w:rFonts w:ascii="Century Gothic" w:hAnsi="Century Gothic"/>
          <w:b/>
          <w:bCs/>
          <w:sz w:val="18"/>
          <w:szCs w:val="18"/>
        </w:rPr>
      </w:pPr>
      <w:r w:rsidRPr="0071320F">
        <w:rPr>
          <w:rFonts w:ascii="Century Gothic" w:hAnsi="Century Gothic"/>
          <w:b/>
          <w:bCs/>
          <w:sz w:val="18"/>
          <w:szCs w:val="18"/>
        </w:rPr>
        <w:lastRenderedPageBreak/>
        <w:t>ALLEGATO 1 – GRADUATORIE PROVVISORIE</w:t>
      </w:r>
    </w:p>
    <w:p w14:paraId="215A6B7F" w14:textId="2E56EFFF" w:rsidR="00A81CF0" w:rsidRPr="0071320F" w:rsidRDefault="00F1126D" w:rsidP="00F1126D">
      <w:pPr>
        <w:jc w:val="right"/>
        <w:rPr>
          <w:rFonts w:ascii="Century Gothic" w:hAnsi="Century Gothic"/>
          <w:sz w:val="18"/>
          <w:szCs w:val="18"/>
        </w:rPr>
      </w:pPr>
      <w:r w:rsidRPr="0071320F">
        <w:rPr>
          <w:rFonts w:ascii="Century Gothic" w:hAnsi="Century Gothic"/>
          <w:sz w:val="18"/>
          <w:szCs w:val="18"/>
        </w:rPr>
        <w:t>Data e protocollo: vedi segnatura</w:t>
      </w:r>
    </w:p>
    <w:p w14:paraId="46C27E06" w14:textId="4AF9BA3C" w:rsidR="00A81CF0" w:rsidRPr="0071320F" w:rsidRDefault="00A81CF0" w:rsidP="00F1126D">
      <w:pPr>
        <w:jc w:val="both"/>
        <w:rPr>
          <w:rFonts w:ascii="Century Gothic" w:hAnsi="Century Gothic" w:cs="Calibri"/>
          <w:b/>
          <w:sz w:val="18"/>
          <w:szCs w:val="18"/>
        </w:rPr>
      </w:pPr>
      <w:r w:rsidRPr="0071320F">
        <w:rPr>
          <w:rFonts w:ascii="Century Gothic" w:hAnsi="Century Gothic" w:cs="Calibri"/>
          <w:b/>
          <w:bCs/>
          <w:snapToGrid w:val="0"/>
          <w:sz w:val="18"/>
          <w:szCs w:val="18"/>
        </w:rPr>
        <w:t>OGGETTO</w:t>
      </w:r>
      <w:r w:rsidRPr="0071320F">
        <w:rPr>
          <w:rFonts w:ascii="Century Gothic" w:hAnsi="Century Gothic" w:cs="Calibri"/>
          <w:snapToGrid w:val="0"/>
          <w:sz w:val="18"/>
          <w:szCs w:val="18"/>
        </w:rPr>
        <w:t>:</w:t>
      </w:r>
      <w:r w:rsidRPr="0071320F">
        <w:rPr>
          <w:rFonts w:ascii="Century Gothic" w:hAnsi="Century Gothic" w:cs="Calibri"/>
          <w:b/>
          <w:snapToGrid w:val="0"/>
          <w:sz w:val="18"/>
          <w:szCs w:val="18"/>
        </w:rPr>
        <w:t xml:space="preserve"> Pubblicazione </w:t>
      </w:r>
      <w:r w:rsidRPr="0071320F">
        <w:rPr>
          <w:rFonts w:ascii="Century Gothic" w:hAnsi="Century Gothic" w:cs="Calibri"/>
          <w:b/>
          <w:sz w:val="18"/>
          <w:szCs w:val="18"/>
          <w:u w:val="single"/>
        </w:rPr>
        <w:t>GRADUATORIA PROVVISORIA</w:t>
      </w:r>
      <w:r w:rsidRPr="0071320F">
        <w:rPr>
          <w:rFonts w:ascii="Century Gothic" w:hAnsi="Century Gothic" w:cs="Calibri"/>
          <w:b/>
          <w:sz w:val="18"/>
          <w:szCs w:val="18"/>
        </w:rPr>
        <w:t xml:space="preserve"> </w:t>
      </w:r>
      <w:r w:rsidRPr="0071320F">
        <w:rPr>
          <w:rFonts w:ascii="Century Gothic" w:hAnsi="Century Gothic" w:cs="Calibri"/>
          <w:b/>
          <w:bCs/>
          <w:sz w:val="18"/>
          <w:szCs w:val="18"/>
        </w:rPr>
        <w:t xml:space="preserve">SELEZIONE PERSONALE INTERNO, IN COLLABORAZIONE PLURIMA, ESTERNO per il ruolo di TUTOR/ESPERTI nei percorsi afferenti al progetto per il progetto PNRR </w:t>
      </w:r>
      <w:r w:rsidR="00F1126D" w:rsidRPr="0071320F">
        <w:rPr>
          <w:rFonts w:ascii="Century Gothic" w:hAnsi="Century Gothic" w:cs="Calibri"/>
          <w:b/>
          <w:bCs/>
          <w:sz w:val="18"/>
          <w:szCs w:val="18"/>
        </w:rPr>
        <w:t>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F1126D" w:rsidRPr="0071320F">
        <w:rPr>
          <w:rFonts w:ascii="Century Gothic" w:hAnsi="Century Gothic" w:cs="Calibri"/>
          <w:b/>
          <w:bCs/>
          <w:sz w:val="18"/>
          <w:szCs w:val="18"/>
        </w:rPr>
        <w:cr/>
      </w:r>
    </w:p>
    <w:p w14:paraId="427EA1DE" w14:textId="1540A0C2" w:rsidR="00A81CF0" w:rsidRPr="00A81CF0" w:rsidRDefault="00A81CF0" w:rsidP="00A81CF0">
      <w:pPr>
        <w:jc w:val="both"/>
        <w:rPr>
          <w:rFonts w:ascii="Century Gothic" w:hAnsi="Century Gothic" w:cs="Calibri"/>
          <w:b/>
          <w:sz w:val="18"/>
          <w:szCs w:val="18"/>
          <w:u w:val="single"/>
        </w:rPr>
      </w:pPr>
      <w:r w:rsidRPr="0071320F">
        <w:rPr>
          <w:rFonts w:ascii="Century Gothic" w:hAnsi="Century Gothic" w:cs="Calibri"/>
          <w:b/>
          <w:sz w:val="18"/>
          <w:szCs w:val="18"/>
          <w:u w:val="single"/>
        </w:rPr>
        <w:t xml:space="preserve">CUP </w:t>
      </w:r>
      <w:r w:rsidRPr="00A81CF0">
        <w:rPr>
          <w:rFonts w:ascii="Century Gothic" w:hAnsi="Century Gothic" w:cs="Calibri"/>
          <w:b/>
          <w:sz w:val="18"/>
          <w:szCs w:val="18"/>
          <w:u w:val="single"/>
        </w:rPr>
        <w:t>J21I21000060001</w:t>
      </w:r>
    </w:p>
    <w:p w14:paraId="7418E219" w14:textId="71C4A315" w:rsidR="00A81CF0" w:rsidRPr="0071320F" w:rsidRDefault="00A81CF0" w:rsidP="00A81CF0">
      <w:pPr>
        <w:jc w:val="both"/>
        <w:rPr>
          <w:rFonts w:ascii="Century Gothic" w:hAnsi="Century Gothic" w:cs="Calibri"/>
          <w:b/>
          <w:bCs/>
          <w:sz w:val="18"/>
          <w:szCs w:val="18"/>
          <w:u w:val="single"/>
        </w:rPr>
      </w:pPr>
      <w:r w:rsidRPr="0071320F">
        <w:rPr>
          <w:rFonts w:ascii="Century Gothic" w:hAnsi="Century Gothic" w:cs="Calibri"/>
          <w:b/>
          <w:bCs/>
          <w:sz w:val="18"/>
          <w:szCs w:val="18"/>
          <w:u w:val="single"/>
        </w:rPr>
        <w:t>Titolo: Orientiamo il nostro futuro CNP: M4C1I1.4-2024-1322-P-51037</w:t>
      </w:r>
    </w:p>
    <w:p w14:paraId="2E698113" w14:textId="79A6D469" w:rsidR="00A81CF0" w:rsidRPr="0071320F" w:rsidRDefault="00A81CF0" w:rsidP="00A81CF0">
      <w:pPr>
        <w:jc w:val="both"/>
        <w:rPr>
          <w:rFonts w:ascii="Century Gothic" w:hAnsi="Century Gothic" w:cs="Calibri"/>
          <w:b/>
          <w:sz w:val="18"/>
          <w:szCs w:val="18"/>
          <w:u w:val="single"/>
        </w:rPr>
      </w:pPr>
    </w:p>
    <w:p w14:paraId="20898807" w14:textId="77777777" w:rsidR="00A81CF0" w:rsidRPr="0071320F" w:rsidRDefault="00A81CF0" w:rsidP="00A81CF0">
      <w:pPr>
        <w:spacing w:line="480" w:lineRule="auto"/>
        <w:jc w:val="center"/>
        <w:rPr>
          <w:rFonts w:ascii="Century Gothic" w:hAnsi="Century Gothic" w:cs="Calibri"/>
          <w:b/>
          <w:snapToGrid w:val="0"/>
          <w:sz w:val="18"/>
          <w:szCs w:val="18"/>
        </w:rPr>
      </w:pPr>
      <w:r w:rsidRPr="0071320F">
        <w:rPr>
          <w:rFonts w:ascii="Century Gothic" w:hAnsi="Century Gothic" w:cs="Calibri"/>
          <w:b/>
          <w:snapToGrid w:val="0"/>
          <w:sz w:val="18"/>
          <w:szCs w:val="18"/>
        </w:rPr>
        <w:t>IL DIRIGENTE SCOLASTICO</w:t>
      </w:r>
    </w:p>
    <w:p w14:paraId="57342B04" w14:textId="77777777" w:rsidR="00A81CF0" w:rsidRPr="0071320F" w:rsidRDefault="00A81CF0" w:rsidP="00A81CF0">
      <w:pPr>
        <w:spacing w:before="10" w:line="216" w:lineRule="auto"/>
        <w:ind w:left="1440" w:right="72" w:hanging="1440"/>
        <w:jc w:val="both"/>
        <w:rPr>
          <w:rFonts w:ascii="Century Gothic" w:hAnsi="Century Gothic" w:cs="Calibri"/>
          <w:i/>
          <w:iCs/>
          <w:sz w:val="18"/>
          <w:szCs w:val="18"/>
        </w:rPr>
      </w:pPr>
      <w:r w:rsidRPr="0071320F">
        <w:rPr>
          <w:rFonts w:ascii="Century Gothic" w:hAnsi="Century Gothic" w:cs="Calibri"/>
          <w:b/>
          <w:sz w:val="18"/>
          <w:szCs w:val="18"/>
        </w:rPr>
        <w:t>VISTO</w:t>
      </w:r>
      <w:r w:rsidRPr="0071320F">
        <w:rPr>
          <w:rFonts w:ascii="Century Gothic" w:hAnsi="Century Gothic" w:cs="Calibri"/>
          <w:b/>
          <w:spacing w:val="1"/>
          <w:sz w:val="18"/>
          <w:szCs w:val="18"/>
        </w:rPr>
        <w:t xml:space="preserve"> </w:t>
      </w:r>
      <w:r w:rsidRPr="0071320F">
        <w:rPr>
          <w:rFonts w:ascii="Century Gothic" w:hAnsi="Century Gothic" w:cs="Calibri"/>
          <w:b/>
          <w:spacing w:val="1"/>
          <w:sz w:val="18"/>
          <w:szCs w:val="18"/>
        </w:rPr>
        <w:tab/>
      </w:r>
      <w:r w:rsidRPr="0071320F">
        <w:rPr>
          <w:rFonts w:ascii="Century Gothic" w:hAnsi="Century Gothic" w:cs="Calibri"/>
          <w:sz w:val="18"/>
          <w:szCs w:val="18"/>
        </w:rPr>
        <w:t>Il Decreto Legge n.59 del 06 Maggio 2021, convertito, con modificazioni, dalla legge n.101 del 1° Luglio 2021 recante “</w:t>
      </w:r>
      <w:r w:rsidRPr="0071320F">
        <w:rPr>
          <w:rFonts w:ascii="Century Gothic" w:hAnsi="Century Gothic" w:cs="Calibri"/>
          <w:i/>
          <w:iCs/>
          <w:sz w:val="18"/>
          <w:szCs w:val="18"/>
        </w:rPr>
        <w:t>Misure urgenti relative al Fondo complementare al Piano di ripresa e resilienza e altre misure urgenti per gli investimenti</w:t>
      </w:r>
      <w:r w:rsidRPr="0071320F">
        <w:rPr>
          <w:rFonts w:ascii="Century Gothic" w:hAnsi="Century Gothic" w:cs="Calibri"/>
          <w:sz w:val="18"/>
          <w:szCs w:val="18"/>
        </w:rPr>
        <w:t>”</w:t>
      </w:r>
      <w:r w:rsidRPr="0071320F">
        <w:rPr>
          <w:rFonts w:ascii="Century Gothic" w:hAnsi="Century Gothic" w:cs="Calibri"/>
          <w:i/>
          <w:iCs/>
          <w:sz w:val="18"/>
          <w:szCs w:val="18"/>
        </w:rPr>
        <w:t>;</w:t>
      </w:r>
    </w:p>
    <w:p w14:paraId="07631452" w14:textId="77777777" w:rsidR="00A81CF0" w:rsidRPr="0071320F" w:rsidRDefault="00A81CF0" w:rsidP="00A81CF0">
      <w:pPr>
        <w:spacing w:before="10" w:line="216" w:lineRule="auto"/>
        <w:ind w:left="1440" w:right="72" w:hanging="1440"/>
        <w:jc w:val="both"/>
        <w:rPr>
          <w:rFonts w:ascii="Century Gothic" w:hAnsi="Century Gothic" w:cs="Calibri"/>
          <w:bCs/>
          <w:sz w:val="18"/>
          <w:szCs w:val="18"/>
        </w:rPr>
      </w:pPr>
      <w:r w:rsidRPr="0071320F">
        <w:rPr>
          <w:rFonts w:ascii="Century Gothic" w:hAnsi="Century Gothic" w:cs="Calibri"/>
          <w:b/>
          <w:sz w:val="18"/>
          <w:szCs w:val="18"/>
        </w:rPr>
        <w:t>VISTO</w:t>
      </w:r>
      <w:r w:rsidRPr="0071320F">
        <w:rPr>
          <w:rFonts w:ascii="Century Gothic" w:hAnsi="Century Gothic" w:cs="Calibri"/>
          <w:bCs/>
          <w:sz w:val="18"/>
          <w:szCs w:val="18"/>
        </w:rPr>
        <w:tab/>
        <w:t>il Decreto Legge 6 Novembre 2021, n.152, convertito con modificazioni, dalla legge 29 Dicembre 2021, n.233 recante “</w:t>
      </w:r>
      <w:r w:rsidRPr="0071320F">
        <w:rPr>
          <w:rFonts w:ascii="Century Gothic" w:hAnsi="Century Gothic" w:cs="Calibri"/>
          <w:bCs/>
          <w:i/>
          <w:iCs/>
          <w:sz w:val="18"/>
          <w:szCs w:val="18"/>
        </w:rPr>
        <w:t>Disposizioni urgenti per l’attuazione del Piano Nazionale di ripresa e resilienza (PNRR) e per la prevenzione delle infiltrazioni mafiose”</w:t>
      </w:r>
      <w:r w:rsidRPr="0071320F">
        <w:rPr>
          <w:rFonts w:ascii="Century Gothic" w:hAnsi="Century Gothic" w:cs="Calibri"/>
          <w:bCs/>
          <w:sz w:val="18"/>
          <w:szCs w:val="18"/>
        </w:rPr>
        <w:t xml:space="preserve"> e, in particolare, l’articolo 24, relativo alla progettazione di scuole innovative;</w:t>
      </w:r>
    </w:p>
    <w:p w14:paraId="7F0F356C" w14:textId="77777777" w:rsidR="00A81CF0" w:rsidRPr="0071320F" w:rsidRDefault="00A81CF0" w:rsidP="00A81CF0">
      <w:pPr>
        <w:spacing w:before="10" w:line="216" w:lineRule="auto"/>
        <w:ind w:left="1440" w:right="72" w:hanging="1440"/>
        <w:jc w:val="both"/>
        <w:rPr>
          <w:rFonts w:ascii="Century Gothic" w:hAnsi="Century Gothic" w:cs="Calibri"/>
          <w:bCs/>
          <w:sz w:val="18"/>
          <w:szCs w:val="18"/>
        </w:rPr>
      </w:pPr>
      <w:r w:rsidRPr="0071320F">
        <w:rPr>
          <w:rFonts w:ascii="Century Gothic" w:hAnsi="Century Gothic" w:cs="Calibri"/>
          <w:b/>
          <w:sz w:val="18"/>
          <w:szCs w:val="18"/>
        </w:rPr>
        <w:t>VISTO</w:t>
      </w:r>
      <w:r w:rsidRPr="0071320F">
        <w:rPr>
          <w:rFonts w:ascii="Century Gothic" w:hAnsi="Century Gothic" w:cs="Calibri"/>
          <w:b/>
          <w:sz w:val="18"/>
          <w:szCs w:val="18"/>
        </w:rPr>
        <w:tab/>
      </w:r>
      <w:r w:rsidRPr="0071320F">
        <w:rPr>
          <w:rFonts w:ascii="Century Gothic" w:hAnsi="Century Gothic" w:cs="Calibri"/>
          <w:bCs/>
          <w:sz w:val="18"/>
          <w:szCs w:val="18"/>
        </w:rPr>
        <w:t>il Piano Nazionale di ripresa e resilienza (PNRR) approvato con decisione del Consiglio ECOFIN del 13 Luglio 2021 e notificata all’Italia dal Segretariato generale del Consiglio con nota LT161/21 del 14 Luglio 2021;</w:t>
      </w:r>
    </w:p>
    <w:p w14:paraId="058173D0" w14:textId="61A5F746" w:rsidR="00A81CF0" w:rsidRPr="0071320F" w:rsidRDefault="00A81CF0" w:rsidP="00A81CF0">
      <w:pPr>
        <w:spacing w:before="10" w:line="216" w:lineRule="auto"/>
        <w:ind w:left="1440" w:right="72" w:hanging="1440"/>
        <w:jc w:val="both"/>
        <w:rPr>
          <w:rFonts w:ascii="Century Gothic" w:hAnsi="Century Gothic" w:cs="Calibri"/>
          <w:bCs/>
          <w:sz w:val="18"/>
          <w:szCs w:val="18"/>
        </w:rPr>
      </w:pPr>
      <w:r w:rsidRPr="0071320F">
        <w:rPr>
          <w:rFonts w:ascii="Century Gothic" w:hAnsi="Century Gothic" w:cs="Calibri"/>
          <w:b/>
          <w:sz w:val="18"/>
          <w:szCs w:val="18"/>
        </w:rPr>
        <w:t>VISTA</w:t>
      </w:r>
      <w:r w:rsidRPr="0071320F">
        <w:rPr>
          <w:rFonts w:ascii="Century Gothic" w:hAnsi="Century Gothic" w:cs="Calibri"/>
          <w:b/>
          <w:sz w:val="18"/>
          <w:szCs w:val="18"/>
        </w:rPr>
        <w:tab/>
      </w:r>
      <w:r w:rsidRPr="0071320F">
        <w:rPr>
          <w:rFonts w:ascii="Century Gothic" w:hAnsi="Century Gothic" w:cs="Calibri"/>
          <w:bCs/>
          <w:sz w:val="18"/>
          <w:szCs w:val="18"/>
        </w:rPr>
        <w:t xml:space="preserve">nello specifico la </w:t>
      </w:r>
      <w:r w:rsidR="003B3D03" w:rsidRPr="0071320F">
        <w:rPr>
          <w:rFonts w:ascii="Century Gothic" w:hAnsi="Century Gothic" w:cs="Calibri"/>
          <w:bCs/>
          <w:sz w:val="18"/>
          <w:szCs w:val="18"/>
        </w:rPr>
        <w:t xml:space="preserve">Missione 4 – Istruzione e Ricerca – Componente 1 – Potenziamento dell’offerta dei servizi di istruzione: dagli asili nido alle </w:t>
      </w:r>
      <w:proofErr w:type="spellStart"/>
      <w:r w:rsidR="003B3D03" w:rsidRPr="0071320F">
        <w:rPr>
          <w:rFonts w:ascii="Century Gothic" w:hAnsi="Century Gothic" w:cs="Calibri"/>
          <w:bCs/>
          <w:sz w:val="18"/>
          <w:szCs w:val="18"/>
        </w:rPr>
        <w:t>Universita</w:t>
      </w:r>
      <w:proofErr w:type="spellEnd"/>
      <w:r w:rsidR="003B3D03" w:rsidRPr="0071320F">
        <w:rPr>
          <w:rFonts w:ascii="Century Gothic" w:hAnsi="Century Gothic" w:cs="Calibri"/>
          <w:bCs/>
          <w:sz w:val="18"/>
          <w:szCs w:val="18"/>
        </w:rPr>
        <w:t>̀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r w:rsidRPr="0071320F">
        <w:rPr>
          <w:rFonts w:ascii="Century Gothic" w:hAnsi="Century Gothic" w:cs="Calibri"/>
          <w:bCs/>
          <w:sz w:val="18"/>
          <w:szCs w:val="18"/>
        </w:rPr>
        <w:t>;</w:t>
      </w:r>
    </w:p>
    <w:p w14:paraId="5244A48A" w14:textId="35F94B97" w:rsidR="00A81CF0" w:rsidRPr="0071320F" w:rsidRDefault="00A81CF0" w:rsidP="00A81CF0">
      <w:pPr>
        <w:spacing w:before="10" w:line="216" w:lineRule="auto"/>
        <w:ind w:left="1440" w:right="72" w:hanging="1440"/>
        <w:jc w:val="both"/>
        <w:rPr>
          <w:rFonts w:ascii="Century Gothic" w:hAnsi="Century Gothic" w:cs="Calibri"/>
          <w:bCs/>
          <w:sz w:val="18"/>
          <w:szCs w:val="18"/>
        </w:rPr>
      </w:pPr>
      <w:r w:rsidRPr="0071320F">
        <w:rPr>
          <w:rFonts w:ascii="Century Gothic" w:hAnsi="Century Gothic" w:cs="Calibri"/>
          <w:b/>
          <w:sz w:val="18"/>
          <w:szCs w:val="18"/>
        </w:rPr>
        <w:t>VISTO</w:t>
      </w:r>
      <w:r w:rsidRPr="0071320F">
        <w:rPr>
          <w:rFonts w:ascii="Century Gothic" w:hAnsi="Century Gothic" w:cs="Calibri"/>
          <w:b/>
          <w:sz w:val="18"/>
          <w:szCs w:val="18"/>
        </w:rPr>
        <w:tab/>
      </w:r>
      <w:r w:rsidRPr="0071320F">
        <w:rPr>
          <w:rFonts w:ascii="Century Gothic" w:hAnsi="Century Gothic" w:cs="Calibri"/>
          <w:bCs/>
          <w:sz w:val="18"/>
          <w:szCs w:val="18"/>
        </w:rPr>
        <w:t>il Decreto</w:t>
      </w:r>
      <w:r w:rsidRPr="0071320F">
        <w:rPr>
          <w:rFonts w:ascii="Century Gothic" w:hAnsi="Century Gothic" w:cs="Calibri"/>
          <w:b/>
          <w:sz w:val="18"/>
          <w:szCs w:val="18"/>
        </w:rPr>
        <w:t xml:space="preserve"> </w:t>
      </w:r>
      <w:r w:rsidRPr="0071320F">
        <w:rPr>
          <w:rFonts w:ascii="Century Gothic" w:hAnsi="Century Gothic" w:cs="Calibri"/>
          <w:bCs/>
          <w:sz w:val="18"/>
          <w:szCs w:val="18"/>
        </w:rPr>
        <w:t>del Ministero dell’Istruzione</w:t>
      </w:r>
      <w:r w:rsidR="003B3D03" w:rsidRPr="0071320F">
        <w:rPr>
          <w:sz w:val="18"/>
          <w:szCs w:val="18"/>
        </w:rPr>
        <w:t xml:space="preserve"> mirato alla r</w:t>
      </w:r>
      <w:r w:rsidR="003B3D03" w:rsidRPr="0071320F">
        <w:rPr>
          <w:rFonts w:ascii="Century Gothic" w:hAnsi="Century Gothic" w:cs="Calibri"/>
          <w:bCs/>
          <w:sz w:val="18"/>
          <w:szCs w:val="18"/>
        </w:rPr>
        <w:t xml:space="preserve">iduzione dei divari negli apprendimenti e contrasto alla dispersione scolastica (D.M. 19/2024) </w:t>
      </w:r>
      <w:r w:rsidRPr="0071320F">
        <w:rPr>
          <w:rFonts w:ascii="Century Gothic" w:hAnsi="Century Gothic" w:cs="Calibri"/>
          <w:bCs/>
          <w:sz w:val="18"/>
          <w:szCs w:val="18"/>
        </w:rPr>
        <w:t xml:space="preserve">con il quale è stato </w:t>
      </w:r>
      <w:r w:rsidRPr="0071320F">
        <w:rPr>
          <w:rFonts w:ascii="Century Gothic" w:hAnsi="Century Gothic" w:cs="Calibri"/>
          <w:bCs/>
          <w:w w:val="105"/>
          <w:sz w:val="18"/>
          <w:szCs w:val="18"/>
        </w:rPr>
        <w:t>assegnato a questo Istituto un finanziamento di 90.758,89</w:t>
      </w:r>
      <w:r w:rsidRPr="0071320F">
        <w:rPr>
          <w:rFonts w:ascii="Arial" w:hAnsi="Arial" w:cs="Arial"/>
          <w:bCs/>
          <w:w w:val="105"/>
          <w:sz w:val="18"/>
          <w:szCs w:val="18"/>
        </w:rPr>
        <w:t> </w:t>
      </w:r>
      <w:r w:rsidRPr="0071320F">
        <w:rPr>
          <w:rFonts w:ascii="Century Gothic" w:hAnsi="Century Gothic" w:cs="Calibri"/>
          <w:bCs/>
          <w:w w:val="105"/>
          <w:sz w:val="18"/>
          <w:szCs w:val="18"/>
        </w:rPr>
        <w:t>€ per la realizzazione degli Interventi;</w:t>
      </w:r>
    </w:p>
    <w:p w14:paraId="2E6921E4" w14:textId="254269F3" w:rsidR="00A81CF0" w:rsidRPr="0071320F" w:rsidRDefault="00A81CF0" w:rsidP="00A81CF0">
      <w:pPr>
        <w:spacing w:before="10" w:line="216" w:lineRule="auto"/>
        <w:ind w:left="1440" w:right="72" w:hanging="1440"/>
        <w:jc w:val="both"/>
        <w:rPr>
          <w:rFonts w:ascii="Century Gothic" w:hAnsi="Century Gothic" w:cs="Calibri"/>
          <w:bCs/>
          <w:w w:val="105"/>
          <w:sz w:val="18"/>
          <w:szCs w:val="18"/>
        </w:rPr>
      </w:pPr>
      <w:r w:rsidRPr="0071320F">
        <w:rPr>
          <w:rFonts w:ascii="Century Gothic" w:hAnsi="Century Gothic" w:cs="Calibri"/>
          <w:b/>
          <w:w w:val="105"/>
          <w:sz w:val="18"/>
          <w:szCs w:val="18"/>
        </w:rPr>
        <w:t>VISTA</w:t>
      </w:r>
      <w:r w:rsidRPr="0071320F">
        <w:rPr>
          <w:rFonts w:ascii="Century Gothic" w:hAnsi="Century Gothic" w:cs="Calibri"/>
          <w:b/>
          <w:w w:val="105"/>
          <w:sz w:val="18"/>
          <w:szCs w:val="18"/>
        </w:rPr>
        <w:tab/>
      </w:r>
      <w:r w:rsidRPr="0071320F">
        <w:rPr>
          <w:rFonts w:ascii="Century Gothic" w:hAnsi="Century Gothic" w:cs="Calibri"/>
          <w:bCs/>
          <w:w w:val="105"/>
          <w:sz w:val="18"/>
          <w:szCs w:val="18"/>
        </w:rPr>
        <w:t xml:space="preserve">la nota del Ministero dell’Istruzione e del merito con la quale sono state diramate le </w:t>
      </w:r>
      <w:r w:rsidRPr="0071320F">
        <w:rPr>
          <w:rFonts w:ascii="Century Gothic" w:hAnsi="Century Gothic" w:cs="Calibri"/>
          <w:b/>
          <w:i/>
          <w:iCs/>
          <w:w w:val="105"/>
          <w:sz w:val="18"/>
          <w:szCs w:val="18"/>
        </w:rPr>
        <w:t>Istruzioni Operative</w:t>
      </w:r>
      <w:r w:rsidRPr="0071320F">
        <w:rPr>
          <w:rFonts w:ascii="Century Gothic" w:hAnsi="Century Gothic" w:cs="Calibri"/>
          <w:bCs/>
          <w:w w:val="105"/>
          <w:sz w:val="18"/>
          <w:szCs w:val="18"/>
        </w:rPr>
        <w:t xml:space="preserve"> relative all’investimento </w:t>
      </w:r>
      <w:r w:rsidR="003B3D03" w:rsidRPr="0071320F">
        <w:rPr>
          <w:rFonts w:ascii="Century Gothic" w:hAnsi="Century Gothic" w:cs="Calibri"/>
          <w:bCs/>
          <w:w w:val="105"/>
          <w:sz w:val="18"/>
          <w:szCs w:val="18"/>
        </w:rPr>
        <w:t>in parola</w:t>
      </w:r>
      <w:r w:rsidRPr="0071320F">
        <w:rPr>
          <w:rFonts w:ascii="Century Gothic" w:hAnsi="Century Gothic" w:cs="Calibri"/>
          <w:bCs/>
          <w:w w:val="105"/>
          <w:sz w:val="18"/>
          <w:szCs w:val="18"/>
        </w:rPr>
        <w:t>;</w:t>
      </w:r>
    </w:p>
    <w:p w14:paraId="124606EA" w14:textId="77777777" w:rsidR="00A81CF0" w:rsidRPr="0071320F" w:rsidRDefault="00A81CF0" w:rsidP="00A81CF0">
      <w:pPr>
        <w:spacing w:before="10" w:line="216" w:lineRule="auto"/>
        <w:ind w:left="1440" w:right="72" w:hanging="1440"/>
        <w:jc w:val="both"/>
        <w:rPr>
          <w:rFonts w:ascii="Century Gothic" w:hAnsi="Century Gothic" w:cs="Calibri"/>
          <w:sz w:val="18"/>
          <w:szCs w:val="18"/>
        </w:rPr>
      </w:pPr>
      <w:r w:rsidRPr="0071320F">
        <w:rPr>
          <w:rFonts w:ascii="Century Gothic" w:hAnsi="Century Gothic" w:cs="Calibri"/>
          <w:b/>
          <w:w w:val="105"/>
          <w:sz w:val="18"/>
          <w:szCs w:val="18"/>
        </w:rPr>
        <w:t>VISTE</w:t>
      </w:r>
      <w:r w:rsidRPr="0071320F">
        <w:rPr>
          <w:rFonts w:ascii="Century Gothic" w:hAnsi="Century Gothic" w:cs="Calibri"/>
          <w:b/>
          <w:spacing w:val="1"/>
          <w:w w:val="105"/>
          <w:sz w:val="18"/>
          <w:szCs w:val="18"/>
        </w:rPr>
        <w:t xml:space="preserve"> </w:t>
      </w:r>
      <w:r w:rsidRPr="0071320F">
        <w:rPr>
          <w:rFonts w:ascii="Century Gothic" w:hAnsi="Century Gothic" w:cs="Calibri"/>
          <w:b/>
          <w:spacing w:val="1"/>
          <w:w w:val="105"/>
          <w:sz w:val="18"/>
          <w:szCs w:val="18"/>
        </w:rPr>
        <w:tab/>
      </w:r>
      <w:r w:rsidRPr="0071320F">
        <w:rPr>
          <w:rFonts w:ascii="Century Gothic" w:hAnsi="Century Gothic" w:cs="Calibri"/>
          <w:w w:val="105"/>
          <w:sz w:val="18"/>
          <w:szCs w:val="18"/>
        </w:rPr>
        <w:t>le</w:t>
      </w:r>
      <w:r w:rsidRPr="0071320F">
        <w:rPr>
          <w:rFonts w:ascii="Century Gothic" w:hAnsi="Century Gothic" w:cs="Calibri"/>
          <w:spacing w:val="1"/>
          <w:w w:val="105"/>
          <w:sz w:val="18"/>
          <w:szCs w:val="18"/>
        </w:rPr>
        <w:t xml:space="preserve"> </w:t>
      </w:r>
      <w:r w:rsidRPr="0071320F">
        <w:rPr>
          <w:rFonts w:ascii="Century Gothic" w:hAnsi="Century Gothic" w:cs="Calibri"/>
          <w:w w:val="105"/>
          <w:sz w:val="18"/>
          <w:szCs w:val="18"/>
        </w:rPr>
        <w:t>delibere</w:t>
      </w:r>
      <w:r w:rsidRPr="0071320F">
        <w:rPr>
          <w:rFonts w:ascii="Century Gothic" w:hAnsi="Century Gothic" w:cs="Calibri"/>
          <w:spacing w:val="1"/>
          <w:w w:val="105"/>
          <w:sz w:val="18"/>
          <w:szCs w:val="18"/>
        </w:rPr>
        <w:t xml:space="preserve"> </w:t>
      </w:r>
      <w:r w:rsidRPr="0071320F">
        <w:rPr>
          <w:rFonts w:ascii="Century Gothic" w:hAnsi="Century Gothic" w:cs="Calibri"/>
          <w:w w:val="105"/>
          <w:sz w:val="18"/>
          <w:szCs w:val="18"/>
        </w:rPr>
        <w:t>degli</w:t>
      </w:r>
      <w:r w:rsidRPr="0071320F">
        <w:rPr>
          <w:rFonts w:ascii="Century Gothic" w:hAnsi="Century Gothic" w:cs="Calibri"/>
          <w:spacing w:val="1"/>
          <w:w w:val="105"/>
          <w:sz w:val="18"/>
          <w:szCs w:val="18"/>
        </w:rPr>
        <w:t xml:space="preserve"> </w:t>
      </w:r>
      <w:r w:rsidRPr="0071320F">
        <w:rPr>
          <w:rFonts w:ascii="Century Gothic" w:hAnsi="Century Gothic" w:cs="Calibri"/>
          <w:w w:val="105"/>
          <w:sz w:val="18"/>
          <w:szCs w:val="18"/>
        </w:rPr>
        <w:t>OO.CC. relative all’adozione dei progetti PNRR ed integrazione PTOF (Collegio dei docenti e</w:t>
      </w:r>
      <w:r w:rsidRPr="0071320F">
        <w:rPr>
          <w:rFonts w:ascii="Century Gothic" w:hAnsi="Century Gothic" w:cs="Calibri"/>
          <w:spacing w:val="1"/>
          <w:w w:val="105"/>
          <w:sz w:val="18"/>
          <w:szCs w:val="18"/>
        </w:rPr>
        <w:t xml:space="preserve"> </w:t>
      </w:r>
      <w:r w:rsidRPr="0071320F">
        <w:rPr>
          <w:rFonts w:ascii="Century Gothic" w:hAnsi="Century Gothic" w:cs="Calibri"/>
          <w:w w:val="105"/>
          <w:sz w:val="18"/>
          <w:szCs w:val="18"/>
        </w:rPr>
        <w:t>Consiglio</w:t>
      </w:r>
      <w:r w:rsidRPr="0071320F">
        <w:rPr>
          <w:rFonts w:ascii="Century Gothic" w:hAnsi="Century Gothic" w:cs="Calibri"/>
          <w:spacing w:val="2"/>
          <w:w w:val="105"/>
          <w:sz w:val="18"/>
          <w:szCs w:val="18"/>
        </w:rPr>
        <w:t xml:space="preserve"> </w:t>
      </w:r>
      <w:r w:rsidRPr="0071320F">
        <w:rPr>
          <w:rFonts w:ascii="Century Gothic" w:hAnsi="Century Gothic" w:cs="Calibri"/>
          <w:w w:val="105"/>
          <w:sz w:val="18"/>
          <w:szCs w:val="18"/>
        </w:rPr>
        <w:t>di</w:t>
      </w:r>
      <w:r w:rsidRPr="0071320F">
        <w:rPr>
          <w:rFonts w:ascii="Century Gothic" w:hAnsi="Century Gothic" w:cs="Calibri"/>
          <w:spacing w:val="2"/>
          <w:w w:val="105"/>
          <w:sz w:val="18"/>
          <w:szCs w:val="18"/>
        </w:rPr>
        <w:t xml:space="preserve"> </w:t>
      </w:r>
      <w:r w:rsidRPr="0071320F">
        <w:rPr>
          <w:rFonts w:ascii="Century Gothic" w:hAnsi="Century Gothic" w:cs="Calibri"/>
          <w:w w:val="105"/>
          <w:sz w:val="18"/>
          <w:szCs w:val="18"/>
        </w:rPr>
        <w:t>Istituto);</w:t>
      </w:r>
    </w:p>
    <w:p w14:paraId="238405BE" w14:textId="50CA9466" w:rsidR="00A81CF0" w:rsidRPr="0071320F" w:rsidRDefault="00A81CF0" w:rsidP="00A81CF0">
      <w:pPr>
        <w:pStyle w:val="Corpotesto"/>
        <w:spacing w:line="289" w:lineRule="exact"/>
        <w:ind w:left="1440" w:right="72" w:hanging="1440"/>
        <w:jc w:val="both"/>
        <w:rPr>
          <w:rFonts w:ascii="Century Gothic" w:hAnsi="Century Gothic" w:cs="Calibri"/>
          <w:sz w:val="18"/>
          <w:szCs w:val="18"/>
        </w:rPr>
      </w:pPr>
      <w:r w:rsidRPr="0071320F">
        <w:rPr>
          <w:rFonts w:ascii="Century Gothic" w:hAnsi="Century Gothic" w:cs="Calibri"/>
          <w:b/>
          <w:sz w:val="18"/>
          <w:szCs w:val="18"/>
        </w:rPr>
        <w:t>VISTO</w:t>
      </w:r>
      <w:r w:rsidRPr="0071320F">
        <w:rPr>
          <w:rFonts w:ascii="Century Gothic" w:hAnsi="Century Gothic" w:cs="Calibri"/>
          <w:b/>
          <w:spacing w:val="80"/>
          <w:sz w:val="18"/>
          <w:szCs w:val="18"/>
        </w:rPr>
        <w:t xml:space="preserve"> </w:t>
      </w:r>
      <w:r w:rsidRPr="0071320F">
        <w:rPr>
          <w:rFonts w:ascii="Century Gothic" w:hAnsi="Century Gothic" w:cs="Calibri"/>
          <w:b/>
          <w:spacing w:val="80"/>
          <w:sz w:val="18"/>
          <w:szCs w:val="18"/>
        </w:rPr>
        <w:tab/>
      </w:r>
      <w:r w:rsidRPr="0071320F">
        <w:rPr>
          <w:rFonts w:ascii="Century Gothic" w:hAnsi="Century Gothic" w:cs="Calibri"/>
          <w:sz w:val="18"/>
          <w:szCs w:val="18"/>
        </w:rPr>
        <w:t xml:space="preserve">il progetto </w:t>
      </w:r>
      <w:r w:rsidR="003B3D03" w:rsidRPr="0071320F">
        <w:rPr>
          <w:rFonts w:ascii="Century Gothic" w:hAnsi="Century Gothic" w:cs="Calibri"/>
          <w:sz w:val="18"/>
          <w:szCs w:val="18"/>
        </w:rPr>
        <w:t>regolarmente</w:t>
      </w:r>
      <w:r w:rsidR="003B3D03" w:rsidRPr="0071320F">
        <w:rPr>
          <w:rFonts w:ascii="Century Gothic" w:hAnsi="Century Gothic" w:cs="Calibri"/>
          <w:b/>
          <w:bCs/>
          <w:sz w:val="18"/>
          <w:szCs w:val="18"/>
        </w:rPr>
        <w:t xml:space="preserve"> </w:t>
      </w:r>
      <w:r w:rsidRPr="0071320F">
        <w:rPr>
          <w:rFonts w:ascii="Century Gothic" w:hAnsi="Century Gothic" w:cs="Calibri"/>
          <w:sz w:val="18"/>
          <w:szCs w:val="18"/>
        </w:rPr>
        <w:t>presentato attraverso la piattaforma FUTURA;</w:t>
      </w:r>
    </w:p>
    <w:p w14:paraId="1ADD0F7C" w14:textId="06ABDBCF" w:rsidR="00A81CF0" w:rsidRPr="0071320F" w:rsidRDefault="00A81CF0" w:rsidP="00A81CF0">
      <w:pPr>
        <w:pStyle w:val="Corpotesto"/>
        <w:spacing w:line="289" w:lineRule="exact"/>
        <w:ind w:left="1440" w:right="72" w:hanging="1440"/>
        <w:jc w:val="both"/>
        <w:rPr>
          <w:rFonts w:ascii="Century Gothic" w:hAnsi="Century Gothic" w:cs="Calibri"/>
          <w:bCs/>
          <w:sz w:val="18"/>
          <w:szCs w:val="18"/>
        </w:rPr>
      </w:pPr>
      <w:r w:rsidRPr="0071320F">
        <w:rPr>
          <w:rFonts w:ascii="Century Gothic" w:hAnsi="Century Gothic" w:cs="Calibri"/>
          <w:b/>
          <w:sz w:val="18"/>
          <w:szCs w:val="18"/>
        </w:rPr>
        <w:t xml:space="preserve">PRESO ATTO </w:t>
      </w:r>
      <w:r w:rsidRPr="0071320F">
        <w:rPr>
          <w:rFonts w:ascii="Century Gothic" w:hAnsi="Century Gothic" w:cs="Calibri"/>
          <w:b/>
          <w:sz w:val="18"/>
          <w:szCs w:val="18"/>
        </w:rPr>
        <w:tab/>
      </w:r>
      <w:r w:rsidRPr="0071320F">
        <w:rPr>
          <w:rFonts w:ascii="Century Gothic" w:hAnsi="Century Gothic" w:cs="Calibri"/>
          <w:bCs/>
          <w:sz w:val="18"/>
          <w:szCs w:val="18"/>
        </w:rPr>
        <w:t>che è stato rilasciato in piattaforma l’accordo di concessione firmato dal Direttore Generale e coordinatore dell’Unità di missione per il PNRR;</w:t>
      </w:r>
    </w:p>
    <w:p w14:paraId="2DA7CA23" w14:textId="668C4810" w:rsidR="00A81CF0" w:rsidRPr="0071320F" w:rsidRDefault="00A81CF0" w:rsidP="00A81CF0">
      <w:pPr>
        <w:spacing w:line="291" w:lineRule="exact"/>
        <w:ind w:left="993" w:right="72" w:hanging="993"/>
        <w:jc w:val="both"/>
        <w:rPr>
          <w:rFonts w:ascii="Century Gothic" w:hAnsi="Century Gothic" w:cs="Calibri"/>
          <w:sz w:val="18"/>
          <w:szCs w:val="18"/>
        </w:rPr>
      </w:pPr>
      <w:r w:rsidRPr="0071320F">
        <w:rPr>
          <w:rFonts w:ascii="Century Gothic" w:hAnsi="Century Gothic" w:cs="Calibri"/>
          <w:b/>
          <w:sz w:val="18"/>
          <w:szCs w:val="18"/>
        </w:rPr>
        <w:t>VISTO</w:t>
      </w:r>
      <w:r w:rsidRPr="0071320F">
        <w:rPr>
          <w:rFonts w:ascii="Century Gothic" w:hAnsi="Century Gothic" w:cs="Calibri"/>
          <w:b/>
          <w:sz w:val="18"/>
          <w:szCs w:val="18"/>
        </w:rPr>
        <w:tab/>
      </w:r>
      <w:r w:rsidRPr="0071320F">
        <w:rPr>
          <w:rFonts w:ascii="Century Gothic" w:hAnsi="Century Gothic" w:cs="Calibri"/>
          <w:b/>
          <w:sz w:val="18"/>
          <w:szCs w:val="18"/>
        </w:rPr>
        <w:tab/>
      </w:r>
      <w:r w:rsidRPr="0071320F">
        <w:rPr>
          <w:rFonts w:ascii="Century Gothic" w:hAnsi="Century Gothic" w:cs="Calibri"/>
          <w:sz w:val="18"/>
          <w:szCs w:val="18"/>
        </w:rPr>
        <w:t>il</w:t>
      </w:r>
      <w:r w:rsidRPr="0071320F">
        <w:rPr>
          <w:rFonts w:ascii="Century Gothic" w:hAnsi="Century Gothic" w:cs="Calibri"/>
          <w:spacing w:val="23"/>
          <w:sz w:val="18"/>
          <w:szCs w:val="18"/>
        </w:rPr>
        <w:t xml:space="preserve"> </w:t>
      </w:r>
      <w:r w:rsidRPr="0071320F">
        <w:rPr>
          <w:rFonts w:ascii="Century Gothic" w:hAnsi="Century Gothic" w:cs="Calibri"/>
          <w:sz w:val="18"/>
          <w:szCs w:val="18"/>
        </w:rPr>
        <w:t>Programma</w:t>
      </w:r>
      <w:r w:rsidRPr="0071320F">
        <w:rPr>
          <w:rFonts w:ascii="Century Gothic" w:hAnsi="Century Gothic" w:cs="Calibri"/>
          <w:spacing w:val="23"/>
          <w:sz w:val="18"/>
          <w:szCs w:val="18"/>
        </w:rPr>
        <w:t xml:space="preserve"> </w:t>
      </w:r>
      <w:r w:rsidRPr="0071320F">
        <w:rPr>
          <w:rFonts w:ascii="Century Gothic" w:hAnsi="Century Gothic" w:cs="Calibri"/>
          <w:sz w:val="18"/>
          <w:szCs w:val="18"/>
        </w:rPr>
        <w:t>Annuale 20</w:t>
      </w:r>
      <w:r w:rsidR="003B3D03" w:rsidRPr="0071320F">
        <w:rPr>
          <w:rFonts w:ascii="Century Gothic" w:hAnsi="Century Gothic" w:cs="Calibri"/>
          <w:sz w:val="18"/>
          <w:szCs w:val="18"/>
        </w:rPr>
        <w:t>25</w:t>
      </w:r>
      <w:r w:rsidRPr="0071320F">
        <w:rPr>
          <w:rFonts w:ascii="Century Gothic" w:hAnsi="Century Gothic" w:cs="Calibri"/>
          <w:sz w:val="18"/>
          <w:szCs w:val="18"/>
        </w:rPr>
        <w:t xml:space="preserve"> regolarmente approvato dal Consiglio di Istituto;</w:t>
      </w:r>
    </w:p>
    <w:p w14:paraId="19025C23" w14:textId="2EB5700B" w:rsidR="00A81CF0" w:rsidRPr="0071320F" w:rsidRDefault="00A81CF0" w:rsidP="00A81CF0">
      <w:pPr>
        <w:pStyle w:val="Corpotesto"/>
        <w:spacing w:line="247" w:lineRule="auto"/>
        <w:ind w:left="1410" w:right="72" w:hanging="1410"/>
        <w:jc w:val="both"/>
        <w:rPr>
          <w:rFonts w:ascii="Century Gothic" w:hAnsi="Century Gothic" w:cs="Calibri"/>
          <w:bCs/>
          <w:w w:val="105"/>
          <w:sz w:val="18"/>
          <w:szCs w:val="18"/>
          <w:u w:val="single"/>
        </w:rPr>
      </w:pPr>
      <w:r w:rsidRPr="0071320F">
        <w:rPr>
          <w:rFonts w:ascii="Century Gothic" w:hAnsi="Century Gothic" w:cs="Calibri"/>
          <w:b/>
          <w:w w:val="105"/>
          <w:sz w:val="18"/>
          <w:szCs w:val="18"/>
        </w:rPr>
        <w:lastRenderedPageBreak/>
        <w:t>VISTO</w:t>
      </w:r>
      <w:r w:rsidRPr="0071320F">
        <w:rPr>
          <w:rFonts w:ascii="Century Gothic" w:hAnsi="Century Gothic" w:cs="Calibri"/>
          <w:b/>
          <w:w w:val="105"/>
          <w:sz w:val="18"/>
          <w:szCs w:val="18"/>
        </w:rPr>
        <w:tab/>
      </w:r>
      <w:r w:rsidRPr="0071320F">
        <w:rPr>
          <w:rFonts w:ascii="Century Gothic" w:hAnsi="Century Gothic" w:cs="Calibri"/>
          <w:b/>
          <w:w w:val="105"/>
          <w:sz w:val="18"/>
          <w:szCs w:val="18"/>
        </w:rPr>
        <w:tab/>
      </w:r>
      <w:r w:rsidRPr="0071320F">
        <w:rPr>
          <w:rFonts w:ascii="Century Gothic" w:hAnsi="Century Gothic" w:cs="Calibri"/>
          <w:bCs/>
          <w:w w:val="105"/>
          <w:sz w:val="18"/>
          <w:szCs w:val="18"/>
        </w:rPr>
        <w:t>il provvedimento di assunzione a bilancio;</w:t>
      </w:r>
    </w:p>
    <w:p w14:paraId="0A955FC5" w14:textId="3ED6CF29" w:rsidR="00A81CF0" w:rsidRPr="0071320F" w:rsidRDefault="00A81CF0" w:rsidP="00A81CF0">
      <w:pPr>
        <w:ind w:left="1410" w:hanging="1410"/>
        <w:jc w:val="both"/>
        <w:rPr>
          <w:rFonts w:ascii="Century Gothic" w:hAnsi="Century Gothic" w:cs="Calibri"/>
          <w:sz w:val="18"/>
          <w:szCs w:val="18"/>
        </w:rPr>
      </w:pPr>
      <w:r w:rsidRPr="0071320F">
        <w:rPr>
          <w:rFonts w:ascii="Century Gothic" w:hAnsi="Century Gothic" w:cs="Calibri"/>
          <w:b/>
          <w:bCs/>
          <w:sz w:val="18"/>
          <w:szCs w:val="18"/>
        </w:rPr>
        <w:t>VISTO</w:t>
      </w:r>
      <w:r w:rsidRPr="0071320F">
        <w:rPr>
          <w:rFonts w:ascii="Century Gothic" w:hAnsi="Century Gothic" w:cs="Calibri"/>
          <w:sz w:val="18"/>
          <w:szCs w:val="18"/>
        </w:rPr>
        <w:tab/>
      </w:r>
      <w:r w:rsidRPr="0071320F">
        <w:rPr>
          <w:rFonts w:ascii="Century Gothic" w:hAnsi="Century Gothic" w:cs="Calibri"/>
          <w:sz w:val="18"/>
          <w:szCs w:val="18"/>
        </w:rPr>
        <w:tab/>
        <w:t xml:space="preserve">l’avviso per la selezione del personale </w:t>
      </w:r>
      <w:r w:rsidR="003B3D03" w:rsidRPr="0071320F">
        <w:rPr>
          <w:rFonts w:ascii="Century Gothic" w:hAnsi="Century Gothic" w:cs="Calibri"/>
          <w:sz w:val="18"/>
          <w:szCs w:val="18"/>
        </w:rPr>
        <w:t>pubblicato in data 09/01/2025 con prot. 264</w:t>
      </w:r>
      <w:r w:rsidRPr="0071320F">
        <w:rPr>
          <w:rFonts w:ascii="Century Gothic" w:hAnsi="Century Gothic" w:cs="Calibri"/>
          <w:sz w:val="18"/>
          <w:szCs w:val="18"/>
        </w:rPr>
        <w:t xml:space="preserve">; </w:t>
      </w:r>
    </w:p>
    <w:p w14:paraId="1F87ACC2" w14:textId="77777777" w:rsidR="00A81CF0" w:rsidRPr="0071320F" w:rsidRDefault="00A81CF0" w:rsidP="00A81CF0">
      <w:pPr>
        <w:jc w:val="both"/>
        <w:rPr>
          <w:rFonts w:ascii="Century Gothic" w:hAnsi="Century Gothic" w:cs="Calibri"/>
          <w:sz w:val="18"/>
          <w:szCs w:val="18"/>
        </w:rPr>
      </w:pPr>
      <w:r w:rsidRPr="0071320F">
        <w:rPr>
          <w:rFonts w:ascii="Century Gothic" w:hAnsi="Century Gothic" w:cs="Calibri"/>
          <w:b/>
          <w:bCs/>
          <w:sz w:val="18"/>
          <w:szCs w:val="18"/>
        </w:rPr>
        <w:t>VISTO</w:t>
      </w:r>
      <w:r w:rsidRPr="0071320F">
        <w:rPr>
          <w:rFonts w:ascii="Century Gothic" w:hAnsi="Century Gothic" w:cs="Calibri"/>
          <w:sz w:val="18"/>
          <w:szCs w:val="18"/>
        </w:rPr>
        <w:tab/>
      </w:r>
      <w:r w:rsidRPr="0071320F">
        <w:rPr>
          <w:rFonts w:ascii="Century Gothic" w:hAnsi="Century Gothic" w:cs="Calibri"/>
          <w:sz w:val="18"/>
          <w:szCs w:val="18"/>
        </w:rPr>
        <w:tab/>
        <w:t xml:space="preserve">l’art. 7 commi 6 e seguenti del D.lgs. 30 marzo 2001 n. 165 e </w:t>
      </w:r>
      <w:proofErr w:type="spellStart"/>
      <w:r w:rsidRPr="0071320F">
        <w:rPr>
          <w:rFonts w:ascii="Century Gothic" w:hAnsi="Century Gothic" w:cs="Calibri"/>
          <w:sz w:val="18"/>
          <w:szCs w:val="18"/>
        </w:rPr>
        <w:t>ss.mm.ii</w:t>
      </w:r>
      <w:proofErr w:type="spellEnd"/>
      <w:r w:rsidRPr="0071320F">
        <w:rPr>
          <w:rFonts w:ascii="Century Gothic" w:hAnsi="Century Gothic" w:cs="Calibri"/>
          <w:sz w:val="18"/>
          <w:szCs w:val="18"/>
        </w:rPr>
        <w:t>.;</w:t>
      </w:r>
    </w:p>
    <w:p w14:paraId="7053EED0" w14:textId="5FE0C82A" w:rsidR="00A81CF0" w:rsidRPr="0071320F" w:rsidRDefault="00A81CF0" w:rsidP="00A81CF0">
      <w:pPr>
        <w:ind w:left="1410" w:hanging="1410"/>
        <w:jc w:val="both"/>
        <w:rPr>
          <w:rFonts w:ascii="Century Gothic" w:hAnsi="Century Gothic" w:cs="Calibri"/>
          <w:sz w:val="18"/>
          <w:szCs w:val="18"/>
        </w:rPr>
      </w:pPr>
      <w:r w:rsidRPr="0071320F">
        <w:rPr>
          <w:rFonts w:ascii="Century Gothic" w:hAnsi="Century Gothic" w:cs="Calibri"/>
          <w:b/>
          <w:bCs/>
          <w:sz w:val="18"/>
          <w:szCs w:val="18"/>
        </w:rPr>
        <w:t>CONSIDERATO</w:t>
      </w:r>
      <w:r w:rsidRPr="0071320F">
        <w:rPr>
          <w:rFonts w:ascii="Century Gothic" w:hAnsi="Century Gothic" w:cs="Calibri"/>
          <w:sz w:val="18"/>
          <w:szCs w:val="18"/>
        </w:rPr>
        <w:t xml:space="preserve"> che entro la data di scadenza dell’avviso, sono pervenute </w:t>
      </w:r>
      <w:proofErr w:type="gramStart"/>
      <w:r w:rsidR="003B3D03" w:rsidRPr="0071320F">
        <w:rPr>
          <w:rFonts w:ascii="Century Gothic" w:hAnsi="Century Gothic" w:cs="Calibri"/>
          <w:sz w:val="18"/>
          <w:szCs w:val="18"/>
        </w:rPr>
        <w:t xml:space="preserve">molte </w:t>
      </w:r>
      <w:r w:rsidRPr="0071320F">
        <w:rPr>
          <w:rFonts w:ascii="Century Gothic" w:hAnsi="Century Gothic" w:cs="Calibri"/>
          <w:sz w:val="18"/>
          <w:szCs w:val="18"/>
        </w:rPr>
        <w:t xml:space="preserve"> candidature</w:t>
      </w:r>
      <w:proofErr w:type="gramEnd"/>
      <w:r w:rsidRPr="0071320F">
        <w:rPr>
          <w:rFonts w:ascii="Century Gothic" w:hAnsi="Century Gothic" w:cs="Calibri"/>
          <w:sz w:val="18"/>
          <w:szCs w:val="18"/>
        </w:rPr>
        <w:t xml:space="preserve"> per lo svolgimento degli incarichi indicati nell’avviso;</w:t>
      </w:r>
    </w:p>
    <w:p w14:paraId="5EFD9673" w14:textId="311511B2" w:rsidR="00A81CF0" w:rsidRPr="0071320F" w:rsidRDefault="00A81CF0" w:rsidP="00A81CF0">
      <w:pPr>
        <w:ind w:left="1410" w:hanging="1410"/>
        <w:jc w:val="both"/>
        <w:rPr>
          <w:rFonts w:ascii="Century Gothic" w:hAnsi="Century Gothic" w:cs="Calibri"/>
          <w:sz w:val="18"/>
          <w:szCs w:val="18"/>
        </w:rPr>
      </w:pPr>
      <w:r w:rsidRPr="0071320F">
        <w:rPr>
          <w:rFonts w:ascii="Century Gothic" w:hAnsi="Century Gothic" w:cs="Calibri"/>
          <w:b/>
          <w:bCs/>
          <w:sz w:val="18"/>
          <w:szCs w:val="18"/>
        </w:rPr>
        <w:t>VISTO</w:t>
      </w:r>
      <w:r w:rsidRPr="0071320F">
        <w:rPr>
          <w:rFonts w:ascii="Century Gothic" w:hAnsi="Century Gothic" w:cs="Calibri"/>
          <w:sz w:val="18"/>
          <w:szCs w:val="18"/>
        </w:rPr>
        <w:tab/>
      </w:r>
      <w:r w:rsidRPr="0071320F">
        <w:rPr>
          <w:rFonts w:ascii="Century Gothic" w:hAnsi="Century Gothic" w:cs="Calibri"/>
          <w:sz w:val="18"/>
          <w:szCs w:val="18"/>
        </w:rPr>
        <w:tab/>
        <w:t>il verbale della commissione giudicatrice</w:t>
      </w:r>
      <w:r w:rsidR="003B3D03" w:rsidRPr="0071320F">
        <w:rPr>
          <w:rFonts w:ascii="Century Gothic" w:hAnsi="Century Gothic" w:cs="Calibri"/>
          <w:sz w:val="18"/>
          <w:szCs w:val="18"/>
        </w:rPr>
        <w:t xml:space="preserve"> </w:t>
      </w:r>
      <w:r w:rsidRPr="0071320F">
        <w:rPr>
          <w:rFonts w:ascii="Century Gothic" w:hAnsi="Century Gothic" w:cs="Calibri"/>
          <w:sz w:val="18"/>
          <w:szCs w:val="18"/>
        </w:rPr>
        <w:t>e la graduatoria formulata</w:t>
      </w:r>
      <w:r w:rsidR="003B3D03" w:rsidRPr="0071320F">
        <w:rPr>
          <w:rFonts w:ascii="Century Gothic" w:hAnsi="Century Gothic" w:cs="Calibri"/>
          <w:sz w:val="18"/>
          <w:szCs w:val="18"/>
        </w:rPr>
        <w:t xml:space="preserve"> ivi riportata</w:t>
      </w:r>
    </w:p>
    <w:p w14:paraId="1A88C3C8" w14:textId="6EBB6AA7" w:rsidR="003B3D03" w:rsidRPr="0071320F" w:rsidRDefault="003B3D03" w:rsidP="00A81CF0">
      <w:pPr>
        <w:ind w:left="1410" w:hanging="1410"/>
        <w:jc w:val="both"/>
        <w:rPr>
          <w:rFonts w:ascii="Century Gothic" w:hAnsi="Century Gothic" w:cs="Calibri"/>
          <w:sz w:val="18"/>
          <w:szCs w:val="18"/>
        </w:rPr>
      </w:pPr>
      <w:r w:rsidRPr="0071320F">
        <w:rPr>
          <w:rFonts w:ascii="Century Gothic" w:hAnsi="Century Gothic" w:cs="Calibri"/>
          <w:b/>
          <w:bCs/>
          <w:sz w:val="18"/>
          <w:szCs w:val="18"/>
        </w:rPr>
        <w:t xml:space="preserve">RICHIAMATA </w:t>
      </w:r>
      <w:r w:rsidRPr="0071320F">
        <w:rPr>
          <w:rFonts w:ascii="Century Gothic" w:hAnsi="Century Gothic" w:cs="Calibri"/>
          <w:sz w:val="18"/>
          <w:szCs w:val="18"/>
        </w:rPr>
        <w:t>la normativa vigente in materia di collaborazioni plurime, secondo cui l’attività aggiuntiva presso altra Scuola deve essere autorizzata dal Dirigente Scolastico della scuola di appartenenza;</w:t>
      </w:r>
      <w:r w:rsidRPr="0071320F">
        <w:rPr>
          <w:rFonts w:ascii="Century Gothic" w:hAnsi="Century Gothic" w:cs="Calibri"/>
          <w:b/>
          <w:bCs/>
          <w:sz w:val="18"/>
          <w:szCs w:val="18"/>
        </w:rPr>
        <w:t xml:space="preserve"> </w:t>
      </w:r>
    </w:p>
    <w:p w14:paraId="4181A167" w14:textId="77777777" w:rsidR="00A81CF0" w:rsidRPr="0071320F" w:rsidRDefault="00A81CF0" w:rsidP="00A81CF0">
      <w:pPr>
        <w:spacing w:line="480" w:lineRule="auto"/>
        <w:jc w:val="center"/>
        <w:rPr>
          <w:rFonts w:ascii="Century Gothic" w:hAnsi="Century Gothic" w:cs="Calibri"/>
          <w:b/>
          <w:snapToGrid w:val="0"/>
          <w:sz w:val="18"/>
          <w:szCs w:val="18"/>
        </w:rPr>
      </w:pPr>
      <w:r w:rsidRPr="0071320F">
        <w:rPr>
          <w:rFonts w:ascii="Century Gothic" w:hAnsi="Century Gothic" w:cs="Calibri"/>
          <w:b/>
          <w:snapToGrid w:val="0"/>
          <w:sz w:val="18"/>
          <w:szCs w:val="18"/>
        </w:rPr>
        <w:t>DETERMINA</w:t>
      </w:r>
    </w:p>
    <w:p w14:paraId="2519CE47" w14:textId="77777777" w:rsidR="00A81CF0" w:rsidRPr="0071320F" w:rsidRDefault="00A81CF0" w:rsidP="00A81CF0">
      <w:pPr>
        <w:jc w:val="both"/>
        <w:rPr>
          <w:rFonts w:ascii="Century Gothic" w:hAnsi="Century Gothic" w:cs="Calibri"/>
          <w:sz w:val="18"/>
          <w:szCs w:val="18"/>
        </w:rPr>
      </w:pPr>
      <w:r w:rsidRPr="0071320F">
        <w:rPr>
          <w:rFonts w:ascii="Century Gothic" w:hAnsi="Century Gothic" w:cs="Calibri"/>
          <w:sz w:val="18"/>
          <w:szCs w:val="18"/>
        </w:rPr>
        <w:t>la pubblicazione, in data odierna, sul Sito Web nell’apposita sezione di pubblicità legale, delle seguenti graduatorie provvisorie:</w:t>
      </w:r>
    </w:p>
    <w:p w14:paraId="6A0B35CF" w14:textId="77777777" w:rsidR="00A81CF0" w:rsidRPr="0071320F" w:rsidRDefault="00A81CF0" w:rsidP="00A81CF0">
      <w:pPr>
        <w:jc w:val="both"/>
        <w:rPr>
          <w:rFonts w:ascii="Century Gothic" w:hAnsi="Century Gothic" w:cs="Calibri"/>
          <w:sz w:val="18"/>
          <w:szCs w:val="18"/>
        </w:rPr>
      </w:pPr>
    </w:p>
    <w:p w14:paraId="4B1C32FF" w14:textId="56B18663" w:rsidR="00A81CF0" w:rsidRPr="0071320F" w:rsidRDefault="00A81CF0" w:rsidP="00A81CF0">
      <w:pPr>
        <w:rPr>
          <w:rFonts w:ascii="Century Gothic" w:hAnsi="Century Gothic" w:cs="Calibri"/>
          <w:b/>
          <w:sz w:val="18"/>
          <w:szCs w:val="18"/>
        </w:rPr>
      </w:pPr>
      <w:r w:rsidRPr="0071320F">
        <w:rPr>
          <w:rFonts w:ascii="Century Gothic" w:hAnsi="Century Gothic" w:cs="Calibri"/>
          <w:b/>
          <w:sz w:val="18"/>
          <w:szCs w:val="18"/>
        </w:rPr>
        <w:t xml:space="preserve">GRADUATORIA </w:t>
      </w:r>
      <w:r w:rsidR="003B3D03" w:rsidRPr="0071320F">
        <w:rPr>
          <w:rFonts w:ascii="Century Gothic" w:hAnsi="Century Gothic" w:cs="Calibri"/>
          <w:b/>
          <w:sz w:val="18"/>
          <w:szCs w:val="18"/>
        </w:rPr>
        <w:t>INTERNI</w:t>
      </w:r>
    </w:p>
    <w:p w14:paraId="13DD3097" w14:textId="77777777" w:rsidR="00A81CF0" w:rsidRPr="0071320F" w:rsidRDefault="00A81CF0" w:rsidP="00A81CF0">
      <w:pPr>
        <w:jc w:val="center"/>
        <w:rPr>
          <w:rFonts w:ascii="Century Gothic" w:hAnsi="Century Gothic" w:cs="Calibri"/>
          <w:b/>
          <w:sz w:val="18"/>
          <w:szCs w:val="18"/>
        </w:rPr>
      </w:pPr>
    </w:p>
    <w:tbl>
      <w:tblPr>
        <w:tblStyle w:val="Grigliatabella"/>
        <w:tblW w:w="0" w:type="auto"/>
        <w:jc w:val="center"/>
        <w:tblLook w:val="04A0" w:firstRow="1" w:lastRow="0" w:firstColumn="1" w:lastColumn="0" w:noHBand="0" w:noVBand="1"/>
      </w:tblPr>
      <w:tblGrid>
        <w:gridCol w:w="1061"/>
        <w:gridCol w:w="1413"/>
        <w:gridCol w:w="2766"/>
        <w:gridCol w:w="4388"/>
      </w:tblGrid>
      <w:tr w:rsidR="00D87173" w:rsidRPr="0071320F" w14:paraId="20F6ACD8" w14:textId="77777777" w:rsidTr="00D954B8">
        <w:trPr>
          <w:jc w:val="center"/>
        </w:trPr>
        <w:tc>
          <w:tcPr>
            <w:tcW w:w="9628" w:type="dxa"/>
            <w:gridSpan w:val="4"/>
            <w:shd w:val="clear" w:color="auto" w:fill="0B769F" w:themeFill="accent4" w:themeFillShade="BF"/>
          </w:tcPr>
          <w:p w14:paraId="36060B92" w14:textId="44096643" w:rsidR="00D87173" w:rsidRPr="0071320F" w:rsidRDefault="00D87173" w:rsidP="00D87173">
            <w:pPr>
              <w:jc w:val="center"/>
              <w:rPr>
                <w:smallCaps/>
                <w:color w:val="FFFFFF" w:themeColor="background1"/>
                <w:sz w:val="18"/>
                <w:szCs w:val="18"/>
              </w:rPr>
            </w:pPr>
            <w:r w:rsidRPr="0071320F">
              <w:rPr>
                <w:smallCaps/>
                <w:color w:val="FFFFFF" w:themeColor="background1"/>
                <w:sz w:val="18"/>
                <w:szCs w:val="18"/>
              </w:rPr>
              <w:t>DARDANO GIUSEPPE</w:t>
            </w:r>
          </w:p>
        </w:tc>
      </w:tr>
      <w:tr w:rsidR="00D87173" w:rsidRPr="0071320F" w14:paraId="01AD8A58" w14:textId="77777777" w:rsidTr="0087048B">
        <w:trPr>
          <w:jc w:val="center"/>
        </w:trPr>
        <w:tc>
          <w:tcPr>
            <w:tcW w:w="1061" w:type="dxa"/>
            <w:shd w:val="clear" w:color="auto" w:fill="0B769F" w:themeFill="accent4" w:themeFillShade="BF"/>
          </w:tcPr>
          <w:p w14:paraId="073544BB" w14:textId="77777777" w:rsidR="00D87173" w:rsidRPr="0071320F" w:rsidRDefault="00D87173" w:rsidP="0087048B">
            <w:pPr>
              <w:jc w:val="center"/>
              <w:rPr>
                <w:smallCaps/>
                <w:color w:val="FFFFFF" w:themeColor="background1"/>
                <w:sz w:val="18"/>
                <w:szCs w:val="18"/>
              </w:rPr>
            </w:pPr>
            <w:r w:rsidRPr="0071320F">
              <w:rPr>
                <w:smallCaps/>
                <w:color w:val="FFFFFF" w:themeColor="background1"/>
                <w:sz w:val="18"/>
                <w:szCs w:val="18"/>
              </w:rPr>
              <w:t>IDONEITÀ</w:t>
            </w:r>
          </w:p>
        </w:tc>
        <w:tc>
          <w:tcPr>
            <w:tcW w:w="1413" w:type="dxa"/>
            <w:shd w:val="clear" w:color="auto" w:fill="0B769F" w:themeFill="accent4" w:themeFillShade="BF"/>
          </w:tcPr>
          <w:p w14:paraId="219A7A99" w14:textId="77777777" w:rsidR="00D87173" w:rsidRPr="0071320F" w:rsidRDefault="00D87173" w:rsidP="0087048B">
            <w:pPr>
              <w:jc w:val="center"/>
              <w:rPr>
                <w:smallCaps/>
                <w:color w:val="FFFFFF" w:themeColor="background1"/>
                <w:sz w:val="18"/>
                <w:szCs w:val="18"/>
              </w:rPr>
            </w:pPr>
            <w:r w:rsidRPr="0071320F">
              <w:rPr>
                <w:smallCaps/>
                <w:color w:val="FFFFFF" w:themeColor="background1"/>
                <w:sz w:val="18"/>
                <w:szCs w:val="18"/>
              </w:rPr>
              <w:t>QUALIFICA</w:t>
            </w:r>
          </w:p>
        </w:tc>
        <w:tc>
          <w:tcPr>
            <w:tcW w:w="2766" w:type="dxa"/>
            <w:shd w:val="clear" w:color="auto" w:fill="0B769F" w:themeFill="accent4" w:themeFillShade="BF"/>
          </w:tcPr>
          <w:p w14:paraId="3E5E100E" w14:textId="77777777" w:rsidR="00D87173" w:rsidRPr="0071320F" w:rsidRDefault="00D87173" w:rsidP="0087048B">
            <w:pPr>
              <w:jc w:val="center"/>
              <w:rPr>
                <w:smallCaps/>
                <w:color w:val="FFFFFF" w:themeColor="background1"/>
                <w:sz w:val="18"/>
                <w:szCs w:val="18"/>
              </w:rPr>
            </w:pPr>
            <w:r w:rsidRPr="0071320F">
              <w:rPr>
                <w:smallCaps/>
                <w:color w:val="FFFFFF" w:themeColor="background1"/>
                <w:sz w:val="18"/>
                <w:szCs w:val="18"/>
              </w:rPr>
              <w:t>N. PERCORSI</w:t>
            </w:r>
          </w:p>
        </w:tc>
        <w:tc>
          <w:tcPr>
            <w:tcW w:w="4388" w:type="dxa"/>
            <w:shd w:val="clear" w:color="auto" w:fill="0B769F" w:themeFill="accent4" w:themeFillShade="BF"/>
          </w:tcPr>
          <w:p w14:paraId="399AC613" w14:textId="77777777" w:rsidR="00D87173" w:rsidRPr="0071320F" w:rsidRDefault="00D87173" w:rsidP="0087048B">
            <w:pPr>
              <w:rPr>
                <w:smallCaps/>
                <w:color w:val="FFFFFF" w:themeColor="background1"/>
                <w:sz w:val="18"/>
                <w:szCs w:val="18"/>
              </w:rPr>
            </w:pPr>
            <w:r w:rsidRPr="0071320F">
              <w:rPr>
                <w:smallCaps/>
                <w:color w:val="FFFFFF" w:themeColor="background1"/>
                <w:sz w:val="18"/>
                <w:szCs w:val="18"/>
              </w:rPr>
              <w:t>ASSEGNAZIONE</w:t>
            </w:r>
          </w:p>
        </w:tc>
      </w:tr>
      <w:tr w:rsidR="00D87173" w:rsidRPr="0071320F" w14:paraId="178D08AF" w14:textId="77777777" w:rsidTr="0087048B">
        <w:trPr>
          <w:jc w:val="center"/>
        </w:trPr>
        <w:tc>
          <w:tcPr>
            <w:tcW w:w="1061" w:type="dxa"/>
          </w:tcPr>
          <w:p w14:paraId="79A0F15C" w14:textId="77777777" w:rsidR="00D87173" w:rsidRPr="0071320F" w:rsidRDefault="00D87173" w:rsidP="0087048B">
            <w:pPr>
              <w:jc w:val="center"/>
              <w:rPr>
                <w:sz w:val="18"/>
                <w:szCs w:val="18"/>
              </w:rPr>
            </w:pPr>
          </w:p>
          <w:p w14:paraId="2E585AC0" w14:textId="77777777" w:rsidR="00D87173" w:rsidRPr="0071320F" w:rsidRDefault="00D87173" w:rsidP="0087048B">
            <w:pPr>
              <w:jc w:val="center"/>
              <w:rPr>
                <w:sz w:val="18"/>
                <w:szCs w:val="18"/>
              </w:rPr>
            </w:pPr>
          </w:p>
          <w:p w14:paraId="0E9E39C4" w14:textId="77777777" w:rsidR="00D87173" w:rsidRPr="0071320F" w:rsidRDefault="00D87173" w:rsidP="0087048B">
            <w:pPr>
              <w:jc w:val="center"/>
              <w:rPr>
                <w:sz w:val="18"/>
                <w:szCs w:val="18"/>
              </w:rPr>
            </w:pPr>
            <w:r w:rsidRPr="0071320F">
              <w:rPr>
                <w:sz w:val="18"/>
                <w:szCs w:val="18"/>
              </w:rPr>
              <w:t>Sì</w:t>
            </w:r>
          </w:p>
        </w:tc>
        <w:tc>
          <w:tcPr>
            <w:tcW w:w="1413" w:type="dxa"/>
          </w:tcPr>
          <w:p w14:paraId="671AC8A7" w14:textId="77777777" w:rsidR="00D87173" w:rsidRPr="0071320F" w:rsidRDefault="00D87173" w:rsidP="0087048B">
            <w:pPr>
              <w:rPr>
                <w:b/>
                <w:bCs/>
                <w:smallCaps/>
                <w:sz w:val="18"/>
                <w:szCs w:val="18"/>
              </w:rPr>
            </w:pPr>
          </w:p>
          <w:p w14:paraId="09908E35" w14:textId="77777777" w:rsidR="00D87173" w:rsidRPr="0071320F" w:rsidRDefault="00D87173" w:rsidP="0087048B">
            <w:pPr>
              <w:rPr>
                <w:b/>
                <w:bCs/>
                <w:smallCaps/>
                <w:sz w:val="18"/>
                <w:szCs w:val="18"/>
              </w:rPr>
            </w:pPr>
          </w:p>
          <w:p w14:paraId="09AC2B13" w14:textId="77777777" w:rsidR="00D87173" w:rsidRPr="0071320F" w:rsidRDefault="00D87173" w:rsidP="0087048B">
            <w:pPr>
              <w:rPr>
                <w:b/>
                <w:bCs/>
                <w:smallCaps/>
                <w:sz w:val="18"/>
                <w:szCs w:val="18"/>
              </w:rPr>
            </w:pPr>
            <w:r w:rsidRPr="0071320F">
              <w:rPr>
                <w:b/>
                <w:bCs/>
                <w:smallCaps/>
                <w:sz w:val="18"/>
                <w:szCs w:val="18"/>
              </w:rPr>
              <w:t>Esperto</w:t>
            </w:r>
          </w:p>
        </w:tc>
        <w:tc>
          <w:tcPr>
            <w:tcW w:w="2766" w:type="dxa"/>
          </w:tcPr>
          <w:p w14:paraId="2CFD24A3" w14:textId="77777777" w:rsidR="00D87173" w:rsidRPr="0071320F" w:rsidRDefault="00D87173" w:rsidP="0087048B">
            <w:pPr>
              <w:rPr>
                <w:smallCaps/>
                <w:sz w:val="18"/>
                <w:szCs w:val="18"/>
              </w:rPr>
            </w:pPr>
          </w:p>
          <w:p w14:paraId="0673458E" w14:textId="77777777" w:rsidR="00D87173" w:rsidRPr="0071320F" w:rsidRDefault="00D87173" w:rsidP="0087048B">
            <w:pPr>
              <w:rPr>
                <w:smallCaps/>
                <w:sz w:val="18"/>
                <w:szCs w:val="18"/>
              </w:rPr>
            </w:pPr>
          </w:p>
          <w:p w14:paraId="0F3FFEE1" w14:textId="77777777" w:rsidR="00D87173" w:rsidRPr="0071320F" w:rsidRDefault="00D87173" w:rsidP="0087048B">
            <w:pPr>
              <w:rPr>
                <w:smallCaps/>
                <w:sz w:val="18"/>
                <w:szCs w:val="18"/>
              </w:rPr>
            </w:pPr>
            <w:r w:rsidRPr="0071320F">
              <w:rPr>
                <w:smallCaps/>
                <w:sz w:val="18"/>
                <w:szCs w:val="18"/>
              </w:rPr>
              <w:t>5 Mentoring e Orientamento</w:t>
            </w:r>
          </w:p>
        </w:tc>
        <w:tc>
          <w:tcPr>
            <w:tcW w:w="4388" w:type="dxa"/>
          </w:tcPr>
          <w:p w14:paraId="2521AA3F" w14:textId="77777777" w:rsidR="00D87173" w:rsidRPr="0071320F" w:rsidRDefault="00D87173" w:rsidP="0087048B">
            <w:pPr>
              <w:rPr>
                <w:sz w:val="18"/>
                <w:szCs w:val="18"/>
              </w:rPr>
            </w:pPr>
            <w:r w:rsidRPr="0071320F">
              <w:rPr>
                <w:sz w:val="18"/>
                <w:szCs w:val="18"/>
              </w:rPr>
              <w:t>5 moduli da 12 ore in interventi individuali su alunni fragili e/o poco motivati al fine di supportare gli stessi nel loro percorso scolastico, ridurre il rischio di abbandono con un lavoro di rinforzo sulla componente motivazionale e sull’autostima</w:t>
            </w:r>
          </w:p>
        </w:tc>
      </w:tr>
      <w:tr w:rsidR="00D87173" w:rsidRPr="0071320F" w14:paraId="5B233841" w14:textId="77777777" w:rsidTr="0087048B">
        <w:trPr>
          <w:jc w:val="center"/>
        </w:trPr>
        <w:tc>
          <w:tcPr>
            <w:tcW w:w="1061" w:type="dxa"/>
          </w:tcPr>
          <w:p w14:paraId="1892D43A" w14:textId="77777777" w:rsidR="00D87173" w:rsidRPr="0071320F" w:rsidRDefault="00D87173" w:rsidP="0087048B">
            <w:pPr>
              <w:jc w:val="center"/>
              <w:rPr>
                <w:sz w:val="18"/>
                <w:szCs w:val="18"/>
              </w:rPr>
            </w:pPr>
            <w:r w:rsidRPr="0071320F">
              <w:rPr>
                <w:sz w:val="18"/>
                <w:szCs w:val="18"/>
              </w:rPr>
              <w:t>Sì</w:t>
            </w:r>
          </w:p>
        </w:tc>
        <w:tc>
          <w:tcPr>
            <w:tcW w:w="1413" w:type="dxa"/>
          </w:tcPr>
          <w:p w14:paraId="53E486D1" w14:textId="77777777" w:rsidR="00D87173" w:rsidRPr="0071320F" w:rsidRDefault="00D87173" w:rsidP="0087048B">
            <w:pPr>
              <w:rPr>
                <w:b/>
                <w:bCs/>
                <w:smallCaps/>
                <w:sz w:val="18"/>
                <w:szCs w:val="18"/>
              </w:rPr>
            </w:pPr>
            <w:r w:rsidRPr="0071320F">
              <w:rPr>
                <w:b/>
                <w:bCs/>
                <w:smallCaps/>
                <w:sz w:val="18"/>
                <w:szCs w:val="18"/>
              </w:rPr>
              <w:t>Esperto</w:t>
            </w:r>
          </w:p>
        </w:tc>
        <w:tc>
          <w:tcPr>
            <w:tcW w:w="2766" w:type="dxa"/>
          </w:tcPr>
          <w:p w14:paraId="0114E04A" w14:textId="77777777" w:rsidR="00D87173" w:rsidRPr="0071320F" w:rsidRDefault="00D87173" w:rsidP="0087048B">
            <w:pPr>
              <w:rPr>
                <w:smallCaps/>
                <w:sz w:val="18"/>
                <w:szCs w:val="18"/>
              </w:rPr>
            </w:pPr>
            <w:r w:rsidRPr="0071320F">
              <w:rPr>
                <w:smallCaps/>
                <w:sz w:val="18"/>
                <w:szCs w:val="18"/>
              </w:rPr>
              <w:t>1 Laboratori Musica Insieme</w:t>
            </w:r>
          </w:p>
        </w:tc>
        <w:tc>
          <w:tcPr>
            <w:tcW w:w="4388" w:type="dxa"/>
          </w:tcPr>
          <w:p w14:paraId="18ED1AA0" w14:textId="77777777" w:rsidR="00D87173" w:rsidRPr="0071320F" w:rsidRDefault="00D87173" w:rsidP="0087048B">
            <w:pPr>
              <w:rPr>
                <w:sz w:val="18"/>
                <w:szCs w:val="18"/>
              </w:rPr>
            </w:pPr>
            <w:r w:rsidRPr="0071320F">
              <w:rPr>
                <w:smallCaps/>
                <w:sz w:val="18"/>
                <w:szCs w:val="18"/>
              </w:rPr>
              <w:t>1 Laboratori Musica Insieme – Esperto 10h</w:t>
            </w:r>
          </w:p>
        </w:tc>
      </w:tr>
      <w:tr w:rsidR="00D87173" w:rsidRPr="0071320F" w14:paraId="3FD169D1" w14:textId="77777777" w:rsidTr="0087048B">
        <w:trPr>
          <w:jc w:val="center"/>
        </w:trPr>
        <w:tc>
          <w:tcPr>
            <w:tcW w:w="1061" w:type="dxa"/>
          </w:tcPr>
          <w:p w14:paraId="7131E991" w14:textId="77777777" w:rsidR="00D87173" w:rsidRPr="0071320F" w:rsidRDefault="00D87173" w:rsidP="0087048B">
            <w:pPr>
              <w:jc w:val="center"/>
              <w:rPr>
                <w:sz w:val="18"/>
                <w:szCs w:val="18"/>
              </w:rPr>
            </w:pPr>
            <w:r w:rsidRPr="0071320F">
              <w:rPr>
                <w:sz w:val="18"/>
                <w:szCs w:val="18"/>
              </w:rPr>
              <w:t>Sì</w:t>
            </w:r>
          </w:p>
        </w:tc>
        <w:tc>
          <w:tcPr>
            <w:tcW w:w="1413" w:type="dxa"/>
          </w:tcPr>
          <w:p w14:paraId="22DA6101" w14:textId="77777777" w:rsidR="00D87173" w:rsidRPr="0071320F" w:rsidRDefault="00D87173" w:rsidP="0087048B">
            <w:pPr>
              <w:rPr>
                <w:b/>
                <w:bCs/>
                <w:smallCaps/>
                <w:sz w:val="18"/>
                <w:szCs w:val="18"/>
              </w:rPr>
            </w:pPr>
            <w:r w:rsidRPr="0071320F">
              <w:rPr>
                <w:b/>
                <w:bCs/>
                <w:smallCaps/>
                <w:sz w:val="18"/>
                <w:szCs w:val="18"/>
              </w:rPr>
              <w:t>Esperto</w:t>
            </w:r>
          </w:p>
        </w:tc>
        <w:tc>
          <w:tcPr>
            <w:tcW w:w="2766" w:type="dxa"/>
          </w:tcPr>
          <w:p w14:paraId="2EC82A9F" w14:textId="77777777" w:rsidR="00D87173" w:rsidRPr="0071320F" w:rsidRDefault="00D87173" w:rsidP="0087048B">
            <w:pPr>
              <w:rPr>
                <w:smallCaps/>
                <w:sz w:val="18"/>
                <w:szCs w:val="18"/>
              </w:rPr>
            </w:pPr>
            <w:r w:rsidRPr="0071320F">
              <w:rPr>
                <w:smallCaps/>
                <w:sz w:val="18"/>
                <w:szCs w:val="18"/>
              </w:rPr>
              <w:t>2 Laboratorio Teatro Emozioni</w:t>
            </w:r>
          </w:p>
        </w:tc>
        <w:tc>
          <w:tcPr>
            <w:tcW w:w="4388" w:type="dxa"/>
          </w:tcPr>
          <w:p w14:paraId="5017E5A2" w14:textId="77777777" w:rsidR="00D87173" w:rsidRPr="0071320F" w:rsidRDefault="00D87173" w:rsidP="0087048B">
            <w:pPr>
              <w:rPr>
                <w:sz w:val="18"/>
                <w:szCs w:val="18"/>
              </w:rPr>
            </w:pPr>
            <w:r w:rsidRPr="0071320F">
              <w:rPr>
                <w:smallCaps/>
                <w:sz w:val="18"/>
                <w:szCs w:val="18"/>
              </w:rPr>
              <w:t>2 Laboratorio Teatro Emozioni – Esperto tot. 20h</w:t>
            </w:r>
          </w:p>
        </w:tc>
      </w:tr>
      <w:tr w:rsidR="00D87173" w:rsidRPr="0071320F" w14:paraId="3210B9BE" w14:textId="77777777" w:rsidTr="0087048B">
        <w:trPr>
          <w:jc w:val="center"/>
        </w:trPr>
        <w:tc>
          <w:tcPr>
            <w:tcW w:w="1061" w:type="dxa"/>
          </w:tcPr>
          <w:p w14:paraId="5FD55B54" w14:textId="77777777" w:rsidR="00D87173" w:rsidRPr="0071320F" w:rsidRDefault="00D87173" w:rsidP="0087048B">
            <w:pPr>
              <w:jc w:val="center"/>
              <w:rPr>
                <w:sz w:val="18"/>
                <w:szCs w:val="18"/>
              </w:rPr>
            </w:pPr>
            <w:r w:rsidRPr="0071320F">
              <w:rPr>
                <w:sz w:val="18"/>
                <w:szCs w:val="18"/>
              </w:rPr>
              <w:t>Sì</w:t>
            </w:r>
          </w:p>
        </w:tc>
        <w:tc>
          <w:tcPr>
            <w:tcW w:w="1413" w:type="dxa"/>
          </w:tcPr>
          <w:p w14:paraId="171D8EA5" w14:textId="77777777" w:rsidR="00D87173" w:rsidRPr="0071320F" w:rsidRDefault="00D87173" w:rsidP="0087048B">
            <w:pPr>
              <w:rPr>
                <w:b/>
                <w:bCs/>
                <w:smallCaps/>
                <w:sz w:val="18"/>
                <w:szCs w:val="18"/>
              </w:rPr>
            </w:pPr>
            <w:r w:rsidRPr="0071320F">
              <w:rPr>
                <w:b/>
                <w:bCs/>
                <w:smallCaps/>
                <w:sz w:val="18"/>
                <w:szCs w:val="18"/>
              </w:rPr>
              <w:t>Tutor</w:t>
            </w:r>
          </w:p>
        </w:tc>
        <w:tc>
          <w:tcPr>
            <w:tcW w:w="2766" w:type="dxa"/>
          </w:tcPr>
          <w:p w14:paraId="63F5FD59" w14:textId="77777777" w:rsidR="00D87173" w:rsidRPr="0071320F" w:rsidRDefault="00D87173" w:rsidP="0087048B">
            <w:pPr>
              <w:rPr>
                <w:smallCaps/>
                <w:sz w:val="18"/>
                <w:szCs w:val="18"/>
              </w:rPr>
            </w:pPr>
            <w:r w:rsidRPr="0071320F">
              <w:rPr>
                <w:smallCaps/>
                <w:sz w:val="18"/>
                <w:szCs w:val="18"/>
              </w:rPr>
              <w:t>1 Laboratorio Teatro Emozioni</w:t>
            </w:r>
          </w:p>
        </w:tc>
        <w:tc>
          <w:tcPr>
            <w:tcW w:w="4388" w:type="dxa"/>
          </w:tcPr>
          <w:p w14:paraId="6F051C04" w14:textId="77777777" w:rsidR="00D87173" w:rsidRPr="0071320F" w:rsidRDefault="00D87173" w:rsidP="0087048B">
            <w:pPr>
              <w:rPr>
                <w:sz w:val="18"/>
                <w:szCs w:val="18"/>
              </w:rPr>
            </w:pPr>
            <w:r w:rsidRPr="0071320F">
              <w:rPr>
                <w:sz w:val="18"/>
                <w:szCs w:val="18"/>
              </w:rPr>
              <w:t>NON ASSEGNATO PERCHÈ NON A BANDO</w:t>
            </w:r>
          </w:p>
        </w:tc>
      </w:tr>
    </w:tbl>
    <w:p w14:paraId="54E8BCB3" w14:textId="77777777" w:rsidR="00A81CF0" w:rsidRPr="0071320F" w:rsidRDefault="00A81CF0" w:rsidP="00A81CF0">
      <w:pPr>
        <w:jc w:val="both"/>
        <w:rPr>
          <w:rFonts w:ascii="Century Gothic" w:hAnsi="Century Gothic" w:cs="Calibri"/>
          <w:sz w:val="18"/>
          <w:szCs w:val="18"/>
        </w:rPr>
      </w:pPr>
    </w:p>
    <w:p w14:paraId="7F9BFE55" w14:textId="1C9E4670" w:rsidR="00A81CF0" w:rsidRPr="0071320F" w:rsidRDefault="00A81CF0" w:rsidP="00A81CF0">
      <w:pPr>
        <w:rPr>
          <w:rFonts w:ascii="Century Gothic" w:hAnsi="Century Gothic" w:cs="Calibri"/>
          <w:b/>
          <w:sz w:val="18"/>
          <w:szCs w:val="18"/>
        </w:rPr>
      </w:pPr>
      <w:r w:rsidRPr="0071320F">
        <w:rPr>
          <w:rFonts w:ascii="Century Gothic" w:hAnsi="Century Gothic" w:cs="Calibri"/>
          <w:b/>
          <w:sz w:val="18"/>
          <w:szCs w:val="18"/>
        </w:rPr>
        <w:t xml:space="preserve">GRADUATORIA </w:t>
      </w:r>
      <w:r w:rsidR="003B3D03" w:rsidRPr="0071320F">
        <w:rPr>
          <w:rFonts w:ascii="Century Gothic" w:hAnsi="Century Gothic" w:cs="Calibri"/>
          <w:b/>
          <w:sz w:val="18"/>
          <w:szCs w:val="18"/>
        </w:rPr>
        <w:t>COLLABORAZIONE PLURIMA</w:t>
      </w:r>
      <w:r w:rsidR="00D87173" w:rsidRPr="0071320F">
        <w:rPr>
          <w:rFonts w:ascii="Century Gothic" w:hAnsi="Century Gothic" w:cs="Calibri"/>
          <w:b/>
          <w:sz w:val="18"/>
          <w:szCs w:val="18"/>
        </w:rPr>
        <w:t>*</w:t>
      </w:r>
    </w:p>
    <w:tbl>
      <w:tblPr>
        <w:tblStyle w:val="Grigliatabella"/>
        <w:tblW w:w="0" w:type="auto"/>
        <w:jc w:val="center"/>
        <w:tblLook w:val="04A0" w:firstRow="1" w:lastRow="0" w:firstColumn="1" w:lastColumn="0" w:noHBand="0" w:noVBand="1"/>
      </w:tblPr>
      <w:tblGrid>
        <w:gridCol w:w="1061"/>
        <w:gridCol w:w="1413"/>
        <w:gridCol w:w="2766"/>
        <w:gridCol w:w="4388"/>
      </w:tblGrid>
      <w:tr w:rsidR="00F201FE" w:rsidRPr="0071320F" w14:paraId="3F9D6353" w14:textId="77777777" w:rsidTr="0087048B">
        <w:trPr>
          <w:jc w:val="center"/>
        </w:trPr>
        <w:tc>
          <w:tcPr>
            <w:tcW w:w="9628" w:type="dxa"/>
            <w:gridSpan w:val="4"/>
            <w:shd w:val="clear" w:color="auto" w:fill="0B769F" w:themeFill="accent4" w:themeFillShade="BF"/>
          </w:tcPr>
          <w:p w14:paraId="66AE1661" w14:textId="77777777" w:rsidR="00F201FE" w:rsidRPr="0071320F" w:rsidRDefault="00F201FE" w:rsidP="0087048B">
            <w:pPr>
              <w:jc w:val="center"/>
              <w:rPr>
                <w:smallCaps/>
                <w:color w:val="FFFFFF" w:themeColor="background1"/>
                <w:sz w:val="18"/>
                <w:szCs w:val="18"/>
              </w:rPr>
            </w:pPr>
            <w:proofErr w:type="spellStart"/>
            <w:r w:rsidRPr="0071320F">
              <w:rPr>
                <w:smallCaps/>
                <w:color w:val="FFFFFF" w:themeColor="background1"/>
                <w:sz w:val="18"/>
                <w:szCs w:val="18"/>
              </w:rPr>
              <w:t>giuseppe</w:t>
            </w:r>
            <w:proofErr w:type="spellEnd"/>
            <w:r w:rsidRPr="0071320F">
              <w:rPr>
                <w:smallCaps/>
                <w:color w:val="FFFFFF" w:themeColor="background1"/>
                <w:sz w:val="18"/>
                <w:szCs w:val="18"/>
              </w:rPr>
              <w:t xml:space="preserve"> </w:t>
            </w:r>
            <w:proofErr w:type="spellStart"/>
            <w:r w:rsidRPr="0071320F">
              <w:rPr>
                <w:smallCaps/>
                <w:color w:val="FFFFFF" w:themeColor="background1"/>
                <w:sz w:val="18"/>
                <w:szCs w:val="18"/>
              </w:rPr>
              <w:t>diliberto</w:t>
            </w:r>
            <w:proofErr w:type="spellEnd"/>
          </w:p>
        </w:tc>
      </w:tr>
      <w:tr w:rsidR="00F201FE" w:rsidRPr="0071320F" w14:paraId="60ED5BB6" w14:textId="77777777" w:rsidTr="0087048B">
        <w:trPr>
          <w:jc w:val="center"/>
        </w:trPr>
        <w:tc>
          <w:tcPr>
            <w:tcW w:w="1061" w:type="dxa"/>
            <w:shd w:val="clear" w:color="auto" w:fill="0B769F" w:themeFill="accent4" w:themeFillShade="BF"/>
          </w:tcPr>
          <w:p w14:paraId="13F84A10" w14:textId="77777777" w:rsidR="00F201FE" w:rsidRPr="0071320F" w:rsidRDefault="00F201FE" w:rsidP="0087048B">
            <w:pPr>
              <w:jc w:val="center"/>
              <w:rPr>
                <w:smallCaps/>
                <w:color w:val="FFFFFF" w:themeColor="background1"/>
                <w:sz w:val="18"/>
                <w:szCs w:val="18"/>
              </w:rPr>
            </w:pPr>
            <w:r w:rsidRPr="0071320F">
              <w:rPr>
                <w:smallCaps/>
                <w:color w:val="FFFFFF" w:themeColor="background1"/>
                <w:sz w:val="18"/>
                <w:szCs w:val="18"/>
              </w:rPr>
              <w:t>IDONEITÀ</w:t>
            </w:r>
          </w:p>
        </w:tc>
        <w:tc>
          <w:tcPr>
            <w:tcW w:w="1413" w:type="dxa"/>
            <w:shd w:val="clear" w:color="auto" w:fill="0B769F" w:themeFill="accent4" w:themeFillShade="BF"/>
          </w:tcPr>
          <w:p w14:paraId="373DF24C" w14:textId="77777777" w:rsidR="00F201FE" w:rsidRPr="0071320F" w:rsidRDefault="00F201FE" w:rsidP="0087048B">
            <w:pPr>
              <w:jc w:val="center"/>
              <w:rPr>
                <w:smallCaps/>
                <w:color w:val="FFFFFF" w:themeColor="background1"/>
                <w:sz w:val="18"/>
                <w:szCs w:val="18"/>
              </w:rPr>
            </w:pPr>
            <w:r w:rsidRPr="0071320F">
              <w:rPr>
                <w:smallCaps/>
                <w:color w:val="FFFFFF" w:themeColor="background1"/>
                <w:sz w:val="18"/>
                <w:szCs w:val="18"/>
              </w:rPr>
              <w:t>QUALIFICA</w:t>
            </w:r>
          </w:p>
        </w:tc>
        <w:tc>
          <w:tcPr>
            <w:tcW w:w="2766" w:type="dxa"/>
            <w:shd w:val="clear" w:color="auto" w:fill="0B769F" w:themeFill="accent4" w:themeFillShade="BF"/>
          </w:tcPr>
          <w:p w14:paraId="5E852712" w14:textId="77777777" w:rsidR="00F201FE" w:rsidRPr="0071320F" w:rsidRDefault="00F201FE" w:rsidP="0087048B">
            <w:pPr>
              <w:jc w:val="center"/>
              <w:rPr>
                <w:smallCaps/>
                <w:color w:val="FFFFFF" w:themeColor="background1"/>
                <w:sz w:val="18"/>
                <w:szCs w:val="18"/>
              </w:rPr>
            </w:pPr>
            <w:r w:rsidRPr="0071320F">
              <w:rPr>
                <w:smallCaps/>
                <w:color w:val="FFFFFF" w:themeColor="background1"/>
                <w:sz w:val="18"/>
                <w:szCs w:val="18"/>
              </w:rPr>
              <w:t>N. PERCORSI</w:t>
            </w:r>
          </w:p>
        </w:tc>
        <w:tc>
          <w:tcPr>
            <w:tcW w:w="4388" w:type="dxa"/>
            <w:shd w:val="clear" w:color="auto" w:fill="0B769F" w:themeFill="accent4" w:themeFillShade="BF"/>
          </w:tcPr>
          <w:p w14:paraId="3538D919" w14:textId="77777777" w:rsidR="00F201FE" w:rsidRPr="0071320F" w:rsidRDefault="00F201FE" w:rsidP="0087048B">
            <w:pPr>
              <w:rPr>
                <w:smallCaps/>
                <w:color w:val="FFFFFF" w:themeColor="background1"/>
                <w:sz w:val="18"/>
                <w:szCs w:val="18"/>
              </w:rPr>
            </w:pPr>
            <w:r w:rsidRPr="0071320F">
              <w:rPr>
                <w:smallCaps/>
                <w:color w:val="FFFFFF" w:themeColor="background1"/>
                <w:sz w:val="18"/>
                <w:szCs w:val="18"/>
              </w:rPr>
              <w:t xml:space="preserve">ATTRIBUZIONE </w:t>
            </w:r>
          </w:p>
        </w:tc>
      </w:tr>
      <w:tr w:rsidR="00F201FE" w:rsidRPr="0071320F" w14:paraId="5F3A8639" w14:textId="77777777" w:rsidTr="0087048B">
        <w:trPr>
          <w:jc w:val="center"/>
        </w:trPr>
        <w:tc>
          <w:tcPr>
            <w:tcW w:w="1061" w:type="dxa"/>
          </w:tcPr>
          <w:p w14:paraId="0CE447D6" w14:textId="77777777" w:rsidR="00F201FE" w:rsidRPr="0071320F" w:rsidRDefault="00F201FE" w:rsidP="0087048B">
            <w:pPr>
              <w:jc w:val="center"/>
              <w:rPr>
                <w:sz w:val="18"/>
                <w:szCs w:val="18"/>
              </w:rPr>
            </w:pPr>
            <w:r w:rsidRPr="0071320F">
              <w:rPr>
                <w:sz w:val="18"/>
                <w:szCs w:val="18"/>
              </w:rPr>
              <w:t>Sì</w:t>
            </w:r>
          </w:p>
        </w:tc>
        <w:tc>
          <w:tcPr>
            <w:tcW w:w="1413" w:type="dxa"/>
          </w:tcPr>
          <w:p w14:paraId="2CA493BE" w14:textId="77777777" w:rsidR="00F201FE" w:rsidRPr="0071320F" w:rsidRDefault="00F201FE" w:rsidP="0087048B">
            <w:pPr>
              <w:rPr>
                <w:b/>
                <w:bCs/>
                <w:smallCaps/>
                <w:sz w:val="18"/>
                <w:szCs w:val="18"/>
              </w:rPr>
            </w:pPr>
            <w:r w:rsidRPr="0071320F">
              <w:rPr>
                <w:b/>
                <w:bCs/>
                <w:smallCaps/>
                <w:sz w:val="18"/>
                <w:szCs w:val="18"/>
              </w:rPr>
              <w:t>Esperto</w:t>
            </w:r>
          </w:p>
        </w:tc>
        <w:tc>
          <w:tcPr>
            <w:tcW w:w="2766" w:type="dxa"/>
          </w:tcPr>
          <w:p w14:paraId="40C49FF0" w14:textId="77777777" w:rsidR="00F201FE" w:rsidRPr="0071320F" w:rsidRDefault="00F201FE" w:rsidP="0087048B">
            <w:pPr>
              <w:rPr>
                <w:smallCaps/>
                <w:sz w:val="18"/>
                <w:szCs w:val="18"/>
              </w:rPr>
            </w:pPr>
            <w:r w:rsidRPr="0071320F">
              <w:rPr>
                <w:smallCaps/>
                <w:sz w:val="18"/>
                <w:szCs w:val="18"/>
              </w:rPr>
              <w:t>2 Mentoring e Orientamento</w:t>
            </w:r>
          </w:p>
        </w:tc>
        <w:tc>
          <w:tcPr>
            <w:tcW w:w="4388" w:type="dxa"/>
          </w:tcPr>
          <w:p w14:paraId="523891B4" w14:textId="394F4CBB" w:rsidR="00F201FE" w:rsidRPr="0071320F" w:rsidRDefault="00F201FE" w:rsidP="0087048B">
            <w:pPr>
              <w:rPr>
                <w:sz w:val="18"/>
                <w:szCs w:val="18"/>
              </w:rPr>
            </w:pPr>
            <w:r w:rsidRPr="0071320F">
              <w:rPr>
                <w:i/>
                <w:iCs/>
                <w:sz w:val="18"/>
                <w:szCs w:val="18"/>
              </w:rPr>
              <w:t>n. 2 percorsi da 12 ore cadauno realizzati al fine di migliorare la componente motivazionale ed a implementare la percezione di autoefficacia</w:t>
            </w:r>
          </w:p>
        </w:tc>
      </w:tr>
      <w:tr w:rsidR="00F201FE" w:rsidRPr="0071320F" w14:paraId="036DB488" w14:textId="77777777" w:rsidTr="0087048B">
        <w:trPr>
          <w:jc w:val="center"/>
        </w:trPr>
        <w:tc>
          <w:tcPr>
            <w:tcW w:w="1061" w:type="dxa"/>
          </w:tcPr>
          <w:p w14:paraId="19DC8A5E" w14:textId="77777777" w:rsidR="00F201FE" w:rsidRPr="0071320F" w:rsidRDefault="00F201FE" w:rsidP="0087048B">
            <w:pPr>
              <w:jc w:val="center"/>
              <w:rPr>
                <w:sz w:val="18"/>
                <w:szCs w:val="18"/>
              </w:rPr>
            </w:pPr>
            <w:r w:rsidRPr="0071320F">
              <w:rPr>
                <w:sz w:val="18"/>
                <w:szCs w:val="18"/>
              </w:rPr>
              <w:t>Sì</w:t>
            </w:r>
          </w:p>
        </w:tc>
        <w:tc>
          <w:tcPr>
            <w:tcW w:w="1413" w:type="dxa"/>
          </w:tcPr>
          <w:p w14:paraId="3CB4F118" w14:textId="77777777" w:rsidR="00F201FE" w:rsidRPr="0071320F" w:rsidRDefault="00F201FE" w:rsidP="0087048B">
            <w:pPr>
              <w:rPr>
                <w:b/>
                <w:bCs/>
                <w:smallCaps/>
                <w:sz w:val="18"/>
                <w:szCs w:val="18"/>
              </w:rPr>
            </w:pPr>
            <w:r w:rsidRPr="0071320F">
              <w:rPr>
                <w:b/>
                <w:bCs/>
                <w:smallCaps/>
                <w:sz w:val="18"/>
                <w:szCs w:val="18"/>
              </w:rPr>
              <w:t>Esperto</w:t>
            </w:r>
          </w:p>
        </w:tc>
        <w:tc>
          <w:tcPr>
            <w:tcW w:w="2766" w:type="dxa"/>
          </w:tcPr>
          <w:p w14:paraId="0492015C" w14:textId="77777777" w:rsidR="00F201FE" w:rsidRPr="0071320F" w:rsidRDefault="00F201FE" w:rsidP="0087048B">
            <w:pPr>
              <w:rPr>
                <w:smallCaps/>
                <w:sz w:val="18"/>
                <w:szCs w:val="18"/>
              </w:rPr>
            </w:pPr>
            <w:r w:rsidRPr="0071320F">
              <w:rPr>
                <w:smallCaps/>
                <w:sz w:val="18"/>
                <w:szCs w:val="18"/>
              </w:rPr>
              <w:t>1 Laboratorio Fotografico</w:t>
            </w:r>
          </w:p>
        </w:tc>
        <w:tc>
          <w:tcPr>
            <w:tcW w:w="4388" w:type="dxa"/>
          </w:tcPr>
          <w:p w14:paraId="704ADF84" w14:textId="77777777" w:rsidR="00F201FE" w:rsidRPr="0071320F" w:rsidRDefault="00F201FE" w:rsidP="0087048B">
            <w:pPr>
              <w:rPr>
                <w:sz w:val="18"/>
                <w:szCs w:val="18"/>
              </w:rPr>
            </w:pPr>
            <w:r w:rsidRPr="0071320F">
              <w:rPr>
                <w:smallCaps/>
                <w:sz w:val="18"/>
                <w:szCs w:val="18"/>
              </w:rPr>
              <w:t>1 Laboratorio Fotografico – ESPERTO 10H</w:t>
            </w:r>
          </w:p>
        </w:tc>
      </w:tr>
    </w:tbl>
    <w:p w14:paraId="1E7904E2" w14:textId="77777777" w:rsidR="00A81CF0" w:rsidRPr="0071320F" w:rsidRDefault="00A81CF0" w:rsidP="00F201FE">
      <w:pPr>
        <w:rPr>
          <w:rFonts w:ascii="Century Gothic" w:hAnsi="Century Gothic" w:cs="Calibri"/>
          <w:b/>
          <w:sz w:val="18"/>
          <w:szCs w:val="18"/>
        </w:rPr>
      </w:pPr>
    </w:p>
    <w:p w14:paraId="228906D3" w14:textId="77777777" w:rsidR="00A81CF0" w:rsidRPr="0071320F" w:rsidRDefault="00A81CF0" w:rsidP="00A81CF0">
      <w:pPr>
        <w:jc w:val="both"/>
        <w:rPr>
          <w:rFonts w:ascii="Century Gothic" w:hAnsi="Century Gothic" w:cs="Calibri"/>
          <w:sz w:val="18"/>
          <w:szCs w:val="18"/>
        </w:rPr>
      </w:pPr>
    </w:p>
    <w:tbl>
      <w:tblPr>
        <w:tblStyle w:val="Grigliatabella"/>
        <w:tblW w:w="0" w:type="auto"/>
        <w:jc w:val="center"/>
        <w:tblLook w:val="04A0" w:firstRow="1" w:lastRow="0" w:firstColumn="1" w:lastColumn="0" w:noHBand="0" w:noVBand="1"/>
      </w:tblPr>
      <w:tblGrid>
        <w:gridCol w:w="1061"/>
        <w:gridCol w:w="1413"/>
        <w:gridCol w:w="2766"/>
        <w:gridCol w:w="4388"/>
      </w:tblGrid>
      <w:tr w:rsidR="00F201FE" w:rsidRPr="0071320F" w14:paraId="3F02C9F9" w14:textId="77777777" w:rsidTr="0087048B">
        <w:trPr>
          <w:jc w:val="center"/>
        </w:trPr>
        <w:tc>
          <w:tcPr>
            <w:tcW w:w="9628" w:type="dxa"/>
            <w:gridSpan w:val="4"/>
            <w:shd w:val="clear" w:color="auto" w:fill="0B769F" w:themeFill="accent4" w:themeFillShade="BF"/>
          </w:tcPr>
          <w:p w14:paraId="2CBF3937" w14:textId="77777777" w:rsidR="00F201FE" w:rsidRPr="0071320F" w:rsidRDefault="00F201FE" w:rsidP="0087048B">
            <w:pPr>
              <w:jc w:val="center"/>
              <w:rPr>
                <w:smallCaps/>
                <w:color w:val="FFFFFF" w:themeColor="background1"/>
                <w:sz w:val="18"/>
                <w:szCs w:val="18"/>
              </w:rPr>
            </w:pPr>
            <w:r w:rsidRPr="0071320F">
              <w:rPr>
                <w:smallCaps/>
                <w:color w:val="FFFFFF" w:themeColor="background1"/>
                <w:sz w:val="18"/>
                <w:szCs w:val="18"/>
              </w:rPr>
              <w:t>ANGELO DARDI</w:t>
            </w:r>
          </w:p>
        </w:tc>
      </w:tr>
      <w:tr w:rsidR="00F201FE" w:rsidRPr="0071320F" w14:paraId="0AF19CCB" w14:textId="77777777" w:rsidTr="0087048B">
        <w:trPr>
          <w:jc w:val="center"/>
        </w:trPr>
        <w:tc>
          <w:tcPr>
            <w:tcW w:w="1061" w:type="dxa"/>
            <w:shd w:val="clear" w:color="auto" w:fill="0B769F" w:themeFill="accent4" w:themeFillShade="BF"/>
          </w:tcPr>
          <w:p w14:paraId="690B2AE0" w14:textId="77777777" w:rsidR="00F201FE" w:rsidRPr="0071320F" w:rsidRDefault="00F201FE" w:rsidP="0087048B">
            <w:pPr>
              <w:jc w:val="center"/>
              <w:rPr>
                <w:smallCaps/>
                <w:color w:val="FFFFFF" w:themeColor="background1"/>
                <w:sz w:val="18"/>
                <w:szCs w:val="18"/>
              </w:rPr>
            </w:pPr>
            <w:r w:rsidRPr="0071320F">
              <w:rPr>
                <w:smallCaps/>
                <w:color w:val="FFFFFF" w:themeColor="background1"/>
                <w:sz w:val="18"/>
                <w:szCs w:val="18"/>
              </w:rPr>
              <w:t>IDONEITÀ</w:t>
            </w:r>
          </w:p>
        </w:tc>
        <w:tc>
          <w:tcPr>
            <w:tcW w:w="1413" w:type="dxa"/>
            <w:shd w:val="clear" w:color="auto" w:fill="0B769F" w:themeFill="accent4" w:themeFillShade="BF"/>
          </w:tcPr>
          <w:p w14:paraId="6C78AFE9" w14:textId="77777777" w:rsidR="00F201FE" w:rsidRPr="0071320F" w:rsidRDefault="00F201FE" w:rsidP="0087048B">
            <w:pPr>
              <w:jc w:val="center"/>
              <w:rPr>
                <w:smallCaps/>
                <w:color w:val="FFFFFF" w:themeColor="background1"/>
                <w:sz w:val="18"/>
                <w:szCs w:val="18"/>
              </w:rPr>
            </w:pPr>
            <w:r w:rsidRPr="0071320F">
              <w:rPr>
                <w:smallCaps/>
                <w:color w:val="FFFFFF" w:themeColor="background1"/>
                <w:sz w:val="18"/>
                <w:szCs w:val="18"/>
              </w:rPr>
              <w:t>QUALIFICA</w:t>
            </w:r>
          </w:p>
        </w:tc>
        <w:tc>
          <w:tcPr>
            <w:tcW w:w="2766" w:type="dxa"/>
            <w:shd w:val="clear" w:color="auto" w:fill="0B769F" w:themeFill="accent4" w:themeFillShade="BF"/>
          </w:tcPr>
          <w:p w14:paraId="6D0163FF" w14:textId="77777777" w:rsidR="00F201FE" w:rsidRPr="0071320F" w:rsidRDefault="00F201FE" w:rsidP="0087048B">
            <w:pPr>
              <w:jc w:val="center"/>
              <w:rPr>
                <w:smallCaps/>
                <w:color w:val="FFFFFF" w:themeColor="background1"/>
                <w:sz w:val="18"/>
                <w:szCs w:val="18"/>
              </w:rPr>
            </w:pPr>
            <w:r w:rsidRPr="0071320F">
              <w:rPr>
                <w:smallCaps/>
                <w:color w:val="FFFFFF" w:themeColor="background1"/>
                <w:sz w:val="18"/>
                <w:szCs w:val="18"/>
              </w:rPr>
              <w:t>N. PERCORSI</w:t>
            </w:r>
          </w:p>
        </w:tc>
        <w:tc>
          <w:tcPr>
            <w:tcW w:w="4388" w:type="dxa"/>
            <w:shd w:val="clear" w:color="auto" w:fill="0B769F" w:themeFill="accent4" w:themeFillShade="BF"/>
          </w:tcPr>
          <w:p w14:paraId="69660C45" w14:textId="77777777" w:rsidR="00F201FE" w:rsidRPr="0071320F" w:rsidRDefault="00F201FE" w:rsidP="0087048B">
            <w:pPr>
              <w:rPr>
                <w:smallCaps/>
                <w:color w:val="FFFFFF" w:themeColor="background1"/>
                <w:sz w:val="18"/>
                <w:szCs w:val="18"/>
              </w:rPr>
            </w:pPr>
            <w:r w:rsidRPr="0071320F">
              <w:rPr>
                <w:smallCaps/>
                <w:color w:val="FFFFFF" w:themeColor="background1"/>
                <w:sz w:val="18"/>
                <w:szCs w:val="18"/>
              </w:rPr>
              <w:t>ATTRIBUZIONE</w:t>
            </w:r>
          </w:p>
        </w:tc>
      </w:tr>
      <w:tr w:rsidR="00F201FE" w:rsidRPr="0071320F" w14:paraId="731B99D7" w14:textId="77777777" w:rsidTr="0087048B">
        <w:trPr>
          <w:jc w:val="center"/>
        </w:trPr>
        <w:tc>
          <w:tcPr>
            <w:tcW w:w="1061" w:type="dxa"/>
          </w:tcPr>
          <w:p w14:paraId="7218D689" w14:textId="77777777" w:rsidR="00F201FE" w:rsidRPr="0071320F" w:rsidRDefault="00F201FE" w:rsidP="0087048B">
            <w:pPr>
              <w:jc w:val="center"/>
              <w:rPr>
                <w:sz w:val="18"/>
                <w:szCs w:val="18"/>
              </w:rPr>
            </w:pPr>
            <w:r w:rsidRPr="0071320F">
              <w:rPr>
                <w:sz w:val="18"/>
                <w:szCs w:val="18"/>
              </w:rPr>
              <w:t>Sì</w:t>
            </w:r>
          </w:p>
        </w:tc>
        <w:tc>
          <w:tcPr>
            <w:tcW w:w="1413" w:type="dxa"/>
          </w:tcPr>
          <w:p w14:paraId="3DEB27DA" w14:textId="77777777" w:rsidR="00F201FE" w:rsidRPr="0071320F" w:rsidRDefault="00F201FE" w:rsidP="0087048B">
            <w:pPr>
              <w:rPr>
                <w:b/>
                <w:bCs/>
                <w:smallCaps/>
                <w:sz w:val="18"/>
                <w:szCs w:val="18"/>
              </w:rPr>
            </w:pPr>
            <w:r w:rsidRPr="0071320F">
              <w:rPr>
                <w:b/>
                <w:bCs/>
                <w:smallCaps/>
                <w:sz w:val="18"/>
                <w:szCs w:val="18"/>
              </w:rPr>
              <w:t>Esperto</w:t>
            </w:r>
          </w:p>
        </w:tc>
        <w:tc>
          <w:tcPr>
            <w:tcW w:w="2766" w:type="dxa"/>
          </w:tcPr>
          <w:p w14:paraId="0164A732" w14:textId="77777777" w:rsidR="00F201FE" w:rsidRPr="0071320F" w:rsidRDefault="00F201FE" w:rsidP="0087048B">
            <w:pPr>
              <w:rPr>
                <w:smallCaps/>
                <w:sz w:val="18"/>
                <w:szCs w:val="18"/>
              </w:rPr>
            </w:pPr>
            <w:r w:rsidRPr="0071320F">
              <w:rPr>
                <w:smallCaps/>
                <w:sz w:val="18"/>
                <w:szCs w:val="18"/>
              </w:rPr>
              <w:t>2 Mentoring e Orientamento</w:t>
            </w:r>
          </w:p>
        </w:tc>
        <w:tc>
          <w:tcPr>
            <w:tcW w:w="4388" w:type="dxa"/>
          </w:tcPr>
          <w:p w14:paraId="0D6EEA35" w14:textId="10E25407" w:rsidR="00F201FE" w:rsidRPr="0071320F" w:rsidRDefault="00F201FE" w:rsidP="0087048B">
            <w:pPr>
              <w:rPr>
                <w:sz w:val="18"/>
                <w:szCs w:val="18"/>
              </w:rPr>
            </w:pPr>
            <w:r w:rsidRPr="0071320F">
              <w:rPr>
                <w:i/>
                <w:iCs/>
                <w:sz w:val="18"/>
                <w:szCs w:val="18"/>
              </w:rPr>
              <w:t>n. 2 percorsi da 12 ore cadauno realizzati al fine di migliorare la componente motivazionale ed a implementare la percezione di autoefficacia</w:t>
            </w:r>
          </w:p>
        </w:tc>
      </w:tr>
    </w:tbl>
    <w:p w14:paraId="7CE30838" w14:textId="77777777" w:rsidR="00F201FE" w:rsidRPr="0071320F" w:rsidRDefault="00F201FE" w:rsidP="00A81CF0">
      <w:pPr>
        <w:jc w:val="both"/>
        <w:rPr>
          <w:rFonts w:ascii="Century Gothic" w:hAnsi="Century Gothic" w:cs="Calibri"/>
          <w:sz w:val="18"/>
          <w:szCs w:val="18"/>
        </w:rPr>
      </w:pPr>
    </w:p>
    <w:p w14:paraId="67389668" w14:textId="0F2A5876" w:rsidR="00D87173" w:rsidRPr="0071320F" w:rsidRDefault="00D87173" w:rsidP="00A81CF0">
      <w:pPr>
        <w:jc w:val="both"/>
        <w:rPr>
          <w:rFonts w:ascii="Century Gothic" w:hAnsi="Century Gothic" w:cs="Calibri"/>
          <w:sz w:val="18"/>
          <w:szCs w:val="18"/>
        </w:rPr>
      </w:pPr>
      <w:r w:rsidRPr="0071320F">
        <w:rPr>
          <w:sz w:val="18"/>
          <w:szCs w:val="18"/>
        </w:rPr>
        <w:t>*Il personale interno ad altra Istituzione scolastica che risulti idoneo alla selezione di cui l’avviso prot. 264/2025 è tenuto a far ricevere alla segreteria</w:t>
      </w:r>
      <w:r w:rsidRPr="0071320F">
        <w:rPr>
          <w:sz w:val="18"/>
          <w:szCs w:val="18"/>
          <w:u w:val="single"/>
        </w:rPr>
        <w:t>, entro e non oltre la data di scadenza delle presenti graduatorie provvisorie</w:t>
      </w:r>
      <w:r w:rsidRPr="0071320F">
        <w:rPr>
          <w:sz w:val="18"/>
          <w:szCs w:val="18"/>
        </w:rPr>
        <w:t>, adeguato atto formale di autorizzazione da parte del Dirigente Scolastico della Scuola di appartenenza, inoltrato dalla segreteria della scuola di titolarità all’I.C. Don Roberto Malgesini.</w:t>
      </w:r>
      <w:r w:rsidR="00F201FE" w:rsidRPr="0071320F">
        <w:rPr>
          <w:sz w:val="18"/>
          <w:szCs w:val="18"/>
        </w:rPr>
        <w:t xml:space="preserve"> </w:t>
      </w:r>
      <w:r w:rsidRPr="0071320F">
        <w:rPr>
          <w:sz w:val="18"/>
          <w:szCs w:val="18"/>
        </w:rPr>
        <w:t xml:space="preserve">Tale atto deve indicare gli estremi del presente avviso di selezione, nonché la dichiarazione del Dirigente </w:t>
      </w:r>
      <w:r w:rsidR="00F201FE" w:rsidRPr="0071320F">
        <w:rPr>
          <w:sz w:val="18"/>
          <w:szCs w:val="18"/>
        </w:rPr>
        <w:t xml:space="preserve">Scolastico dell’Istituto di appartenenza </w:t>
      </w:r>
      <w:r w:rsidRPr="0071320F">
        <w:rPr>
          <w:sz w:val="18"/>
          <w:szCs w:val="18"/>
        </w:rPr>
        <w:t>a garantire il rispetto del calendario delle attività proposte dall’I.C. Don Roberto Malgesini, requisito essenziale e fondamentale per il rispetto di Milestones e Target e la realizzazione del PTOF. La mancata presentazione di tale documento entro i termini significherà esclusione dall’assegnazione degli incarichi</w:t>
      </w:r>
      <w:r w:rsidR="00F201FE" w:rsidRPr="0071320F">
        <w:rPr>
          <w:sz w:val="18"/>
          <w:szCs w:val="18"/>
        </w:rPr>
        <w:t>, interpretata come rinuncia formale.</w:t>
      </w:r>
    </w:p>
    <w:p w14:paraId="10E1064D" w14:textId="77777777" w:rsidR="00D87173" w:rsidRPr="0071320F" w:rsidRDefault="00D87173" w:rsidP="00A81CF0">
      <w:pPr>
        <w:jc w:val="both"/>
        <w:rPr>
          <w:rFonts w:ascii="Century Gothic" w:hAnsi="Century Gothic" w:cs="Calibri"/>
          <w:sz w:val="18"/>
          <w:szCs w:val="18"/>
        </w:rPr>
      </w:pPr>
    </w:p>
    <w:p w14:paraId="7DD79ABA" w14:textId="2EE2CD5C" w:rsidR="00A81CF0" w:rsidRPr="0071320F" w:rsidRDefault="00A81CF0" w:rsidP="00A81CF0">
      <w:pPr>
        <w:rPr>
          <w:rFonts w:ascii="Century Gothic" w:hAnsi="Century Gothic" w:cs="Calibri"/>
          <w:b/>
          <w:sz w:val="18"/>
          <w:szCs w:val="18"/>
        </w:rPr>
      </w:pPr>
      <w:r w:rsidRPr="0071320F">
        <w:rPr>
          <w:rFonts w:ascii="Century Gothic" w:hAnsi="Century Gothic" w:cs="Calibri"/>
          <w:b/>
          <w:sz w:val="18"/>
          <w:szCs w:val="18"/>
        </w:rPr>
        <w:t xml:space="preserve">GRADUATORIA </w:t>
      </w:r>
      <w:r w:rsidR="003B3D03" w:rsidRPr="0071320F">
        <w:rPr>
          <w:rFonts w:ascii="Century Gothic" w:hAnsi="Century Gothic" w:cs="Calibri"/>
          <w:b/>
          <w:sz w:val="18"/>
          <w:szCs w:val="18"/>
        </w:rPr>
        <w:t>ESTERNI</w:t>
      </w:r>
    </w:p>
    <w:tbl>
      <w:tblPr>
        <w:tblStyle w:val="Grigliatabella"/>
        <w:tblW w:w="0" w:type="auto"/>
        <w:jc w:val="center"/>
        <w:tblLook w:val="04A0" w:firstRow="1" w:lastRow="0" w:firstColumn="1" w:lastColumn="0" w:noHBand="0" w:noVBand="1"/>
      </w:tblPr>
      <w:tblGrid>
        <w:gridCol w:w="1795"/>
        <w:gridCol w:w="4296"/>
        <w:gridCol w:w="1701"/>
        <w:gridCol w:w="1836"/>
      </w:tblGrid>
      <w:tr w:rsidR="00C26840" w:rsidRPr="0071320F" w14:paraId="15608EB2" w14:textId="77777777" w:rsidTr="0087048B">
        <w:trPr>
          <w:jc w:val="center"/>
        </w:trPr>
        <w:tc>
          <w:tcPr>
            <w:tcW w:w="9628" w:type="dxa"/>
            <w:gridSpan w:val="4"/>
            <w:shd w:val="clear" w:color="auto" w:fill="1A8A96"/>
          </w:tcPr>
          <w:p w14:paraId="792ED9A5" w14:textId="77777777" w:rsidR="00C26840" w:rsidRPr="0071320F" w:rsidRDefault="00C26840" w:rsidP="0087048B">
            <w:pPr>
              <w:jc w:val="center"/>
              <w:rPr>
                <w:color w:val="FFFFFF" w:themeColor="background1"/>
                <w:sz w:val="18"/>
                <w:szCs w:val="18"/>
              </w:rPr>
            </w:pPr>
            <w:r w:rsidRPr="0071320F">
              <w:rPr>
                <w:color w:val="FFFFFF" w:themeColor="background1"/>
                <w:sz w:val="18"/>
                <w:szCs w:val="18"/>
              </w:rPr>
              <w:t>Potenziamento Competenze di Base</w:t>
            </w:r>
          </w:p>
        </w:tc>
      </w:tr>
      <w:tr w:rsidR="00C26840" w:rsidRPr="0071320F" w14:paraId="1540EC31" w14:textId="77777777" w:rsidTr="0087048B">
        <w:trPr>
          <w:jc w:val="center"/>
        </w:trPr>
        <w:tc>
          <w:tcPr>
            <w:tcW w:w="1795" w:type="dxa"/>
            <w:shd w:val="clear" w:color="auto" w:fill="1A8A96"/>
          </w:tcPr>
          <w:p w14:paraId="344F10F7" w14:textId="77777777" w:rsidR="00C26840" w:rsidRPr="0071320F" w:rsidRDefault="00C26840" w:rsidP="0087048B">
            <w:pPr>
              <w:jc w:val="center"/>
              <w:rPr>
                <w:color w:val="FFFFFF" w:themeColor="background1"/>
                <w:sz w:val="18"/>
                <w:szCs w:val="18"/>
              </w:rPr>
            </w:pPr>
            <w:r w:rsidRPr="0071320F">
              <w:rPr>
                <w:color w:val="FFFFFF" w:themeColor="background1"/>
                <w:sz w:val="18"/>
                <w:szCs w:val="18"/>
              </w:rPr>
              <w:t>CANDIDATI</w:t>
            </w:r>
          </w:p>
        </w:tc>
        <w:tc>
          <w:tcPr>
            <w:tcW w:w="4296" w:type="dxa"/>
            <w:shd w:val="clear" w:color="auto" w:fill="1A8A96"/>
          </w:tcPr>
          <w:p w14:paraId="584AA673" w14:textId="77777777" w:rsidR="00C26840" w:rsidRPr="0071320F" w:rsidRDefault="00C26840" w:rsidP="00C26840">
            <w:pPr>
              <w:jc w:val="center"/>
              <w:rPr>
                <w:color w:val="FFFFFF" w:themeColor="background1"/>
                <w:sz w:val="18"/>
                <w:szCs w:val="18"/>
              </w:rPr>
            </w:pPr>
            <w:r w:rsidRPr="0071320F">
              <w:rPr>
                <w:color w:val="FFFFFF" w:themeColor="background1"/>
                <w:sz w:val="18"/>
                <w:szCs w:val="18"/>
              </w:rPr>
              <w:t>Percorsi assegnati</w:t>
            </w:r>
          </w:p>
        </w:tc>
        <w:tc>
          <w:tcPr>
            <w:tcW w:w="1701" w:type="dxa"/>
            <w:shd w:val="clear" w:color="auto" w:fill="1A8A96"/>
          </w:tcPr>
          <w:p w14:paraId="42E077FF" w14:textId="77777777" w:rsidR="00C26840" w:rsidRPr="0071320F" w:rsidRDefault="00C26840" w:rsidP="00C26840">
            <w:pPr>
              <w:jc w:val="center"/>
              <w:rPr>
                <w:color w:val="FFFFFF" w:themeColor="background1"/>
                <w:sz w:val="18"/>
                <w:szCs w:val="18"/>
              </w:rPr>
            </w:pPr>
            <w:r w:rsidRPr="0071320F">
              <w:rPr>
                <w:color w:val="FFFFFF" w:themeColor="background1"/>
                <w:sz w:val="18"/>
                <w:szCs w:val="18"/>
              </w:rPr>
              <w:t>Idonea</w:t>
            </w:r>
          </w:p>
        </w:tc>
        <w:tc>
          <w:tcPr>
            <w:tcW w:w="1836" w:type="dxa"/>
            <w:shd w:val="clear" w:color="auto" w:fill="1A8A96"/>
          </w:tcPr>
          <w:p w14:paraId="386852E5" w14:textId="62EDE569" w:rsidR="00C26840" w:rsidRPr="0071320F" w:rsidRDefault="00680CE8" w:rsidP="0087048B">
            <w:pPr>
              <w:jc w:val="both"/>
              <w:rPr>
                <w:color w:val="FFFFFF" w:themeColor="background1"/>
                <w:sz w:val="18"/>
                <w:szCs w:val="18"/>
              </w:rPr>
            </w:pPr>
            <w:r w:rsidRPr="0071320F">
              <w:rPr>
                <w:color w:val="FFFFFF" w:themeColor="background1"/>
                <w:sz w:val="18"/>
                <w:szCs w:val="18"/>
              </w:rPr>
              <w:t>Ore totali</w:t>
            </w:r>
          </w:p>
        </w:tc>
      </w:tr>
      <w:tr w:rsidR="00C26840" w:rsidRPr="0071320F" w14:paraId="61044057" w14:textId="77777777" w:rsidTr="0087048B">
        <w:trPr>
          <w:jc w:val="center"/>
        </w:trPr>
        <w:tc>
          <w:tcPr>
            <w:tcW w:w="1795" w:type="dxa"/>
          </w:tcPr>
          <w:p w14:paraId="76B1D4D6" w14:textId="78B0CB92" w:rsidR="00C26840" w:rsidRPr="0071320F" w:rsidRDefault="00680CE8" w:rsidP="0087048B">
            <w:pPr>
              <w:jc w:val="both"/>
              <w:rPr>
                <w:b/>
                <w:bCs/>
                <w:smallCaps/>
                <w:sz w:val="18"/>
                <w:szCs w:val="18"/>
              </w:rPr>
            </w:pPr>
            <w:r w:rsidRPr="0071320F">
              <w:rPr>
                <w:b/>
                <w:bCs/>
                <w:smallCaps/>
                <w:sz w:val="18"/>
                <w:szCs w:val="18"/>
              </w:rPr>
              <w:t xml:space="preserve">Susanne </w:t>
            </w:r>
            <w:proofErr w:type="spellStart"/>
            <w:r w:rsidRPr="0071320F">
              <w:rPr>
                <w:b/>
                <w:bCs/>
                <w:smallCaps/>
                <w:sz w:val="18"/>
                <w:szCs w:val="18"/>
              </w:rPr>
              <w:t>Manzke</w:t>
            </w:r>
            <w:proofErr w:type="spellEnd"/>
            <w:r w:rsidR="00C2766C">
              <w:rPr>
                <w:b/>
                <w:bCs/>
                <w:smallCaps/>
                <w:sz w:val="18"/>
                <w:szCs w:val="18"/>
              </w:rPr>
              <w:t>*</w:t>
            </w:r>
          </w:p>
        </w:tc>
        <w:tc>
          <w:tcPr>
            <w:tcW w:w="4296" w:type="dxa"/>
          </w:tcPr>
          <w:p w14:paraId="1F3F090F" w14:textId="77777777" w:rsidR="00C26840" w:rsidRPr="0071320F" w:rsidRDefault="00C26840" w:rsidP="0087048B">
            <w:pPr>
              <w:jc w:val="both"/>
              <w:rPr>
                <w:sz w:val="18"/>
                <w:szCs w:val="18"/>
              </w:rPr>
            </w:pPr>
            <w:r w:rsidRPr="0071320F">
              <w:rPr>
                <w:sz w:val="18"/>
                <w:szCs w:val="18"/>
              </w:rPr>
              <w:t>1 percorso 10h Potenziamento Lingua Tedesca</w:t>
            </w:r>
          </w:p>
        </w:tc>
        <w:tc>
          <w:tcPr>
            <w:tcW w:w="1701" w:type="dxa"/>
          </w:tcPr>
          <w:p w14:paraId="504B4CE7" w14:textId="77777777" w:rsidR="00C26840" w:rsidRPr="0071320F" w:rsidRDefault="00C26840" w:rsidP="0087048B">
            <w:pPr>
              <w:jc w:val="both"/>
              <w:rPr>
                <w:sz w:val="18"/>
                <w:szCs w:val="18"/>
              </w:rPr>
            </w:pPr>
            <w:r w:rsidRPr="0071320F">
              <w:rPr>
                <w:sz w:val="18"/>
                <w:szCs w:val="18"/>
              </w:rPr>
              <w:t>Sì</w:t>
            </w:r>
          </w:p>
        </w:tc>
        <w:tc>
          <w:tcPr>
            <w:tcW w:w="1836" w:type="dxa"/>
          </w:tcPr>
          <w:p w14:paraId="73D22C8E" w14:textId="5E9A8B8D" w:rsidR="00C26840" w:rsidRPr="0071320F" w:rsidRDefault="00680CE8" w:rsidP="0087048B">
            <w:pPr>
              <w:jc w:val="both"/>
              <w:rPr>
                <w:sz w:val="18"/>
                <w:szCs w:val="18"/>
              </w:rPr>
            </w:pPr>
            <w:r w:rsidRPr="0071320F">
              <w:rPr>
                <w:sz w:val="18"/>
                <w:szCs w:val="18"/>
              </w:rPr>
              <w:t>10</w:t>
            </w:r>
          </w:p>
        </w:tc>
      </w:tr>
      <w:tr w:rsidR="00C26840" w:rsidRPr="0071320F" w14:paraId="31A3E0B0" w14:textId="77777777" w:rsidTr="00680CE8">
        <w:trPr>
          <w:trHeight w:val="47"/>
          <w:jc w:val="center"/>
        </w:trPr>
        <w:tc>
          <w:tcPr>
            <w:tcW w:w="1795" w:type="dxa"/>
          </w:tcPr>
          <w:p w14:paraId="7B253413" w14:textId="7487AEB3" w:rsidR="00C26840" w:rsidRPr="0071320F" w:rsidRDefault="00680CE8" w:rsidP="0087048B">
            <w:pPr>
              <w:jc w:val="both"/>
              <w:rPr>
                <w:b/>
                <w:bCs/>
                <w:smallCaps/>
                <w:sz w:val="18"/>
                <w:szCs w:val="18"/>
              </w:rPr>
            </w:pPr>
            <w:r w:rsidRPr="0071320F">
              <w:rPr>
                <w:b/>
                <w:bCs/>
                <w:smallCaps/>
                <w:sz w:val="18"/>
                <w:szCs w:val="18"/>
              </w:rPr>
              <w:t>Bettiga Dora</w:t>
            </w:r>
          </w:p>
        </w:tc>
        <w:tc>
          <w:tcPr>
            <w:tcW w:w="4296" w:type="dxa"/>
          </w:tcPr>
          <w:p w14:paraId="5D4BC160" w14:textId="77777777" w:rsidR="00C26840" w:rsidRPr="0071320F" w:rsidRDefault="00C26840" w:rsidP="0087048B">
            <w:pPr>
              <w:jc w:val="both"/>
              <w:rPr>
                <w:sz w:val="18"/>
                <w:szCs w:val="18"/>
              </w:rPr>
            </w:pPr>
            <w:r w:rsidRPr="0071320F">
              <w:rPr>
                <w:sz w:val="18"/>
                <w:szCs w:val="18"/>
              </w:rPr>
              <w:t>Nessun percorso assegnato. Riservista.</w:t>
            </w:r>
          </w:p>
        </w:tc>
        <w:tc>
          <w:tcPr>
            <w:tcW w:w="1701" w:type="dxa"/>
          </w:tcPr>
          <w:p w14:paraId="3E465F1C" w14:textId="77777777" w:rsidR="00C26840" w:rsidRPr="0071320F" w:rsidRDefault="00C26840" w:rsidP="0087048B">
            <w:pPr>
              <w:jc w:val="both"/>
              <w:rPr>
                <w:sz w:val="18"/>
                <w:szCs w:val="18"/>
              </w:rPr>
            </w:pPr>
            <w:r w:rsidRPr="0071320F">
              <w:rPr>
                <w:sz w:val="18"/>
                <w:szCs w:val="18"/>
              </w:rPr>
              <w:t>Sì</w:t>
            </w:r>
          </w:p>
        </w:tc>
        <w:tc>
          <w:tcPr>
            <w:tcW w:w="1836" w:type="dxa"/>
          </w:tcPr>
          <w:p w14:paraId="2CBB89D8" w14:textId="69E886B9" w:rsidR="00C26840" w:rsidRPr="0071320F" w:rsidRDefault="00680CE8" w:rsidP="0087048B">
            <w:pPr>
              <w:jc w:val="both"/>
              <w:rPr>
                <w:sz w:val="18"/>
                <w:szCs w:val="18"/>
              </w:rPr>
            </w:pPr>
            <w:r w:rsidRPr="0071320F">
              <w:rPr>
                <w:sz w:val="18"/>
                <w:szCs w:val="18"/>
              </w:rPr>
              <w:t>/</w:t>
            </w:r>
          </w:p>
        </w:tc>
      </w:tr>
    </w:tbl>
    <w:p w14:paraId="5357CCC0" w14:textId="77777777" w:rsidR="00A81CF0" w:rsidRDefault="00A81CF0" w:rsidP="00C2766C">
      <w:pPr>
        <w:rPr>
          <w:rFonts w:ascii="Century Gothic" w:hAnsi="Century Gothic" w:cs="Calibri"/>
          <w:b/>
          <w:sz w:val="18"/>
          <w:szCs w:val="18"/>
        </w:rPr>
      </w:pPr>
    </w:p>
    <w:p w14:paraId="5F2A1B0C" w14:textId="20F26DF9" w:rsidR="00C2766C" w:rsidRPr="0071320F" w:rsidRDefault="00C2766C" w:rsidP="00C2766C">
      <w:pPr>
        <w:rPr>
          <w:rFonts w:ascii="Century Gothic" w:hAnsi="Century Gothic" w:cs="Calibri"/>
          <w:b/>
          <w:sz w:val="18"/>
          <w:szCs w:val="18"/>
        </w:rPr>
      </w:pPr>
      <w:r>
        <w:rPr>
          <w:rFonts w:ascii="Century Gothic" w:hAnsi="Century Gothic" w:cs="Calibri"/>
          <w:b/>
          <w:sz w:val="18"/>
          <w:szCs w:val="18"/>
        </w:rPr>
        <w:t>*Docente madrelingua.</w:t>
      </w:r>
    </w:p>
    <w:tbl>
      <w:tblPr>
        <w:tblStyle w:val="Grigliatabella"/>
        <w:tblpPr w:leftFromText="141" w:rightFromText="141" w:vertAnchor="text" w:horzAnchor="margin" w:tblpXSpec="center" w:tblpY="-30"/>
        <w:tblW w:w="9628" w:type="dxa"/>
        <w:tblLook w:val="04A0" w:firstRow="1" w:lastRow="0" w:firstColumn="1" w:lastColumn="0" w:noHBand="0" w:noVBand="1"/>
      </w:tblPr>
      <w:tblGrid>
        <w:gridCol w:w="1704"/>
        <w:gridCol w:w="5662"/>
        <w:gridCol w:w="2262"/>
      </w:tblGrid>
      <w:tr w:rsidR="00C26840" w:rsidRPr="0071320F" w14:paraId="3D2D350E" w14:textId="065583C6" w:rsidTr="00E646C1">
        <w:tc>
          <w:tcPr>
            <w:tcW w:w="9628" w:type="dxa"/>
            <w:gridSpan w:val="3"/>
            <w:shd w:val="clear" w:color="auto" w:fill="F6C5AC" w:themeFill="accent2" w:themeFillTint="66"/>
          </w:tcPr>
          <w:p w14:paraId="19ACE4A6" w14:textId="15729345" w:rsidR="00C26840" w:rsidRPr="0071320F" w:rsidRDefault="00C26840" w:rsidP="0087048B">
            <w:pPr>
              <w:jc w:val="center"/>
              <w:rPr>
                <w:b/>
                <w:bCs/>
                <w:sz w:val="18"/>
                <w:szCs w:val="18"/>
              </w:rPr>
            </w:pPr>
            <w:r w:rsidRPr="0071320F">
              <w:rPr>
                <w:b/>
                <w:bCs/>
                <w:sz w:val="18"/>
                <w:szCs w:val="18"/>
              </w:rPr>
              <w:t>Percorsi di Mentoring e orientamento</w:t>
            </w:r>
          </w:p>
        </w:tc>
      </w:tr>
      <w:tr w:rsidR="00C26840" w:rsidRPr="0071320F" w14:paraId="33F43031" w14:textId="18CC841B" w:rsidTr="00C26840">
        <w:tc>
          <w:tcPr>
            <w:tcW w:w="1704" w:type="dxa"/>
            <w:shd w:val="clear" w:color="auto" w:fill="F6C5AC" w:themeFill="accent2" w:themeFillTint="66"/>
          </w:tcPr>
          <w:p w14:paraId="0A593474" w14:textId="77777777" w:rsidR="00C26840" w:rsidRPr="0071320F" w:rsidRDefault="00C26840" w:rsidP="0087048B">
            <w:pPr>
              <w:jc w:val="center"/>
              <w:rPr>
                <w:b/>
                <w:bCs/>
                <w:sz w:val="18"/>
                <w:szCs w:val="18"/>
              </w:rPr>
            </w:pPr>
            <w:r w:rsidRPr="0071320F">
              <w:rPr>
                <w:b/>
                <w:bCs/>
                <w:sz w:val="18"/>
                <w:szCs w:val="18"/>
              </w:rPr>
              <w:t>CANDIDATI</w:t>
            </w:r>
          </w:p>
        </w:tc>
        <w:tc>
          <w:tcPr>
            <w:tcW w:w="5662" w:type="dxa"/>
            <w:shd w:val="clear" w:color="auto" w:fill="F6C5AC" w:themeFill="accent2" w:themeFillTint="66"/>
          </w:tcPr>
          <w:p w14:paraId="1B3DFBDE" w14:textId="77777777" w:rsidR="00C26840" w:rsidRPr="0071320F" w:rsidRDefault="00C26840" w:rsidP="0087048B">
            <w:pPr>
              <w:jc w:val="center"/>
              <w:rPr>
                <w:b/>
                <w:bCs/>
                <w:sz w:val="18"/>
                <w:szCs w:val="18"/>
              </w:rPr>
            </w:pPr>
            <w:r w:rsidRPr="0071320F">
              <w:rPr>
                <w:b/>
                <w:bCs/>
                <w:sz w:val="18"/>
                <w:szCs w:val="18"/>
              </w:rPr>
              <w:t>Assegnazione</w:t>
            </w:r>
          </w:p>
        </w:tc>
        <w:tc>
          <w:tcPr>
            <w:tcW w:w="2262" w:type="dxa"/>
            <w:shd w:val="clear" w:color="auto" w:fill="F6C5AC" w:themeFill="accent2" w:themeFillTint="66"/>
          </w:tcPr>
          <w:p w14:paraId="78F4C471" w14:textId="3E2BAE8B" w:rsidR="00C26840" w:rsidRPr="0071320F" w:rsidRDefault="00C26840" w:rsidP="0087048B">
            <w:pPr>
              <w:jc w:val="center"/>
              <w:rPr>
                <w:b/>
                <w:bCs/>
                <w:sz w:val="18"/>
                <w:szCs w:val="18"/>
              </w:rPr>
            </w:pPr>
            <w:r w:rsidRPr="0071320F">
              <w:rPr>
                <w:b/>
                <w:bCs/>
                <w:sz w:val="18"/>
                <w:szCs w:val="18"/>
              </w:rPr>
              <w:t>Punteggio tot.</w:t>
            </w:r>
          </w:p>
        </w:tc>
      </w:tr>
      <w:tr w:rsidR="0071320F" w:rsidRPr="0071320F" w14:paraId="66F4E7C2" w14:textId="61210B93" w:rsidTr="00C26840">
        <w:tc>
          <w:tcPr>
            <w:tcW w:w="1704" w:type="dxa"/>
            <w:vMerge w:val="restart"/>
          </w:tcPr>
          <w:p w14:paraId="78B9240D" w14:textId="77777777" w:rsidR="0071320F" w:rsidRPr="00C2766C" w:rsidRDefault="0071320F" w:rsidP="0071320F">
            <w:pPr>
              <w:jc w:val="center"/>
              <w:rPr>
                <w:smallCaps/>
                <w:sz w:val="18"/>
                <w:szCs w:val="18"/>
              </w:rPr>
            </w:pPr>
          </w:p>
          <w:p w14:paraId="79902577" w14:textId="77777777" w:rsidR="0071320F" w:rsidRPr="00C2766C" w:rsidRDefault="0071320F" w:rsidP="0071320F">
            <w:pPr>
              <w:jc w:val="center"/>
              <w:rPr>
                <w:smallCaps/>
                <w:sz w:val="18"/>
                <w:szCs w:val="18"/>
              </w:rPr>
            </w:pPr>
          </w:p>
          <w:p w14:paraId="39E998A6" w14:textId="67877F7A" w:rsidR="0071320F" w:rsidRPr="00C2766C" w:rsidRDefault="00C2766C" w:rsidP="0071320F">
            <w:pPr>
              <w:jc w:val="center"/>
              <w:rPr>
                <w:smallCaps/>
                <w:sz w:val="18"/>
                <w:szCs w:val="18"/>
              </w:rPr>
            </w:pPr>
            <w:r w:rsidRPr="00C2766C">
              <w:rPr>
                <w:smallCaps/>
                <w:sz w:val="18"/>
                <w:szCs w:val="18"/>
              </w:rPr>
              <w:t xml:space="preserve">Bettiga </w:t>
            </w:r>
            <w:r w:rsidR="0071320F" w:rsidRPr="00C2766C">
              <w:rPr>
                <w:smallCaps/>
                <w:sz w:val="18"/>
                <w:szCs w:val="18"/>
              </w:rPr>
              <w:t xml:space="preserve">Dora </w:t>
            </w:r>
          </w:p>
        </w:tc>
        <w:tc>
          <w:tcPr>
            <w:tcW w:w="5662" w:type="dxa"/>
          </w:tcPr>
          <w:p w14:paraId="5191F1C5" w14:textId="0DD49198" w:rsidR="0071320F" w:rsidRPr="0071320F" w:rsidRDefault="00C2766C" w:rsidP="0071320F">
            <w:pPr>
              <w:jc w:val="both"/>
              <w:rPr>
                <w:sz w:val="18"/>
                <w:szCs w:val="18"/>
              </w:rPr>
            </w:pPr>
            <w:r>
              <w:rPr>
                <w:sz w:val="18"/>
                <w:szCs w:val="18"/>
              </w:rPr>
              <w:t>13</w:t>
            </w:r>
            <w:r w:rsidR="0071320F" w:rsidRPr="0071320F">
              <w:rPr>
                <w:sz w:val="18"/>
                <w:szCs w:val="18"/>
              </w:rPr>
              <w:t xml:space="preserve"> percorsi</w:t>
            </w:r>
            <w:r w:rsidR="0071320F" w:rsidRPr="0071320F">
              <w:rPr>
                <w:i/>
                <w:iCs/>
                <w:sz w:val="18"/>
                <w:szCs w:val="18"/>
              </w:rPr>
              <w:t xml:space="preserve"> da 12 ore cadauno realizzati da figure esperte professioniste in interventi individuali su alunni fragili e/o poco motivati</w:t>
            </w:r>
          </w:p>
        </w:tc>
        <w:tc>
          <w:tcPr>
            <w:tcW w:w="2262" w:type="dxa"/>
            <w:vMerge w:val="restart"/>
          </w:tcPr>
          <w:p w14:paraId="02025B5A" w14:textId="77777777" w:rsidR="0071320F" w:rsidRPr="0071320F" w:rsidRDefault="0071320F" w:rsidP="0071320F">
            <w:pPr>
              <w:jc w:val="center"/>
              <w:rPr>
                <w:sz w:val="18"/>
                <w:szCs w:val="18"/>
              </w:rPr>
            </w:pPr>
          </w:p>
          <w:p w14:paraId="0A5B0835" w14:textId="77777777" w:rsidR="0071320F" w:rsidRPr="0071320F" w:rsidRDefault="0071320F" w:rsidP="0071320F">
            <w:pPr>
              <w:jc w:val="center"/>
              <w:rPr>
                <w:sz w:val="18"/>
                <w:szCs w:val="18"/>
              </w:rPr>
            </w:pPr>
          </w:p>
          <w:p w14:paraId="4BC5EF3A" w14:textId="2F772F36" w:rsidR="0071320F" w:rsidRPr="0071320F" w:rsidRDefault="0071320F" w:rsidP="0071320F">
            <w:pPr>
              <w:jc w:val="center"/>
              <w:rPr>
                <w:sz w:val="18"/>
                <w:szCs w:val="18"/>
              </w:rPr>
            </w:pPr>
            <w:r w:rsidRPr="0071320F">
              <w:rPr>
                <w:sz w:val="18"/>
                <w:szCs w:val="18"/>
              </w:rPr>
              <w:t>51</w:t>
            </w:r>
          </w:p>
        </w:tc>
      </w:tr>
      <w:tr w:rsidR="0071320F" w:rsidRPr="0071320F" w14:paraId="1EE3AD10" w14:textId="03776256" w:rsidTr="00C26840">
        <w:tc>
          <w:tcPr>
            <w:tcW w:w="1704" w:type="dxa"/>
            <w:vMerge/>
          </w:tcPr>
          <w:p w14:paraId="5C6BEB78" w14:textId="5C0A7345" w:rsidR="0071320F" w:rsidRPr="00C2766C" w:rsidRDefault="0071320F" w:rsidP="0071320F">
            <w:pPr>
              <w:jc w:val="center"/>
              <w:rPr>
                <w:smallCaps/>
                <w:sz w:val="18"/>
                <w:szCs w:val="18"/>
              </w:rPr>
            </w:pPr>
          </w:p>
        </w:tc>
        <w:tc>
          <w:tcPr>
            <w:tcW w:w="5662" w:type="dxa"/>
          </w:tcPr>
          <w:p w14:paraId="33354D4F" w14:textId="18AA85AC" w:rsidR="0071320F" w:rsidRPr="0071320F" w:rsidRDefault="00C2766C" w:rsidP="0071320F">
            <w:pPr>
              <w:jc w:val="both"/>
              <w:rPr>
                <w:sz w:val="18"/>
                <w:szCs w:val="18"/>
              </w:rPr>
            </w:pPr>
            <w:r>
              <w:rPr>
                <w:sz w:val="18"/>
                <w:szCs w:val="18"/>
              </w:rPr>
              <w:t>04</w:t>
            </w:r>
            <w:r w:rsidR="0071320F" w:rsidRPr="0071320F">
              <w:rPr>
                <w:sz w:val="18"/>
                <w:szCs w:val="18"/>
              </w:rPr>
              <w:t xml:space="preserve"> percorsi</w:t>
            </w:r>
            <w:r w:rsidR="0071320F" w:rsidRPr="0071320F">
              <w:rPr>
                <w:i/>
                <w:iCs/>
                <w:sz w:val="18"/>
                <w:szCs w:val="18"/>
              </w:rPr>
              <w:t xml:space="preserve"> da 12 ore cadauno realizzati da figure esperte professioniste in interventi individuali su ragazzi fragili in particolare con certificazioni di disturbi dell’apprendimento</w:t>
            </w:r>
          </w:p>
        </w:tc>
        <w:tc>
          <w:tcPr>
            <w:tcW w:w="2262" w:type="dxa"/>
            <w:vMerge/>
          </w:tcPr>
          <w:p w14:paraId="16041DB0" w14:textId="77777777" w:rsidR="0071320F" w:rsidRPr="0071320F" w:rsidRDefault="0071320F" w:rsidP="0071320F">
            <w:pPr>
              <w:jc w:val="center"/>
              <w:rPr>
                <w:sz w:val="18"/>
                <w:szCs w:val="18"/>
              </w:rPr>
            </w:pPr>
          </w:p>
        </w:tc>
      </w:tr>
      <w:tr w:rsidR="0071320F" w:rsidRPr="0071320F" w14:paraId="1CD414D4" w14:textId="36F3B55E" w:rsidTr="00C26840">
        <w:tc>
          <w:tcPr>
            <w:tcW w:w="1704" w:type="dxa"/>
          </w:tcPr>
          <w:p w14:paraId="1F72FEBB" w14:textId="5A01506E" w:rsidR="0071320F" w:rsidRPr="00C2766C" w:rsidRDefault="0071320F" w:rsidP="0071320F">
            <w:pPr>
              <w:jc w:val="center"/>
              <w:rPr>
                <w:smallCaps/>
                <w:sz w:val="18"/>
                <w:szCs w:val="18"/>
              </w:rPr>
            </w:pPr>
            <w:r w:rsidRPr="00C2766C">
              <w:rPr>
                <w:smallCaps/>
                <w:sz w:val="18"/>
                <w:szCs w:val="18"/>
              </w:rPr>
              <w:t>Piscitelli Rosa</w:t>
            </w:r>
          </w:p>
        </w:tc>
        <w:tc>
          <w:tcPr>
            <w:tcW w:w="5662" w:type="dxa"/>
          </w:tcPr>
          <w:p w14:paraId="19A2FD17" w14:textId="626229DE" w:rsidR="0071320F" w:rsidRPr="0071320F" w:rsidRDefault="00C2766C" w:rsidP="0071320F">
            <w:pPr>
              <w:jc w:val="both"/>
              <w:rPr>
                <w:sz w:val="18"/>
                <w:szCs w:val="18"/>
              </w:rPr>
            </w:pPr>
            <w:proofErr w:type="gramStart"/>
            <w:r>
              <w:rPr>
                <w:sz w:val="18"/>
                <w:szCs w:val="18"/>
              </w:rPr>
              <w:t>9</w:t>
            </w:r>
            <w:r w:rsidR="0071320F" w:rsidRPr="0071320F">
              <w:rPr>
                <w:sz w:val="18"/>
                <w:szCs w:val="18"/>
              </w:rPr>
              <w:t xml:space="preserve"> </w:t>
            </w:r>
            <w:r w:rsidRPr="0071320F">
              <w:rPr>
                <w:sz w:val="18"/>
                <w:szCs w:val="18"/>
              </w:rPr>
              <w:t xml:space="preserve"> percorsi</w:t>
            </w:r>
            <w:proofErr w:type="gramEnd"/>
            <w:r w:rsidRPr="0071320F">
              <w:rPr>
                <w:i/>
                <w:iCs/>
                <w:sz w:val="18"/>
                <w:szCs w:val="18"/>
              </w:rPr>
              <w:t xml:space="preserve"> da 12 ore cadauno realizzati da figure esperte professioniste in interventi individuali su ragazzi fragili in particolare con certificazioni di disturbi dell’apprendimento</w:t>
            </w:r>
          </w:p>
        </w:tc>
        <w:tc>
          <w:tcPr>
            <w:tcW w:w="2262" w:type="dxa"/>
          </w:tcPr>
          <w:p w14:paraId="3E81951D" w14:textId="577EDF03" w:rsidR="0071320F" w:rsidRPr="0071320F" w:rsidRDefault="0071320F" w:rsidP="0071320F">
            <w:pPr>
              <w:jc w:val="center"/>
              <w:rPr>
                <w:sz w:val="18"/>
                <w:szCs w:val="18"/>
              </w:rPr>
            </w:pPr>
            <w:r w:rsidRPr="0071320F">
              <w:rPr>
                <w:sz w:val="18"/>
                <w:szCs w:val="18"/>
              </w:rPr>
              <w:t>24</w:t>
            </w:r>
          </w:p>
        </w:tc>
      </w:tr>
      <w:tr w:rsidR="00C26840" w:rsidRPr="0071320F" w14:paraId="4F4FFDFB" w14:textId="0C425BB2" w:rsidTr="00C26840">
        <w:tc>
          <w:tcPr>
            <w:tcW w:w="1704" w:type="dxa"/>
          </w:tcPr>
          <w:p w14:paraId="0F2FC8B5" w14:textId="0BB49698" w:rsidR="00C26840" w:rsidRPr="00C2766C" w:rsidRDefault="00C2766C" w:rsidP="0071320F">
            <w:pPr>
              <w:jc w:val="center"/>
              <w:rPr>
                <w:smallCaps/>
                <w:sz w:val="18"/>
                <w:szCs w:val="18"/>
              </w:rPr>
            </w:pPr>
            <w:r w:rsidRPr="00C2766C">
              <w:rPr>
                <w:smallCaps/>
                <w:sz w:val="18"/>
                <w:szCs w:val="18"/>
              </w:rPr>
              <w:t xml:space="preserve">Conti </w:t>
            </w:r>
            <w:r w:rsidR="0071320F" w:rsidRPr="00C2766C">
              <w:rPr>
                <w:smallCaps/>
                <w:sz w:val="18"/>
                <w:szCs w:val="18"/>
              </w:rPr>
              <w:t xml:space="preserve">Nicholas </w:t>
            </w:r>
          </w:p>
        </w:tc>
        <w:tc>
          <w:tcPr>
            <w:tcW w:w="5662" w:type="dxa"/>
          </w:tcPr>
          <w:p w14:paraId="37338A5E" w14:textId="26A1B2F9" w:rsidR="00C26840" w:rsidRPr="0071320F" w:rsidRDefault="0071320F" w:rsidP="0071320F">
            <w:pPr>
              <w:jc w:val="center"/>
              <w:rPr>
                <w:sz w:val="18"/>
                <w:szCs w:val="18"/>
              </w:rPr>
            </w:pPr>
            <w:r>
              <w:rPr>
                <w:sz w:val="18"/>
                <w:szCs w:val="18"/>
              </w:rPr>
              <w:t>Nessun percorso assegnato</w:t>
            </w:r>
          </w:p>
        </w:tc>
        <w:tc>
          <w:tcPr>
            <w:tcW w:w="2262" w:type="dxa"/>
          </w:tcPr>
          <w:p w14:paraId="68C46D31" w14:textId="1DD2C56F" w:rsidR="00C26840" w:rsidRPr="0071320F" w:rsidRDefault="0071320F" w:rsidP="0071320F">
            <w:pPr>
              <w:jc w:val="center"/>
              <w:rPr>
                <w:sz w:val="18"/>
                <w:szCs w:val="18"/>
              </w:rPr>
            </w:pPr>
            <w:r w:rsidRPr="0071320F">
              <w:rPr>
                <w:sz w:val="18"/>
                <w:szCs w:val="18"/>
              </w:rPr>
              <w:t>14</w:t>
            </w:r>
          </w:p>
        </w:tc>
      </w:tr>
      <w:tr w:rsidR="00C26840" w:rsidRPr="0071320F" w14:paraId="2FBA9767" w14:textId="529DCD1D" w:rsidTr="00C26840">
        <w:tc>
          <w:tcPr>
            <w:tcW w:w="1704" w:type="dxa"/>
          </w:tcPr>
          <w:p w14:paraId="4ACF6B1D" w14:textId="70772270" w:rsidR="00C26840" w:rsidRPr="00C2766C" w:rsidRDefault="0071320F" w:rsidP="0071320F">
            <w:pPr>
              <w:jc w:val="center"/>
              <w:rPr>
                <w:smallCaps/>
                <w:sz w:val="18"/>
                <w:szCs w:val="18"/>
              </w:rPr>
            </w:pPr>
            <w:r w:rsidRPr="00C2766C">
              <w:rPr>
                <w:smallCaps/>
                <w:sz w:val="18"/>
                <w:szCs w:val="18"/>
              </w:rPr>
              <w:t>Casali Giovanna</w:t>
            </w:r>
          </w:p>
        </w:tc>
        <w:tc>
          <w:tcPr>
            <w:tcW w:w="5662" w:type="dxa"/>
          </w:tcPr>
          <w:p w14:paraId="124D04B7" w14:textId="706DEA7B" w:rsidR="00C26840" w:rsidRPr="0071320F" w:rsidRDefault="0071320F" w:rsidP="0071320F">
            <w:pPr>
              <w:jc w:val="center"/>
              <w:rPr>
                <w:sz w:val="18"/>
                <w:szCs w:val="18"/>
              </w:rPr>
            </w:pPr>
            <w:r>
              <w:rPr>
                <w:sz w:val="18"/>
                <w:szCs w:val="18"/>
              </w:rPr>
              <w:t>Nessun percorso assegnato</w:t>
            </w:r>
          </w:p>
        </w:tc>
        <w:tc>
          <w:tcPr>
            <w:tcW w:w="2262" w:type="dxa"/>
          </w:tcPr>
          <w:p w14:paraId="0AD2A2FC" w14:textId="7E53BDDE" w:rsidR="00C26840" w:rsidRPr="0071320F" w:rsidRDefault="0071320F" w:rsidP="0071320F">
            <w:pPr>
              <w:jc w:val="center"/>
              <w:rPr>
                <w:sz w:val="18"/>
                <w:szCs w:val="18"/>
              </w:rPr>
            </w:pPr>
            <w:r w:rsidRPr="0071320F">
              <w:rPr>
                <w:sz w:val="18"/>
                <w:szCs w:val="18"/>
              </w:rPr>
              <w:t>12</w:t>
            </w:r>
          </w:p>
        </w:tc>
      </w:tr>
      <w:tr w:rsidR="0071320F" w:rsidRPr="0071320F" w14:paraId="4111B7D8" w14:textId="77777777" w:rsidTr="00C26840">
        <w:tc>
          <w:tcPr>
            <w:tcW w:w="1704" w:type="dxa"/>
          </w:tcPr>
          <w:p w14:paraId="60125BFB" w14:textId="30593034" w:rsidR="0071320F" w:rsidRPr="00C2766C" w:rsidRDefault="0071320F" w:rsidP="0071320F">
            <w:pPr>
              <w:jc w:val="center"/>
              <w:rPr>
                <w:smallCaps/>
                <w:sz w:val="18"/>
                <w:szCs w:val="18"/>
              </w:rPr>
            </w:pPr>
            <w:r w:rsidRPr="00C2766C">
              <w:rPr>
                <w:smallCaps/>
                <w:sz w:val="18"/>
                <w:szCs w:val="18"/>
              </w:rPr>
              <w:t>Orio Maria Elena</w:t>
            </w:r>
          </w:p>
        </w:tc>
        <w:tc>
          <w:tcPr>
            <w:tcW w:w="5662" w:type="dxa"/>
          </w:tcPr>
          <w:p w14:paraId="3B5F9A67" w14:textId="58171411" w:rsidR="0071320F" w:rsidRPr="0071320F" w:rsidRDefault="0071320F" w:rsidP="0071320F">
            <w:pPr>
              <w:jc w:val="center"/>
              <w:rPr>
                <w:sz w:val="18"/>
                <w:szCs w:val="18"/>
              </w:rPr>
            </w:pPr>
            <w:r>
              <w:rPr>
                <w:sz w:val="18"/>
                <w:szCs w:val="18"/>
              </w:rPr>
              <w:t>Nessun percorso assegnato</w:t>
            </w:r>
          </w:p>
        </w:tc>
        <w:tc>
          <w:tcPr>
            <w:tcW w:w="2262" w:type="dxa"/>
          </w:tcPr>
          <w:p w14:paraId="5DB342AC" w14:textId="689B0F55" w:rsidR="0071320F" w:rsidRPr="0071320F" w:rsidRDefault="0071320F" w:rsidP="0071320F">
            <w:pPr>
              <w:jc w:val="center"/>
              <w:rPr>
                <w:sz w:val="18"/>
                <w:szCs w:val="18"/>
              </w:rPr>
            </w:pPr>
            <w:r w:rsidRPr="0071320F">
              <w:rPr>
                <w:sz w:val="18"/>
                <w:szCs w:val="18"/>
              </w:rPr>
              <w:t>0</w:t>
            </w:r>
          </w:p>
        </w:tc>
      </w:tr>
    </w:tbl>
    <w:p w14:paraId="201D477D" w14:textId="77777777" w:rsidR="00A81CF0" w:rsidRDefault="00A81CF0" w:rsidP="00A81CF0">
      <w:pPr>
        <w:jc w:val="both"/>
        <w:rPr>
          <w:rFonts w:ascii="Century Gothic" w:hAnsi="Century Gothic" w:cs="Calibri"/>
          <w:sz w:val="18"/>
          <w:szCs w:val="18"/>
        </w:rPr>
      </w:pPr>
    </w:p>
    <w:p w14:paraId="1E4C3DEF" w14:textId="7B796CE0" w:rsidR="00A81CF0" w:rsidRPr="0071320F" w:rsidRDefault="00A81CF0" w:rsidP="00A81CF0">
      <w:pPr>
        <w:jc w:val="both"/>
        <w:rPr>
          <w:rFonts w:ascii="Century Gothic" w:hAnsi="Century Gothic" w:cs="Calibri"/>
          <w:sz w:val="18"/>
          <w:szCs w:val="18"/>
        </w:rPr>
      </w:pPr>
      <w:r w:rsidRPr="0071320F">
        <w:rPr>
          <w:rFonts w:ascii="Century Gothic" w:hAnsi="Century Gothic" w:cs="Calibri"/>
          <w:sz w:val="18"/>
          <w:szCs w:val="18"/>
        </w:rPr>
        <w:t xml:space="preserve">Avverso il presente provvedimento è ammesso ricorso, da presentare al Dirigente Scolastico, </w:t>
      </w:r>
      <w:r w:rsidRPr="0071320F">
        <w:rPr>
          <w:rFonts w:ascii="Century Gothic" w:hAnsi="Century Gothic" w:cs="Calibri"/>
          <w:b/>
          <w:sz w:val="18"/>
          <w:szCs w:val="18"/>
        </w:rPr>
        <w:t xml:space="preserve">entro 15 gg. </w:t>
      </w:r>
      <w:r w:rsidRPr="0071320F">
        <w:rPr>
          <w:rFonts w:ascii="Century Gothic" w:hAnsi="Century Gothic" w:cs="Calibri"/>
          <w:sz w:val="18"/>
          <w:szCs w:val="18"/>
        </w:rPr>
        <w:t>dalla data di pubblicazione dello stesso nell’apposita sezione di pubblicità legale presente sul sito internet dell’istituzione scolastica.</w:t>
      </w:r>
    </w:p>
    <w:p w14:paraId="48A1ED33" w14:textId="77777777" w:rsidR="00A81CF0" w:rsidRPr="0071320F" w:rsidRDefault="00A81CF0" w:rsidP="00A81CF0">
      <w:pPr>
        <w:jc w:val="both"/>
        <w:rPr>
          <w:rFonts w:ascii="Century Gothic" w:hAnsi="Century Gothic" w:cs="Calibri"/>
          <w:sz w:val="18"/>
          <w:szCs w:val="18"/>
        </w:rPr>
      </w:pPr>
      <w:r w:rsidRPr="0071320F">
        <w:rPr>
          <w:rFonts w:ascii="Century Gothic" w:hAnsi="Century Gothic" w:cs="Calibri"/>
          <w:sz w:val="18"/>
          <w:szCs w:val="18"/>
        </w:rPr>
        <w:t>Trascorso infruttuosamente il termine di 15 giorni, la graduatoria diventerà definitiva.</w:t>
      </w:r>
    </w:p>
    <w:p w14:paraId="0715A010" w14:textId="77777777" w:rsidR="00A81CF0" w:rsidRPr="0071320F" w:rsidRDefault="00A81CF0" w:rsidP="00A81CF0">
      <w:pPr>
        <w:rPr>
          <w:rFonts w:ascii="Century Gothic" w:hAnsi="Century Gothic" w:cs="Calibri"/>
          <w:sz w:val="18"/>
          <w:szCs w:val="18"/>
        </w:rPr>
      </w:pPr>
    </w:p>
    <w:p w14:paraId="63AA33D1" w14:textId="77777777" w:rsidR="00A81CF0" w:rsidRPr="0071320F" w:rsidRDefault="00A81CF0" w:rsidP="00A81CF0">
      <w:pPr>
        <w:pStyle w:val="Titolo1"/>
        <w:spacing w:before="0" w:after="0" w:line="240" w:lineRule="auto"/>
        <w:ind w:left="6521"/>
        <w:jc w:val="center"/>
        <w:rPr>
          <w:rFonts w:ascii="Century Gothic" w:hAnsi="Century Gothic" w:cs="Calibri"/>
          <w:sz w:val="18"/>
          <w:szCs w:val="18"/>
        </w:rPr>
      </w:pPr>
      <w:r w:rsidRPr="0071320F">
        <w:rPr>
          <w:rFonts w:ascii="Century Gothic" w:hAnsi="Century Gothic" w:cs="Calibri"/>
          <w:sz w:val="18"/>
          <w:szCs w:val="18"/>
        </w:rPr>
        <w:t>F.to digitalmente da</w:t>
      </w:r>
    </w:p>
    <w:p w14:paraId="1392C700" w14:textId="77777777" w:rsidR="00A81CF0" w:rsidRPr="0071320F" w:rsidRDefault="00A81CF0" w:rsidP="00A81CF0">
      <w:pPr>
        <w:pStyle w:val="Titolo1"/>
        <w:spacing w:before="0" w:after="0" w:line="240" w:lineRule="auto"/>
        <w:ind w:left="6521"/>
        <w:jc w:val="center"/>
        <w:rPr>
          <w:rFonts w:ascii="Century Gothic" w:hAnsi="Century Gothic" w:cs="Calibri"/>
          <w:sz w:val="18"/>
          <w:szCs w:val="18"/>
        </w:rPr>
      </w:pPr>
      <w:r w:rsidRPr="0071320F">
        <w:rPr>
          <w:rFonts w:ascii="Century Gothic" w:hAnsi="Century Gothic" w:cs="Calibri"/>
          <w:sz w:val="18"/>
          <w:szCs w:val="18"/>
        </w:rPr>
        <w:t>Il Dirigente Scolastico</w:t>
      </w:r>
    </w:p>
    <w:p w14:paraId="00E8F7F6" w14:textId="77777777" w:rsidR="00A81CF0" w:rsidRPr="0071320F" w:rsidRDefault="00A81CF0" w:rsidP="00A81CF0">
      <w:pPr>
        <w:spacing w:after="0" w:line="240" w:lineRule="auto"/>
        <w:ind w:left="6521"/>
        <w:jc w:val="center"/>
        <w:rPr>
          <w:rFonts w:ascii="Century Gothic" w:hAnsi="Century Gothic" w:cs="Calibri"/>
          <w:sz w:val="18"/>
          <w:szCs w:val="18"/>
        </w:rPr>
      </w:pPr>
      <w:r w:rsidRPr="0071320F">
        <w:rPr>
          <w:rFonts w:ascii="Century Gothic" w:hAnsi="Century Gothic" w:cs="Calibri"/>
          <w:sz w:val="18"/>
          <w:szCs w:val="18"/>
        </w:rPr>
        <w:t>Dott. Samuele TIEGHI</w:t>
      </w:r>
    </w:p>
    <w:p w14:paraId="72C33B2F" w14:textId="77777777" w:rsidR="00A81CF0" w:rsidRPr="0071320F" w:rsidRDefault="00A81CF0" w:rsidP="00A81CF0">
      <w:pPr>
        <w:spacing w:after="0" w:line="240" w:lineRule="auto"/>
        <w:ind w:left="6521"/>
        <w:jc w:val="center"/>
        <w:rPr>
          <w:b/>
          <w:bCs/>
          <w:sz w:val="18"/>
          <w:szCs w:val="18"/>
        </w:rPr>
      </w:pPr>
    </w:p>
    <w:sectPr w:rsidR="00A81CF0" w:rsidRPr="0071320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96AE" w14:textId="77777777" w:rsidR="00E625CF" w:rsidRDefault="00E625CF" w:rsidP="00301EC1">
      <w:pPr>
        <w:spacing w:after="0" w:line="240" w:lineRule="auto"/>
      </w:pPr>
      <w:r>
        <w:separator/>
      </w:r>
    </w:p>
  </w:endnote>
  <w:endnote w:type="continuationSeparator" w:id="0">
    <w:p w14:paraId="4FF390FA" w14:textId="77777777" w:rsidR="00E625CF" w:rsidRDefault="00E625CF" w:rsidP="0030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DD85" w14:textId="7F09C759" w:rsidR="009979C2" w:rsidRDefault="009979C2">
    <w:pPr>
      <w:pStyle w:val="Pidipagina"/>
    </w:pPr>
    <w:r>
      <w:rPr>
        <w:noProof/>
      </w:rPr>
      <mc:AlternateContent>
        <mc:Choice Requires="wpg">
          <w:drawing>
            <wp:anchor distT="0" distB="0" distL="114300" distR="114300" simplePos="0" relativeHeight="251662336" behindDoc="0" locked="0" layoutInCell="1" allowOverlap="1" wp14:anchorId="3531A488" wp14:editId="5219E3DC">
              <wp:simplePos x="0" y="0"/>
              <wp:positionH relativeFrom="margin">
                <wp:posOffset>-541597</wp:posOffset>
              </wp:positionH>
              <wp:positionV relativeFrom="paragraph">
                <wp:posOffset>-81222</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DFE1F8D" id="Gruppo 3" o:spid="_x0000_s1026" style="position:absolute;margin-left:-42.65pt;margin-top:-6.4pt;width:566.95pt;height:49.6pt;z-index:25166233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As6EjM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ED62" w14:textId="77777777" w:rsidR="00E625CF" w:rsidRDefault="00E625CF" w:rsidP="00301EC1">
      <w:pPr>
        <w:spacing w:after="0" w:line="240" w:lineRule="auto"/>
      </w:pPr>
      <w:r>
        <w:separator/>
      </w:r>
    </w:p>
  </w:footnote>
  <w:footnote w:type="continuationSeparator" w:id="0">
    <w:p w14:paraId="5A25408A" w14:textId="77777777" w:rsidR="00E625CF" w:rsidRDefault="00E625CF" w:rsidP="0030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C451" w14:textId="394D563C" w:rsidR="00527C24" w:rsidRDefault="00683DF0" w:rsidP="00301EC1">
    <w:pPr>
      <w:spacing w:after="0" w:line="240" w:lineRule="auto"/>
      <w:jc w:val="center"/>
    </w:pPr>
    <w:r w:rsidRPr="00AF4BC6">
      <w:rPr>
        <w:noProof/>
      </w:rPr>
      <w:drawing>
        <wp:anchor distT="0" distB="0" distL="114300" distR="114300" simplePos="0" relativeHeight="251660288" behindDoc="1" locked="0" layoutInCell="1" allowOverlap="1" wp14:anchorId="2974FDBD" wp14:editId="34D86B2B">
          <wp:simplePos x="0" y="0"/>
          <wp:positionH relativeFrom="column">
            <wp:posOffset>-624840</wp:posOffset>
          </wp:positionH>
          <wp:positionV relativeFrom="paragraph">
            <wp:posOffset>207645</wp:posOffset>
          </wp:positionV>
          <wp:extent cx="2358319" cy="666750"/>
          <wp:effectExtent l="0" t="0" r="4445" b="0"/>
          <wp:wrapNone/>
          <wp:docPr id="204172627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4893" r="69634" b="-1"/>
                  <a:stretch/>
                </pic:blipFill>
                <pic:spPr bwMode="auto">
                  <a:xfrm>
                    <a:off x="0" y="0"/>
                    <a:ext cx="2358319"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D27883F" wp14:editId="06910382">
          <wp:simplePos x="0" y="0"/>
          <wp:positionH relativeFrom="margin">
            <wp:align>center</wp:align>
          </wp:positionH>
          <wp:positionV relativeFrom="paragraph">
            <wp:posOffset>-91288</wp:posOffset>
          </wp:positionV>
          <wp:extent cx="2653030" cy="735270"/>
          <wp:effectExtent l="0" t="0" r="0" b="8255"/>
          <wp:wrapNone/>
          <wp:docPr id="1507951559" name="Immagine 1" descr="SITO WEB – IC ANTONIO COCE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O WEB – IC ANTONIO COCEAN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5726" cy="738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9074D" w14:textId="66F22046" w:rsidR="00527C24" w:rsidRDefault="00683DF0" w:rsidP="00301EC1">
    <w:pPr>
      <w:spacing w:after="0" w:line="240" w:lineRule="auto"/>
      <w:jc w:val="center"/>
    </w:pPr>
    <w:r w:rsidRPr="00AF4BC6">
      <w:rPr>
        <w:noProof/>
      </w:rPr>
      <w:drawing>
        <wp:anchor distT="0" distB="0" distL="114300" distR="114300" simplePos="0" relativeHeight="251659264" behindDoc="1" locked="0" layoutInCell="1" allowOverlap="1" wp14:anchorId="56395D4A" wp14:editId="26D509E0">
          <wp:simplePos x="0" y="0"/>
          <wp:positionH relativeFrom="column">
            <wp:posOffset>4213860</wp:posOffset>
          </wp:positionH>
          <wp:positionV relativeFrom="paragraph">
            <wp:posOffset>126365</wp:posOffset>
          </wp:positionV>
          <wp:extent cx="2481478" cy="542925"/>
          <wp:effectExtent l="0" t="0" r="0" b="0"/>
          <wp:wrapNone/>
          <wp:docPr id="5686479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829" b="-11764"/>
                  <a:stretch/>
                </pic:blipFill>
                <pic:spPr bwMode="auto">
                  <a:xfrm>
                    <a:off x="0" y="0"/>
                    <a:ext cx="2481478"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9F5C6B" w14:textId="0DCC3674" w:rsidR="00527C24" w:rsidRDefault="00527C24" w:rsidP="00301EC1">
    <w:pPr>
      <w:spacing w:after="0" w:line="240" w:lineRule="auto"/>
      <w:jc w:val="center"/>
    </w:pPr>
  </w:p>
  <w:p w14:paraId="23F30353" w14:textId="7D99E97D" w:rsidR="00301EC1" w:rsidRPr="000E764E" w:rsidRDefault="00301EC1" w:rsidP="00301EC1">
    <w:pPr>
      <w:spacing w:after="0" w:line="240" w:lineRule="auto"/>
      <w:jc w:val="center"/>
      <w:rPr>
        <w:rFonts w:ascii="Century Gothic" w:hAnsi="Century Gothic" w:cstheme="minorHAnsi"/>
        <w:color w:val="000000"/>
        <w:sz w:val="16"/>
        <w:szCs w:val="16"/>
      </w:rPr>
    </w:pPr>
    <w:r>
      <w:tab/>
    </w:r>
  </w:p>
  <w:p w14:paraId="3CD35D2C" w14:textId="04C2AD47" w:rsidR="00301EC1" w:rsidRPr="000E764E" w:rsidRDefault="00301EC1" w:rsidP="00301EC1">
    <w:pPr>
      <w:spacing w:after="0" w:line="240" w:lineRule="auto"/>
      <w:jc w:val="center"/>
      <w:rPr>
        <w:rFonts w:ascii="Century Gothic" w:hAnsi="Century Gothic" w:cs="DokChampa"/>
        <w:b/>
        <w:bCs/>
        <w:color w:val="000000"/>
        <w:sz w:val="16"/>
        <w:szCs w:val="16"/>
      </w:rPr>
    </w:pPr>
    <w:r w:rsidRPr="000E764E">
      <w:rPr>
        <w:rFonts w:ascii="Century Gothic" w:hAnsi="Century Gothic" w:cs="DokChampa"/>
        <w:b/>
        <w:bCs/>
        <w:color w:val="000000"/>
        <w:sz w:val="16"/>
        <w:szCs w:val="16"/>
      </w:rPr>
      <w:t>Ufficio Scolastico Regionale per la Lombardia</w:t>
    </w:r>
  </w:p>
  <w:p w14:paraId="06105F6D" w14:textId="273468FF" w:rsidR="00683DF0" w:rsidRDefault="00301EC1" w:rsidP="00301EC1">
    <w:pPr>
      <w:spacing w:after="0" w:line="240" w:lineRule="auto"/>
      <w:jc w:val="center"/>
      <w:rPr>
        <w:noProof/>
      </w:rPr>
    </w:pPr>
    <w:r w:rsidRPr="000E764E">
      <w:rPr>
        <w:rFonts w:ascii="Century Gothic" w:hAnsi="Century Gothic" w:cs="DokChampa"/>
        <w:b/>
        <w:bCs/>
        <w:kern w:val="3"/>
        <w:sz w:val="16"/>
        <w:szCs w:val="16"/>
      </w:rPr>
      <w:t>I.C. “DON ROBERTO MALGESINI” DI GRAVEDONA ED UNITI</w:t>
    </w:r>
  </w:p>
  <w:p w14:paraId="01E221E2" w14:textId="33454806" w:rsidR="00301EC1" w:rsidRPr="000E764E" w:rsidRDefault="00301EC1" w:rsidP="00301EC1">
    <w:pPr>
      <w:spacing w:after="0" w:line="240" w:lineRule="auto"/>
      <w:jc w:val="center"/>
      <w:rPr>
        <w:rFonts w:ascii="Century Gothic" w:hAnsi="Century Gothic" w:cs="DokChampa"/>
        <w:b/>
        <w:bCs/>
        <w:kern w:val="3"/>
        <w:sz w:val="16"/>
        <w:szCs w:val="16"/>
      </w:rPr>
    </w:pPr>
    <w:r w:rsidRPr="000E764E">
      <w:rPr>
        <w:rFonts w:ascii="Century Gothic" w:hAnsi="Century Gothic" w:cs="DokChampa"/>
        <w:b/>
        <w:bCs/>
        <w:kern w:val="3"/>
        <w:sz w:val="16"/>
        <w:szCs w:val="16"/>
      </w:rPr>
      <w:t>Scuole dell’Infanzia – Primaria – Secondaria di I grado</w:t>
    </w:r>
  </w:p>
  <w:p w14:paraId="5B3A9638" w14:textId="242F375F" w:rsidR="00301EC1" w:rsidRPr="000E764E" w:rsidRDefault="00301EC1" w:rsidP="00301EC1">
    <w:pPr>
      <w:spacing w:after="0" w:line="240" w:lineRule="auto"/>
      <w:jc w:val="center"/>
      <w:rPr>
        <w:rFonts w:ascii="Century Gothic" w:hAnsi="Century Gothic" w:cs="DokChampa"/>
        <w:sz w:val="16"/>
        <w:szCs w:val="16"/>
        <w:lang w:bidi="it-IT"/>
      </w:rPr>
    </w:pPr>
    <w:r w:rsidRPr="000E764E">
      <w:rPr>
        <w:rFonts w:ascii="Century Gothic" w:hAnsi="Century Gothic" w:cs="DokChampa"/>
        <w:sz w:val="16"/>
        <w:szCs w:val="16"/>
        <w:lang w:bidi="it-IT"/>
      </w:rPr>
      <w:t>Via Guer snc, 22015 Gravedona ed Uniti (CO)</w:t>
    </w:r>
  </w:p>
  <w:p w14:paraId="71A1C83F" w14:textId="77777777" w:rsidR="00301EC1" w:rsidRPr="000E764E" w:rsidRDefault="00301EC1" w:rsidP="00301EC1">
    <w:pPr>
      <w:spacing w:after="0" w:line="240" w:lineRule="auto"/>
      <w:jc w:val="center"/>
      <w:rPr>
        <w:rFonts w:ascii="Century Gothic" w:hAnsi="Century Gothic" w:cs="DokChampa"/>
        <w:sz w:val="16"/>
        <w:szCs w:val="16"/>
        <w:lang w:bidi="it-IT"/>
      </w:rPr>
    </w:pPr>
    <w:r w:rsidRPr="000E764E">
      <w:rPr>
        <w:rFonts w:ascii="Century Gothic" w:hAnsi="Century Gothic" w:cs="DokChampa"/>
        <w:sz w:val="16"/>
        <w:szCs w:val="16"/>
        <w:lang w:bidi="it-IT"/>
      </w:rPr>
      <w:t>C.F. 93006970136 – C.U.U. UF9DZA</w:t>
    </w:r>
  </w:p>
  <w:p w14:paraId="668C0AED" w14:textId="77777777" w:rsidR="00301EC1" w:rsidRPr="00CB5014" w:rsidRDefault="00301EC1" w:rsidP="00301EC1">
    <w:pPr>
      <w:spacing w:after="0" w:line="240" w:lineRule="auto"/>
      <w:jc w:val="center"/>
      <w:rPr>
        <w:rFonts w:ascii="Century Gothic" w:hAnsi="Century Gothic" w:cs="DokChampa"/>
        <w:color w:val="0000FF"/>
        <w:sz w:val="16"/>
        <w:szCs w:val="16"/>
        <w:lang w:bidi="it-IT"/>
      </w:rPr>
    </w:pPr>
    <w:r w:rsidRPr="000E764E">
      <w:rPr>
        <w:rFonts w:ascii="Century Gothic" w:hAnsi="Century Gothic" w:cs="DokChampa"/>
        <w:sz w:val="16"/>
        <w:szCs w:val="16"/>
        <w:lang w:bidi="it-IT"/>
      </w:rPr>
      <w:t xml:space="preserve">PEO: </w:t>
    </w:r>
    <w:hyperlink r:id="rId3" w:history="1">
      <w:r w:rsidRPr="00CB5014">
        <w:rPr>
          <w:rFonts w:ascii="Century Gothic" w:hAnsi="Century Gothic" w:cs="DokChampa"/>
          <w:color w:val="0000FF"/>
          <w:sz w:val="16"/>
          <w:szCs w:val="16"/>
          <w:u w:val="single"/>
          <w:lang w:bidi="it-IT"/>
        </w:rPr>
        <w:t>coic81900l@istruzione.it</w:t>
      </w:r>
    </w:hyperlink>
    <w:r w:rsidRPr="000E764E">
      <w:rPr>
        <w:rFonts w:ascii="Century Gothic" w:hAnsi="Century Gothic" w:cs="DokChampa"/>
        <w:sz w:val="16"/>
        <w:szCs w:val="16"/>
        <w:lang w:bidi="it-IT"/>
      </w:rPr>
      <w:t xml:space="preserve"> - PEC: </w:t>
    </w:r>
    <w:hyperlink r:id="rId4" w:history="1">
      <w:r w:rsidRPr="00CB5014">
        <w:rPr>
          <w:rFonts w:ascii="Century Gothic" w:hAnsi="Century Gothic" w:cs="DokChampa"/>
          <w:color w:val="0000FF"/>
          <w:sz w:val="16"/>
          <w:szCs w:val="16"/>
          <w:u w:val="single"/>
          <w:lang w:bidi="it-IT"/>
        </w:rPr>
        <w:t>coic81900l@pec.istruzione.it</w:t>
      </w:r>
    </w:hyperlink>
    <w:r>
      <w:rPr>
        <w:rFonts w:ascii="Century Gothic" w:hAnsi="Century Gothic" w:cs="DokChampa"/>
        <w:color w:val="0000FF"/>
        <w:sz w:val="16"/>
        <w:szCs w:val="16"/>
        <w:lang w:bidi="it-IT"/>
      </w:rPr>
      <w:t xml:space="preserve"> </w:t>
    </w:r>
  </w:p>
  <w:p w14:paraId="258C119F" w14:textId="77777777" w:rsidR="00301EC1" w:rsidRPr="00CB5014" w:rsidRDefault="00301EC1" w:rsidP="00301EC1">
    <w:pPr>
      <w:spacing w:after="0" w:line="240" w:lineRule="auto"/>
      <w:jc w:val="center"/>
      <w:rPr>
        <w:rFonts w:ascii="Century Gothic" w:hAnsi="Century Gothic" w:cs="DokChampa"/>
        <w:color w:val="0000FF"/>
        <w:sz w:val="16"/>
        <w:szCs w:val="16"/>
        <w:lang w:val="en-US" w:bidi="it-IT"/>
      </w:rPr>
    </w:pPr>
    <w:r w:rsidRPr="000E764E">
      <w:rPr>
        <w:rFonts w:ascii="Century Gothic" w:hAnsi="Century Gothic" w:cs="DokChampa"/>
        <w:sz w:val="16"/>
        <w:szCs w:val="16"/>
        <w:lang w:val="en-US" w:bidi="it-IT"/>
      </w:rPr>
      <w:t xml:space="preserve">Sito web: </w:t>
    </w:r>
    <w:hyperlink r:id="rId5" w:history="1">
      <w:r w:rsidRPr="00CB5014">
        <w:rPr>
          <w:rFonts w:ascii="Century Gothic" w:hAnsi="Century Gothic" w:cs="DokChampa"/>
          <w:color w:val="0000FF"/>
          <w:sz w:val="16"/>
          <w:szCs w:val="16"/>
          <w:u w:val="single"/>
          <w:lang w:val="en-US" w:bidi="it-IT"/>
        </w:rPr>
        <w:t>www.icmalgesini.edu.it</w:t>
      </w:r>
    </w:hyperlink>
  </w:p>
  <w:p w14:paraId="098CCD58" w14:textId="77777777" w:rsidR="00301EC1" w:rsidRPr="000E764E" w:rsidRDefault="00301EC1" w:rsidP="00301EC1">
    <w:pPr>
      <w:spacing w:after="0" w:line="240" w:lineRule="auto"/>
      <w:jc w:val="center"/>
      <w:rPr>
        <w:rFonts w:ascii="Century Gothic" w:hAnsi="Century Gothic" w:cs="DokChampa"/>
        <w:i/>
        <w:iCs/>
        <w:kern w:val="28"/>
        <w:sz w:val="16"/>
        <w:szCs w:val="16"/>
      </w:rPr>
    </w:pPr>
    <w:r w:rsidRPr="000E764E">
      <w:rPr>
        <w:rFonts w:ascii="Century Gothic" w:hAnsi="Century Gothic" w:cs="DokChampa"/>
        <w:sz w:val="16"/>
        <w:szCs w:val="16"/>
        <w:lang w:bidi="it-IT"/>
      </w:rPr>
      <w:t>Tel. 0344 85217</w:t>
    </w:r>
  </w:p>
  <w:p w14:paraId="61D2203E" w14:textId="79AE4E81" w:rsidR="00301EC1" w:rsidRDefault="00301EC1" w:rsidP="00301EC1">
    <w:pPr>
      <w:pStyle w:val="Intestazione"/>
      <w:tabs>
        <w:tab w:val="clear" w:pos="4819"/>
        <w:tab w:val="clear" w:pos="9638"/>
        <w:tab w:val="left" w:pos="25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CC0"/>
    <w:multiLevelType w:val="hybridMultilevel"/>
    <w:tmpl w:val="49ACCFC4"/>
    <w:lvl w:ilvl="0" w:tplc="101C6998">
      <w:start w:val="1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2C3543"/>
    <w:multiLevelType w:val="hybridMultilevel"/>
    <w:tmpl w:val="EC3C6124"/>
    <w:lvl w:ilvl="0" w:tplc="A0EE7012">
      <w:start w:val="2"/>
      <w:numFmt w:val="bullet"/>
      <w:lvlText w:val=""/>
      <w:lvlJc w:val="left"/>
      <w:pPr>
        <w:ind w:left="720" w:hanging="360"/>
      </w:pPr>
      <w:rPr>
        <w:rFonts w:ascii="Symbol" w:eastAsiaTheme="minorHAnsi" w:hAnsi="Symbol" w:cstheme="minorBid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3E5979"/>
    <w:multiLevelType w:val="hybridMultilevel"/>
    <w:tmpl w:val="5E08B4D2"/>
    <w:lvl w:ilvl="0" w:tplc="7F508ED0">
      <w:start w:val="1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456745"/>
    <w:multiLevelType w:val="multilevel"/>
    <w:tmpl w:val="19EA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0D7C59"/>
    <w:multiLevelType w:val="multilevel"/>
    <w:tmpl w:val="8FAA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933E77"/>
    <w:multiLevelType w:val="hybridMultilevel"/>
    <w:tmpl w:val="C546AB36"/>
    <w:lvl w:ilvl="0" w:tplc="F0F2121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454943">
    <w:abstractNumId w:val="0"/>
  </w:num>
  <w:num w:numId="2" w16cid:durableId="394207922">
    <w:abstractNumId w:val="2"/>
  </w:num>
  <w:num w:numId="3" w16cid:durableId="1846628071">
    <w:abstractNumId w:val="4"/>
  </w:num>
  <w:num w:numId="4" w16cid:durableId="1522277794">
    <w:abstractNumId w:val="5"/>
  </w:num>
  <w:num w:numId="5" w16cid:durableId="1728260964">
    <w:abstractNumId w:val="2"/>
  </w:num>
  <w:num w:numId="6" w16cid:durableId="441726751">
    <w:abstractNumId w:val="1"/>
  </w:num>
  <w:num w:numId="7" w16cid:durableId="648753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5D"/>
    <w:rsid w:val="00060E5D"/>
    <w:rsid w:val="000B7A61"/>
    <w:rsid w:val="000C6325"/>
    <w:rsid w:val="000D41AC"/>
    <w:rsid w:val="001341BB"/>
    <w:rsid w:val="00185A9F"/>
    <w:rsid w:val="00190516"/>
    <w:rsid w:val="001A70C6"/>
    <w:rsid w:val="001C1ACA"/>
    <w:rsid w:val="002117BF"/>
    <w:rsid w:val="0024328D"/>
    <w:rsid w:val="00290851"/>
    <w:rsid w:val="002C01B0"/>
    <w:rsid w:val="002E50A5"/>
    <w:rsid w:val="00301EC1"/>
    <w:rsid w:val="0030442D"/>
    <w:rsid w:val="003B3D03"/>
    <w:rsid w:val="003C73FF"/>
    <w:rsid w:val="004E6556"/>
    <w:rsid w:val="00527C24"/>
    <w:rsid w:val="005D2057"/>
    <w:rsid w:val="005D5104"/>
    <w:rsid w:val="005F3ED7"/>
    <w:rsid w:val="006504EA"/>
    <w:rsid w:val="00676BDA"/>
    <w:rsid w:val="00680CE8"/>
    <w:rsid w:val="00683DF0"/>
    <w:rsid w:val="00692546"/>
    <w:rsid w:val="0071320F"/>
    <w:rsid w:val="00734051"/>
    <w:rsid w:val="00786A7D"/>
    <w:rsid w:val="007E7F45"/>
    <w:rsid w:val="0084148E"/>
    <w:rsid w:val="008453AE"/>
    <w:rsid w:val="00845A63"/>
    <w:rsid w:val="00852466"/>
    <w:rsid w:val="00863D86"/>
    <w:rsid w:val="008C56F8"/>
    <w:rsid w:val="00924CE8"/>
    <w:rsid w:val="009540EF"/>
    <w:rsid w:val="009979C2"/>
    <w:rsid w:val="00A81C95"/>
    <w:rsid w:val="00A81CF0"/>
    <w:rsid w:val="00AE689D"/>
    <w:rsid w:val="00AF4D3D"/>
    <w:rsid w:val="00B50077"/>
    <w:rsid w:val="00B62409"/>
    <w:rsid w:val="00B90A41"/>
    <w:rsid w:val="00BC782B"/>
    <w:rsid w:val="00C26840"/>
    <w:rsid w:val="00C2766C"/>
    <w:rsid w:val="00C80BDF"/>
    <w:rsid w:val="00C97DD6"/>
    <w:rsid w:val="00D12777"/>
    <w:rsid w:val="00D43109"/>
    <w:rsid w:val="00D46163"/>
    <w:rsid w:val="00D51B21"/>
    <w:rsid w:val="00D87173"/>
    <w:rsid w:val="00E01EB3"/>
    <w:rsid w:val="00E4685A"/>
    <w:rsid w:val="00E625CF"/>
    <w:rsid w:val="00F1126D"/>
    <w:rsid w:val="00F13824"/>
    <w:rsid w:val="00F201FE"/>
    <w:rsid w:val="00F4577E"/>
    <w:rsid w:val="00F5619C"/>
    <w:rsid w:val="00FE22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0627C"/>
  <w15:chartTrackingRefBased/>
  <w15:docId w15:val="{7CA2CF0D-B99A-46CF-ACFD-8605661C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20F"/>
  </w:style>
  <w:style w:type="paragraph" w:styleId="Titolo1">
    <w:name w:val="heading 1"/>
    <w:basedOn w:val="Normale"/>
    <w:next w:val="Normale"/>
    <w:link w:val="Titolo1Carattere"/>
    <w:uiPriority w:val="9"/>
    <w:qFormat/>
    <w:rsid w:val="00060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0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0E5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0E5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0E5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0E5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0E5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0E5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0E5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0E5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0E5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0E5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0E5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0E5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0E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0E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0E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0E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0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0E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0E5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0E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0E5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0E5D"/>
    <w:rPr>
      <w:i/>
      <w:iCs/>
      <w:color w:val="404040" w:themeColor="text1" w:themeTint="BF"/>
    </w:rPr>
  </w:style>
  <w:style w:type="paragraph" w:styleId="Paragrafoelenco">
    <w:name w:val="List Paragraph"/>
    <w:basedOn w:val="Normale"/>
    <w:uiPriority w:val="34"/>
    <w:qFormat/>
    <w:rsid w:val="00060E5D"/>
    <w:pPr>
      <w:ind w:left="720"/>
      <w:contextualSpacing/>
    </w:pPr>
  </w:style>
  <w:style w:type="character" w:styleId="Enfasiintensa">
    <w:name w:val="Intense Emphasis"/>
    <w:basedOn w:val="Carpredefinitoparagrafo"/>
    <w:uiPriority w:val="21"/>
    <w:qFormat/>
    <w:rsid w:val="00060E5D"/>
    <w:rPr>
      <w:i/>
      <w:iCs/>
      <w:color w:val="0F4761" w:themeColor="accent1" w:themeShade="BF"/>
    </w:rPr>
  </w:style>
  <w:style w:type="paragraph" w:styleId="Citazioneintensa">
    <w:name w:val="Intense Quote"/>
    <w:basedOn w:val="Normale"/>
    <w:next w:val="Normale"/>
    <w:link w:val="CitazioneintensaCarattere"/>
    <w:uiPriority w:val="30"/>
    <w:qFormat/>
    <w:rsid w:val="00060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0E5D"/>
    <w:rPr>
      <w:i/>
      <w:iCs/>
      <w:color w:val="0F4761" w:themeColor="accent1" w:themeShade="BF"/>
    </w:rPr>
  </w:style>
  <w:style w:type="character" w:styleId="Riferimentointenso">
    <w:name w:val="Intense Reference"/>
    <w:basedOn w:val="Carpredefinitoparagrafo"/>
    <w:uiPriority w:val="32"/>
    <w:qFormat/>
    <w:rsid w:val="00060E5D"/>
    <w:rPr>
      <w:b/>
      <w:bCs/>
      <w:smallCaps/>
      <w:color w:val="0F4761" w:themeColor="accent1" w:themeShade="BF"/>
      <w:spacing w:val="5"/>
    </w:rPr>
  </w:style>
  <w:style w:type="paragraph" w:styleId="Intestazione">
    <w:name w:val="header"/>
    <w:basedOn w:val="Normale"/>
    <w:link w:val="IntestazioneCarattere"/>
    <w:uiPriority w:val="99"/>
    <w:unhideWhenUsed/>
    <w:rsid w:val="00301E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EC1"/>
  </w:style>
  <w:style w:type="paragraph" w:styleId="Pidipagina">
    <w:name w:val="footer"/>
    <w:basedOn w:val="Normale"/>
    <w:link w:val="PidipaginaCarattere"/>
    <w:uiPriority w:val="99"/>
    <w:unhideWhenUsed/>
    <w:rsid w:val="00301E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EC1"/>
  </w:style>
  <w:style w:type="table" w:styleId="Grigliatabella">
    <w:name w:val="Table Grid"/>
    <w:basedOn w:val="Tabellanormale"/>
    <w:uiPriority w:val="39"/>
    <w:rsid w:val="0030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A81CF0"/>
    <w:pPr>
      <w:spacing w:after="120" w:line="240" w:lineRule="auto"/>
    </w:pPr>
    <w:rPr>
      <w:rFonts w:ascii="Times New Roman" w:eastAsia="Times New Roman" w:hAnsi="Times New Roman" w:cs="Times New Roman"/>
      <w:kern w:val="0"/>
      <w:lang w:eastAsia="it-IT"/>
      <w14:ligatures w14:val="none"/>
    </w:rPr>
  </w:style>
  <w:style w:type="character" w:customStyle="1" w:styleId="CorpotestoCarattere">
    <w:name w:val="Corpo testo Carattere"/>
    <w:basedOn w:val="Carpredefinitoparagrafo"/>
    <w:link w:val="Corpotesto"/>
    <w:uiPriority w:val="99"/>
    <w:rsid w:val="00A81CF0"/>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2999">
      <w:bodyDiv w:val="1"/>
      <w:marLeft w:val="0"/>
      <w:marRight w:val="0"/>
      <w:marTop w:val="0"/>
      <w:marBottom w:val="0"/>
      <w:divBdr>
        <w:top w:val="none" w:sz="0" w:space="0" w:color="auto"/>
        <w:left w:val="none" w:sz="0" w:space="0" w:color="auto"/>
        <w:bottom w:val="none" w:sz="0" w:space="0" w:color="auto"/>
        <w:right w:val="none" w:sz="0" w:space="0" w:color="auto"/>
      </w:divBdr>
    </w:div>
    <w:div w:id="144274887">
      <w:bodyDiv w:val="1"/>
      <w:marLeft w:val="0"/>
      <w:marRight w:val="0"/>
      <w:marTop w:val="0"/>
      <w:marBottom w:val="0"/>
      <w:divBdr>
        <w:top w:val="none" w:sz="0" w:space="0" w:color="auto"/>
        <w:left w:val="none" w:sz="0" w:space="0" w:color="auto"/>
        <w:bottom w:val="none" w:sz="0" w:space="0" w:color="auto"/>
        <w:right w:val="none" w:sz="0" w:space="0" w:color="auto"/>
      </w:divBdr>
    </w:div>
    <w:div w:id="155656547">
      <w:bodyDiv w:val="1"/>
      <w:marLeft w:val="0"/>
      <w:marRight w:val="0"/>
      <w:marTop w:val="0"/>
      <w:marBottom w:val="0"/>
      <w:divBdr>
        <w:top w:val="none" w:sz="0" w:space="0" w:color="auto"/>
        <w:left w:val="none" w:sz="0" w:space="0" w:color="auto"/>
        <w:bottom w:val="none" w:sz="0" w:space="0" w:color="auto"/>
        <w:right w:val="none" w:sz="0" w:space="0" w:color="auto"/>
      </w:divBdr>
    </w:div>
    <w:div w:id="467015522">
      <w:bodyDiv w:val="1"/>
      <w:marLeft w:val="0"/>
      <w:marRight w:val="0"/>
      <w:marTop w:val="0"/>
      <w:marBottom w:val="0"/>
      <w:divBdr>
        <w:top w:val="none" w:sz="0" w:space="0" w:color="auto"/>
        <w:left w:val="none" w:sz="0" w:space="0" w:color="auto"/>
        <w:bottom w:val="none" w:sz="0" w:space="0" w:color="auto"/>
        <w:right w:val="none" w:sz="0" w:space="0" w:color="auto"/>
      </w:divBdr>
    </w:div>
    <w:div w:id="529415712">
      <w:bodyDiv w:val="1"/>
      <w:marLeft w:val="0"/>
      <w:marRight w:val="0"/>
      <w:marTop w:val="0"/>
      <w:marBottom w:val="0"/>
      <w:divBdr>
        <w:top w:val="none" w:sz="0" w:space="0" w:color="auto"/>
        <w:left w:val="none" w:sz="0" w:space="0" w:color="auto"/>
        <w:bottom w:val="none" w:sz="0" w:space="0" w:color="auto"/>
        <w:right w:val="none" w:sz="0" w:space="0" w:color="auto"/>
      </w:divBdr>
    </w:div>
    <w:div w:id="730738038">
      <w:bodyDiv w:val="1"/>
      <w:marLeft w:val="0"/>
      <w:marRight w:val="0"/>
      <w:marTop w:val="0"/>
      <w:marBottom w:val="0"/>
      <w:divBdr>
        <w:top w:val="none" w:sz="0" w:space="0" w:color="auto"/>
        <w:left w:val="none" w:sz="0" w:space="0" w:color="auto"/>
        <w:bottom w:val="none" w:sz="0" w:space="0" w:color="auto"/>
        <w:right w:val="none" w:sz="0" w:space="0" w:color="auto"/>
      </w:divBdr>
    </w:div>
    <w:div w:id="795946503">
      <w:bodyDiv w:val="1"/>
      <w:marLeft w:val="0"/>
      <w:marRight w:val="0"/>
      <w:marTop w:val="0"/>
      <w:marBottom w:val="0"/>
      <w:divBdr>
        <w:top w:val="none" w:sz="0" w:space="0" w:color="auto"/>
        <w:left w:val="none" w:sz="0" w:space="0" w:color="auto"/>
        <w:bottom w:val="none" w:sz="0" w:space="0" w:color="auto"/>
        <w:right w:val="none" w:sz="0" w:space="0" w:color="auto"/>
      </w:divBdr>
    </w:div>
    <w:div w:id="1031036350">
      <w:bodyDiv w:val="1"/>
      <w:marLeft w:val="0"/>
      <w:marRight w:val="0"/>
      <w:marTop w:val="0"/>
      <w:marBottom w:val="0"/>
      <w:divBdr>
        <w:top w:val="none" w:sz="0" w:space="0" w:color="auto"/>
        <w:left w:val="none" w:sz="0" w:space="0" w:color="auto"/>
        <w:bottom w:val="none" w:sz="0" w:space="0" w:color="auto"/>
        <w:right w:val="none" w:sz="0" w:space="0" w:color="auto"/>
      </w:divBdr>
    </w:div>
    <w:div w:id="1098719531">
      <w:bodyDiv w:val="1"/>
      <w:marLeft w:val="0"/>
      <w:marRight w:val="0"/>
      <w:marTop w:val="0"/>
      <w:marBottom w:val="0"/>
      <w:divBdr>
        <w:top w:val="none" w:sz="0" w:space="0" w:color="auto"/>
        <w:left w:val="none" w:sz="0" w:space="0" w:color="auto"/>
        <w:bottom w:val="none" w:sz="0" w:space="0" w:color="auto"/>
        <w:right w:val="none" w:sz="0" w:space="0" w:color="auto"/>
      </w:divBdr>
    </w:div>
    <w:div w:id="1128402106">
      <w:bodyDiv w:val="1"/>
      <w:marLeft w:val="0"/>
      <w:marRight w:val="0"/>
      <w:marTop w:val="0"/>
      <w:marBottom w:val="0"/>
      <w:divBdr>
        <w:top w:val="none" w:sz="0" w:space="0" w:color="auto"/>
        <w:left w:val="none" w:sz="0" w:space="0" w:color="auto"/>
        <w:bottom w:val="none" w:sz="0" w:space="0" w:color="auto"/>
        <w:right w:val="none" w:sz="0" w:space="0" w:color="auto"/>
      </w:divBdr>
    </w:div>
    <w:div w:id="1270622400">
      <w:bodyDiv w:val="1"/>
      <w:marLeft w:val="0"/>
      <w:marRight w:val="0"/>
      <w:marTop w:val="0"/>
      <w:marBottom w:val="0"/>
      <w:divBdr>
        <w:top w:val="none" w:sz="0" w:space="0" w:color="auto"/>
        <w:left w:val="none" w:sz="0" w:space="0" w:color="auto"/>
        <w:bottom w:val="none" w:sz="0" w:space="0" w:color="auto"/>
        <w:right w:val="none" w:sz="0" w:space="0" w:color="auto"/>
      </w:divBdr>
    </w:div>
    <w:div w:id="1396052914">
      <w:bodyDiv w:val="1"/>
      <w:marLeft w:val="0"/>
      <w:marRight w:val="0"/>
      <w:marTop w:val="0"/>
      <w:marBottom w:val="0"/>
      <w:divBdr>
        <w:top w:val="none" w:sz="0" w:space="0" w:color="auto"/>
        <w:left w:val="none" w:sz="0" w:space="0" w:color="auto"/>
        <w:bottom w:val="none" w:sz="0" w:space="0" w:color="auto"/>
        <w:right w:val="none" w:sz="0" w:space="0" w:color="auto"/>
      </w:divBdr>
      <w:divsChild>
        <w:div w:id="1997297442">
          <w:marLeft w:val="0"/>
          <w:marRight w:val="0"/>
          <w:marTop w:val="0"/>
          <w:marBottom w:val="0"/>
          <w:divBdr>
            <w:top w:val="none" w:sz="0" w:space="0" w:color="auto"/>
            <w:left w:val="none" w:sz="0" w:space="0" w:color="auto"/>
            <w:bottom w:val="none" w:sz="0" w:space="0" w:color="auto"/>
            <w:right w:val="none" w:sz="0" w:space="0" w:color="auto"/>
          </w:divBdr>
        </w:div>
      </w:divsChild>
    </w:div>
    <w:div w:id="1514998991">
      <w:bodyDiv w:val="1"/>
      <w:marLeft w:val="0"/>
      <w:marRight w:val="0"/>
      <w:marTop w:val="0"/>
      <w:marBottom w:val="0"/>
      <w:divBdr>
        <w:top w:val="none" w:sz="0" w:space="0" w:color="auto"/>
        <w:left w:val="none" w:sz="0" w:space="0" w:color="auto"/>
        <w:bottom w:val="none" w:sz="0" w:space="0" w:color="auto"/>
        <w:right w:val="none" w:sz="0" w:space="0" w:color="auto"/>
      </w:divBdr>
    </w:div>
    <w:div w:id="1522236874">
      <w:bodyDiv w:val="1"/>
      <w:marLeft w:val="0"/>
      <w:marRight w:val="0"/>
      <w:marTop w:val="0"/>
      <w:marBottom w:val="0"/>
      <w:divBdr>
        <w:top w:val="none" w:sz="0" w:space="0" w:color="auto"/>
        <w:left w:val="none" w:sz="0" w:space="0" w:color="auto"/>
        <w:bottom w:val="none" w:sz="0" w:space="0" w:color="auto"/>
        <w:right w:val="none" w:sz="0" w:space="0" w:color="auto"/>
      </w:divBdr>
    </w:div>
    <w:div w:id="1554348073">
      <w:bodyDiv w:val="1"/>
      <w:marLeft w:val="0"/>
      <w:marRight w:val="0"/>
      <w:marTop w:val="0"/>
      <w:marBottom w:val="0"/>
      <w:divBdr>
        <w:top w:val="none" w:sz="0" w:space="0" w:color="auto"/>
        <w:left w:val="none" w:sz="0" w:space="0" w:color="auto"/>
        <w:bottom w:val="none" w:sz="0" w:space="0" w:color="auto"/>
        <w:right w:val="none" w:sz="0" w:space="0" w:color="auto"/>
      </w:divBdr>
      <w:divsChild>
        <w:div w:id="1711959123">
          <w:marLeft w:val="0"/>
          <w:marRight w:val="0"/>
          <w:marTop w:val="0"/>
          <w:marBottom w:val="0"/>
          <w:divBdr>
            <w:top w:val="none" w:sz="0" w:space="0" w:color="auto"/>
            <w:left w:val="none" w:sz="0" w:space="0" w:color="auto"/>
            <w:bottom w:val="none" w:sz="0" w:space="0" w:color="auto"/>
            <w:right w:val="none" w:sz="0" w:space="0" w:color="auto"/>
          </w:divBdr>
        </w:div>
      </w:divsChild>
    </w:div>
    <w:div w:id="1560631900">
      <w:bodyDiv w:val="1"/>
      <w:marLeft w:val="0"/>
      <w:marRight w:val="0"/>
      <w:marTop w:val="0"/>
      <w:marBottom w:val="0"/>
      <w:divBdr>
        <w:top w:val="none" w:sz="0" w:space="0" w:color="auto"/>
        <w:left w:val="none" w:sz="0" w:space="0" w:color="auto"/>
        <w:bottom w:val="none" w:sz="0" w:space="0" w:color="auto"/>
        <w:right w:val="none" w:sz="0" w:space="0" w:color="auto"/>
      </w:divBdr>
    </w:div>
    <w:div w:id="1876886169">
      <w:bodyDiv w:val="1"/>
      <w:marLeft w:val="0"/>
      <w:marRight w:val="0"/>
      <w:marTop w:val="0"/>
      <w:marBottom w:val="0"/>
      <w:divBdr>
        <w:top w:val="none" w:sz="0" w:space="0" w:color="auto"/>
        <w:left w:val="none" w:sz="0" w:space="0" w:color="auto"/>
        <w:bottom w:val="none" w:sz="0" w:space="0" w:color="auto"/>
        <w:right w:val="none" w:sz="0" w:space="0" w:color="auto"/>
      </w:divBdr>
    </w:div>
    <w:div w:id="1981884853">
      <w:bodyDiv w:val="1"/>
      <w:marLeft w:val="0"/>
      <w:marRight w:val="0"/>
      <w:marTop w:val="0"/>
      <w:marBottom w:val="0"/>
      <w:divBdr>
        <w:top w:val="none" w:sz="0" w:space="0" w:color="auto"/>
        <w:left w:val="none" w:sz="0" w:space="0" w:color="auto"/>
        <w:bottom w:val="none" w:sz="0" w:space="0" w:color="auto"/>
        <w:right w:val="none" w:sz="0" w:space="0" w:color="auto"/>
      </w:divBdr>
      <w:divsChild>
        <w:div w:id="2006204880">
          <w:marLeft w:val="0"/>
          <w:marRight w:val="0"/>
          <w:marTop w:val="0"/>
          <w:marBottom w:val="0"/>
          <w:divBdr>
            <w:top w:val="none" w:sz="0" w:space="0" w:color="auto"/>
            <w:left w:val="none" w:sz="0" w:space="0" w:color="auto"/>
            <w:bottom w:val="none" w:sz="0" w:space="0" w:color="auto"/>
            <w:right w:val="none" w:sz="0" w:space="0" w:color="auto"/>
          </w:divBdr>
        </w:div>
      </w:divsChild>
    </w:div>
    <w:div w:id="2042394068">
      <w:bodyDiv w:val="1"/>
      <w:marLeft w:val="0"/>
      <w:marRight w:val="0"/>
      <w:marTop w:val="0"/>
      <w:marBottom w:val="0"/>
      <w:divBdr>
        <w:top w:val="none" w:sz="0" w:space="0" w:color="auto"/>
        <w:left w:val="none" w:sz="0" w:space="0" w:color="auto"/>
        <w:bottom w:val="none" w:sz="0" w:space="0" w:color="auto"/>
        <w:right w:val="none" w:sz="0" w:space="0" w:color="auto"/>
      </w:divBdr>
      <w:divsChild>
        <w:div w:id="78212624">
          <w:marLeft w:val="0"/>
          <w:marRight w:val="0"/>
          <w:marTop w:val="0"/>
          <w:marBottom w:val="0"/>
          <w:divBdr>
            <w:top w:val="none" w:sz="0" w:space="0" w:color="auto"/>
            <w:left w:val="none" w:sz="0" w:space="0" w:color="auto"/>
            <w:bottom w:val="none" w:sz="0" w:space="0" w:color="auto"/>
            <w:right w:val="none" w:sz="0" w:space="0" w:color="auto"/>
          </w:divBdr>
        </w:div>
      </w:divsChild>
    </w:div>
    <w:div w:id="20776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coic81900l@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icmalgesini.edu.it" TargetMode="External"/><Relationship Id="rId4" Type="http://schemas.openxmlformats.org/officeDocument/2006/relationships/hyperlink" Target="mailto:coic819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FF58B-AD41-4E0D-A070-66FE5D9C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13</Pages>
  <Words>5978</Words>
  <Characters>34075</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Vicepreside</dc:creator>
  <cp:keywords/>
  <dc:description/>
  <cp:lastModifiedBy>Direttore SGA</cp:lastModifiedBy>
  <cp:revision>33</cp:revision>
  <cp:lastPrinted>2025-03-12T12:18:00Z</cp:lastPrinted>
  <dcterms:created xsi:type="dcterms:W3CDTF">2025-01-31T06:05:00Z</dcterms:created>
  <dcterms:modified xsi:type="dcterms:W3CDTF">2025-03-12T12:21:00Z</dcterms:modified>
</cp:coreProperties>
</file>