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B3B" w:rsidRPr="00B44B48" w:rsidRDefault="00264B3B" w:rsidP="00264B3B">
      <w:pPr>
        <w:shd w:val="clear" w:color="auto" w:fill="FFFFFF"/>
        <w:jc w:val="center"/>
        <w:rPr>
          <w:rFonts w:ascii="Arial" w:eastAsia="Times New Roman" w:hAnsi="Arial" w:cs="Arial"/>
          <w:color w:val="365F91" w:themeColor="accent1" w:themeShade="BF"/>
          <w:sz w:val="20"/>
          <w:szCs w:val="24"/>
          <w:lang w:eastAsia="it-IT"/>
        </w:rPr>
      </w:pPr>
      <w:bookmarkStart w:id="0" w:name="_GoBack"/>
      <w:bookmarkEnd w:id="0"/>
      <w:r w:rsidRPr="00F4138C">
        <w:rPr>
          <w:rFonts w:ascii="Arial" w:eastAsia="Times New Roman" w:hAnsi="Arial" w:cs="Arial"/>
          <w:noProof/>
          <w:color w:val="365F91" w:themeColor="accent1" w:themeShade="BF"/>
          <w:sz w:val="20"/>
          <w:szCs w:val="24"/>
          <w:lang w:eastAsia="it-IT"/>
        </w:rPr>
        <w:drawing>
          <wp:inline distT="0" distB="0" distL="0" distR="0" wp14:anchorId="5F173E0B" wp14:editId="19B4120D">
            <wp:extent cx="1565978" cy="726440"/>
            <wp:effectExtent l="0" t="0" r="0" b="0"/>
            <wp:docPr id="2" name="Immagine 2" descr="https://ci3.googleusercontent.com/mail-sig/AIorK4zfB-_4ZJqHMt-vD9B2_L1MrZ5sQq0yWkXES8NPMIlTG2gHvAY4PIaVzHclI9xdztm3ZHkuh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3.googleusercontent.com/mail-sig/AIorK4zfB-_4ZJqHMt-vD9B2_L1MrZ5sQq0yWkXES8NPMIlTG2gHvAY4PIaVzHclI9xdztm3ZHkuh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72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B3B" w:rsidRPr="00F4138C" w:rsidRDefault="00264B3B" w:rsidP="00264B3B">
      <w:pPr>
        <w:shd w:val="clear" w:color="auto" w:fill="FFFFFF"/>
        <w:jc w:val="center"/>
        <w:rPr>
          <w:rFonts w:ascii="Arial" w:eastAsia="Times New Roman" w:hAnsi="Arial" w:cs="Arial"/>
          <w:color w:val="365F91" w:themeColor="accent1" w:themeShade="BF"/>
          <w:sz w:val="20"/>
          <w:szCs w:val="24"/>
          <w:lang w:eastAsia="it-IT"/>
        </w:rPr>
      </w:pPr>
      <w:r w:rsidRPr="00F4138C">
        <w:rPr>
          <w:rFonts w:ascii="Trebuchet MS" w:eastAsia="Times New Roman" w:hAnsi="Trebuchet MS" w:cs="Arial"/>
          <w:color w:val="365F91" w:themeColor="accent1" w:themeShade="BF"/>
          <w:sz w:val="16"/>
          <w:szCs w:val="20"/>
          <w:lang w:eastAsia="it-IT"/>
        </w:rPr>
        <w:t xml:space="preserve">Via G. </w:t>
      </w:r>
      <w:proofErr w:type="spellStart"/>
      <w:r w:rsidRPr="00F4138C">
        <w:rPr>
          <w:rFonts w:ascii="Trebuchet MS" w:eastAsia="Times New Roman" w:hAnsi="Trebuchet MS" w:cs="Arial"/>
          <w:color w:val="365F91" w:themeColor="accent1" w:themeShade="BF"/>
          <w:sz w:val="16"/>
          <w:szCs w:val="20"/>
          <w:lang w:eastAsia="it-IT"/>
        </w:rPr>
        <w:t>Giulietti</w:t>
      </w:r>
      <w:proofErr w:type="spellEnd"/>
      <w:r w:rsidRPr="00F4138C">
        <w:rPr>
          <w:rFonts w:ascii="Trebuchet MS" w:eastAsia="Times New Roman" w:hAnsi="Trebuchet MS" w:cs="Arial"/>
          <w:color w:val="365F91" w:themeColor="accent1" w:themeShade="BF"/>
          <w:sz w:val="16"/>
          <w:szCs w:val="20"/>
          <w:lang w:eastAsia="it-IT"/>
        </w:rPr>
        <w:t xml:space="preserve">, 8 - </w:t>
      </w:r>
      <w:r w:rsidRPr="00B44B48">
        <w:rPr>
          <w:rFonts w:ascii="Trebuchet MS" w:eastAsia="Times New Roman" w:hAnsi="Trebuchet MS" w:cs="Arial"/>
          <w:color w:val="365F91" w:themeColor="accent1" w:themeShade="BF"/>
          <w:sz w:val="16"/>
          <w:szCs w:val="20"/>
          <w:lang w:eastAsia="it-IT"/>
        </w:rPr>
        <w:t xml:space="preserve">20132 MILANO </w:t>
      </w:r>
      <w:r w:rsidRPr="00F4138C">
        <w:rPr>
          <w:rFonts w:ascii="Arial" w:eastAsia="Times New Roman" w:hAnsi="Arial" w:cs="Arial"/>
          <w:color w:val="365F91" w:themeColor="accent1" w:themeShade="BF"/>
          <w:sz w:val="20"/>
          <w:szCs w:val="24"/>
          <w:lang w:eastAsia="it-IT"/>
        </w:rPr>
        <w:t xml:space="preserve"> </w:t>
      </w:r>
    </w:p>
    <w:p w:rsidR="00506F99" w:rsidRPr="00264B3B" w:rsidRDefault="00264B3B" w:rsidP="00264B3B">
      <w:pPr>
        <w:spacing w:after="0" w:line="240" w:lineRule="auto"/>
        <w:jc w:val="center"/>
        <w:rPr>
          <w:b/>
          <w:sz w:val="24"/>
        </w:rPr>
      </w:pPr>
      <w:r w:rsidRPr="00264B3B">
        <w:rPr>
          <w:b/>
          <w:sz w:val="24"/>
        </w:rPr>
        <w:t>RESOCONTO INCONTRO OOSS – USR LOMBARDIA</w:t>
      </w:r>
    </w:p>
    <w:p w:rsidR="00264B3B" w:rsidRDefault="00264B3B" w:rsidP="00264B3B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Milano </w:t>
      </w:r>
      <w:r w:rsidRPr="00264B3B">
        <w:rPr>
          <w:b/>
          <w:sz w:val="24"/>
        </w:rPr>
        <w:t>5 SETTEMBRE 2023</w:t>
      </w:r>
    </w:p>
    <w:p w:rsidR="00264B3B" w:rsidRPr="00264B3B" w:rsidRDefault="00264B3B" w:rsidP="00264B3B">
      <w:pPr>
        <w:spacing w:after="0" w:line="240" w:lineRule="auto"/>
        <w:jc w:val="center"/>
        <w:rPr>
          <w:b/>
          <w:sz w:val="24"/>
        </w:rPr>
      </w:pPr>
    </w:p>
    <w:p w:rsidR="00264B3B" w:rsidRDefault="00264B3B" w:rsidP="00F34164">
      <w:pPr>
        <w:spacing w:after="0" w:line="240" w:lineRule="auto"/>
        <w:jc w:val="both"/>
      </w:pPr>
    </w:p>
    <w:p w:rsidR="00264B3B" w:rsidRDefault="00264B3B" w:rsidP="00F34164">
      <w:pPr>
        <w:spacing w:after="0" w:line="240" w:lineRule="auto"/>
        <w:jc w:val="both"/>
      </w:pPr>
      <w:r>
        <w:t>Oggi, ore 11, la FGU Lombardia ha partecipato all’incontro di cui in oggetto per l’informativa riguardante:</w:t>
      </w:r>
    </w:p>
    <w:p w:rsidR="00264B3B" w:rsidRDefault="00264B3B" w:rsidP="00F34164">
      <w:pPr>
        <w:spacing w:after="0" w:line="240" w:lineRule="auto"/>
        <w:jc w:val="both"/>
      </w:pPr>
    </w:p>
    <w:p w:rsidR="00264B3B" w:rsidRPr="00264B3B" w:rsidRDefault="00264B3B" w:rsidP="00264B3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i/>
        </w:rPr>
      </w:pPr>
      <w:r w:rsidRPr="00264B3B">
        <w:rPr>
          <w:i/>
        </w:rPr>
        <w:t xml:space="preserve">Avvio </w:t>
      </w:r>
      <w:proofErr w:type="spellStart"/>
      <w:r w:rsidRPr="00264B3B">
        <w:rPr>
          <w:i/>
        </w:rPr>
        <w:t>a.s.</w:t>
      </w:r>
      <w:proofErr w:type="spellEnd"/>
      <w:r w:rsidRPr="00264B3B">
        <w:rPr>
          <w:i/>
        </w:rPr>
        <w:t xml:space="preserve"> 2023/2024: adempimenti</w:t>
      </w:r>
    </w:p>
    <w:p w:rsidR="00264B3B" w:rsidRPr="00264B3B" w:rsidRDefault="00264B3B" w:rsidP="00264B3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i/>
        </w:rPr>
      </w:pPr>
      <w:r w:rsidRPr="00264B3B">
        <w:rPr>
          <w:i/>
        </w:rPr>
        <w:t>Aggiornamento sull’esito delle procedure di reclutamento</w:t>
      </w:r>
    </w:p>
    <w:p w:rsidR="00264B3B" w:rsidRPr="00264B3B" w:rsidRDefault="00264B3B" w:rsidP="00264B3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i/>
        </w:rPr>
      </w:pPr>
      <w:r w:rsidRPr="00264B3B">
        <w:rPr>
          <w:i/>
        </w:rPr>
        <w:t>Varie ed eventuali</w:t>
      </w:r>
    </w:p>
    <w:p w:rsidR="00264B3B" w:rsidRDefault="00264B3B" w:rsidP="00264B3B">
      <w:pPr>
        <w:pStyle w:val="Paragrafoelenco"/>
        <w:numPr>
          <w:ilvl w:val="0"/>
          <w:numId w:val="1"/>
        </w:numPr>
        <w:spacing w:after="0" w:line="240" w:lineRule="auto"/>
        <w:jc w:val="both"/>
      </w:pPr>
    </w:p>
    <w:p w:rsidR="00506F99" w:rsidRDefault="00506F99" w:rsidP="00F34164">
      <w:pPr>
        <w:spacing w:after="0" w:line="240" w:lineRule="auto"/>
        <w:jc w:val="both"/>
      </w:pPr>
      <w:r>
        <w:t xml:space="preserve">A livello regionale </w:t>
      </w:r>
      <w:r w:rsidR="00264B3B">
        <w:t xml:space="preserve">la Direttrice generale Dott. Luciana </w:t>
      </w:r>
      <w:r>
        <w:t>Volta riferisce</w:t>
      </w:r>
      <w:r w:rsidR="00264B3B">
        <w:t xml:space="preserve"> alle OOSS</w:t>
      </w:r>
      <w:r>
        <w:t>:</w:t>
      </w:r>
    </w:p>
    <w:p w:rsidR="00FD6ECA" w:rsidRDefault="00FD6ECA" w:rsidP="00F34164">
      <w:pPr>
        <w:spacing w:after="0" w:line="240" w:lineRule="auto"/>
        <w:jc w:val="both"/>
      </w:pPr>
    </w:p>
    <w:p w:rsidR="00264B3B" w:rsidRDefault="00506F99" w:rsidP="00F34164">
      <w:pPr>
        <w:spacing w:after="0" w:line="240" w:lineRule="auto"/>
        <w:jc w:val="both"/>
      </w:pPr>
      <w:r>
        <w:t xml:space="preserve">Sulle </w:t>
      </w:r>
      <w:r w:rsidRPr="00506F99">
        <w:rPr>
          <w:b/>
        </w:rPr>
        <w:t>nomine a t. indeterminato</w:t>
      </w:r>
      <w:r>
        <w:rPr>
          <w:b/>
        </w:rPr>
        <w:t>:</w:t>
      </w:r>
      <w:r>
        <w:t xml:space="preserve"> </w:t>
      </w:r>
    </w:p>
    <w:p w:rsidR="00506F99" w:rsidRDefault="00264B3B" w:rsidP="00F34164">
      <w:pPr>
        <w:spacing w:after="0" w:line="240" w:lineRule="auto"/>
        <w:jc w:val="both"/>
      </w:pPr>
      <w:r>
        <w:t xml:space="preserve">Immissione in ruolo: </w:t>
      </w:r>
      <w:r w:rsidR="00506F99">
        <w:t>9</w:t>
      </w:r>
      <w:r w:rsidR="00FD6ECA">
        <w:t>.</w:t>
      </w:r>
      <w:r w:rsidR="00506F99">
        <w:t>066 docenti</w:t>
      </w:r>
      <w:r w:rsidR="00FD6ECA">
        <w:t>.</w:t>
      </w:r>
    </w:p>
    <w:p w:rsidR="00264B3B" w:rsidRDefault="00264B3B" w:rsidP="00264B3B">
      <w:pPr>
        <w:spacing w:after="0" w:line="240" w:lineRule="auto"/>
        <w:jc w:val="both"/>
      </w:pPr>
      <w:r>
        <w:t>Nomine ATA: 1.952</w:t>
      </w:r>
    </w:p>
    <w:p w:rsidR="00506F99" w:rsidRDefault="00506F99" w:rsidP="00F34164">
      <w:pPr>
        <w:spacing w:after="0" w:line="240" w:lineRule="auto"/>
        <w:jc w:val="both"/>
      </w:pPr>
      <w:r>
        <w:t>Utilizzi assegnazioni</w:t>
      </w:r>
      <w:r w:rsidR="00264B3B">
        <w:t xml:space="preserve"> docenti:</w:t>
      </w:r>
      <w:r>
        <w:t xml:space="preserve"> 2</w:t>
      </w:r>
      <w:r w:rsidR="00264B3B">
        <w:t>.</w:t>
      </w:r>
      <w:r>
        <w:t>021</w:t>
      </w:r>
      <w:r w:rsidR="00FD6ECA">
        <w:t>.</w:t>
      </w:r>
    </w:p>
    <w:p w:rsidR="00506F99" w:rsidRDefault="00506F99" w:rsidP="00F34164">
      <w:pPr>
        <w:spacing w:after="0" w:line="240" w:lineRule="auto"/>
        <w:jc w:val="both"/>
      </w:pPr>
      <w:r>
        <w:t>Utilizzi/assegnazioni ATA</w:t>
      </w:r>
      <w:r w:rsidR="00264B3B">
        <w:t>: 1.858.</w:t>
      </w:r>
    </w:p>
    <w:p w:rsidR="00506F99" w:rsidRDefault="00506F99" w:rsidP="00F34164">
      <w:pPr>
        <w:spacing w:after="0" w:line="240" w:lineRule="auto"/>
        <w:jc w:val="both"/>
      </w:pPr>
    </w:p>
    <w:p w:rsidR="00506F99" w:rsidRDefault="00506F99" w:rsidP="00F34164">
      <w:pPr>
        <w:spacing w:after="0" w:line="240" w:lineRule="auto"/>
        <w:jc w:val="both"/>
      </w:pPr>
      <w:r w:rsidRPr="00506F99">
        <w:rPr>
          <w:b/>
        </w:rPr>
        <w:t>Nomine</w:t>
      </w:r>
      <w:r>
        <w:t xml:space="preserve"> </w:t>
      </w:r>
      <w:r w:rsidRPr="00506F99">
        <w:rPr>
          <w:b/>
        </w:rPr>
        <w:t>a t. deter</w:t>
      </w:r>
      <w:r w:rsidR="005B5211">
        <w:rPr>
          <w:b/>
        </w:rPr>
        <w:t>minato</w:t>
      </w:r>
      <w:r w:rsidRPr="00506F99">
        <w:rPr>
          <w:b/>
        </w:rPr>
        <w:t xml:space="preserve"> </w:t>
      </w:r>
      <w:r w:rsidR="00264B3B">
        <w:rPr>
          <w:b/>
        </w:rPr>
        <w:t>su</w:t>
      </w:r>
      <w:r w:rsidRPr="00506F99">
        <w:rPr>
          <w:b/>
        </w:rPr>
        <w:t xml:space="preserve"> </w:t>
      </w:r>
      <w:r>
        <w:rPr>
          <w:b/>
        </w:rPr>
        <w:t xml:space="preserve">GPS </w:t>
      </w:r>
      <w:r w:rsidRPr="00506F99">
        <w:rPr>
          <w:b/>
        </w:rPr>
        <w:t>docenti</w:t>
      </w:r>
      <w:r w:rsidR="00264B3B">
        <w:rPr>
          <w:b/>
        </w:rPr>
        <w:t>:</w:t>
      </w:r>
      <w:r w:rsidRPr="00506F99">
        <w:rPr>
          <w:b/>
        </w:rPr>
        <w:t xml:space="preserve"> </w:t>
      </w:r>
      <w:r w:rsidRPr="005B5211">
        <w:rPr>
          <w:b/>
        </w:rPr>
        <w:t>27.327</w:t>
      </w:r>
      <w:r>
        <w:t xml:space="preserve"> (contratti, non nomine)</w:t>
      </w:r>
      <w:r w:rsidR="00FD6ECA">
        <w:t>.</w:t>
      </w:r>
    </w:p>
    <w:p w:rsidR="00506F99" w:rsidRDefault="00506F99" w:rsidP="00F34164">
      <w:pPr>
        <w:spacing w:after="0" w:line="240" w:lineRule="auto"/>
        <w:jc w:val="both"/>
      </w:pPr>
      <w:r>
        <w:t xml:space="preserve">Si auspica </w:t>
      </w:r>
      <w:r w:rsidR="00264B3B">
        <w:t>entro il</w:t>
      </w:r>
      <w:r>
        <w:t xml:space="preserve"> 12 </w:t>
      </w:r>
      <w:proofErr w:type="spellStart"/>
      <w:r>
        <w:t>sett</w:t>
      </w:r>
      <w:proofErr w:type="spellEnd"/>
      <w:r>
        <w:t xml:space="preserve"> di sistemare le criticità. Non tutti gli </w:t>
      </w:r>
      <w:r w:rsidR="00264B3B">
        <w:t xml:space="preserve">UST </w:t>
      </w:r>
      <w:r>
        <w:t>sono stati efficienti.</w:t>
      </w:r>
    </w:p>
    <w:p w:rsidR="00506F99" w:rsidRDefault="00506F99" w:rsidP="00F34164">
      <w:pPr>
        <w:spacing w:after="0" w:line="240" w:lineRule="auto"/>
        <w:jc w:val="both"/>
      </w:pPr>
    </w:p>
    <w:p w:rsidR="00506F99" w:rsidRDefault="00506F99" w:rsidP="00F34164">
      <w:pPr>
        <w:spacing w:after="0" w:line="240" w:lineRule="auto"/>
        <w:jc w:val="both"/>
      </w:pPr>
      <w:r w:rsidRPr="00506F99">
        <w:rPr>
          <w:b/>
        </w:rPr>
        <w:t>Organici ATA</w:t>
      </w:r>
      <w:r>
        <w:t>: abbiamo richiesto unitariamente dotazione aggiuntiva (tutte le OOSS Milano).</w:t>
      </w:r>
    </w:p>
    <w:p w:rsidR="00506F99" w:rsidRDefault="00506F99" w:rsidP="00F34164">
      <w:pPr>
        <w:spacing w:after="0" w:line="240" w:lineRule="auto"/>
        <w:jc w:val="both"/>
      </w:pPr>
      <w:r>
        <w:t>Volta non è contraria, ma vuole le motivazioni dettagliate per</w:t>
      </w:r>
      <w:r w:rsidR="00264B3B">
        <w:t xml:space="preserve"> chiedere a Roma</w:t>
      </w:r>
      <w:r>
        <w:t xml:space="preserve"> la deroga.</w:t>
      </w:r>
    </w:p>
    <w:p w:rsidR="00506F99" w:rsidRDefault="00506F99" w:rsidP="00F34164">
      <w:pPr>
        <w:spacing w:after="0" w:line="240" w:lineRule="auto"/>
        <w:jc w:val="both"/>
      </w:pPr>
      <w:r>
        <w:t>Castelnuovo riferisce di una ricognizione delle surroghe su rinunce. Le procedure sono differenziate: ciò provoca errori e rallentamenti. Oggi</w:t>
      </w:r>
      <w:r w:rsidR="00264B3B">
        <w:t xml:space="preserve"> 5 </w:t>
      </w:r>
      <w:proofErr w:type="gramStart"/>
      <w:r w:rsidR="00264B3B">
        <w:t xml:space="preserve">settembre: </w:t>
      </w:r>
      <w:r>
        <w:t xml:space="preserve"> termine</w:t>
      </w:r>
      <w:proofErr w:type="gramEnd"/>
      <w:r>
        <w:t xml:space="preserve"> ultimo per le rinunce agli UST.</w:t>
      </w:r>
    </w:p>
    <w:p w:rsidR="00FD6ECA" w:rsidRDefault="00FD6ECA" w:rsidP="00F34164">
      <w:pPr>
        <w:spacing w:after="0" w:line="240" w:lineRule="auto"/>
        <w:jc w:val="both"/>
      </w:pPr>
    </w:p>
    <w:p w:rsidR="00506F99" w:rsidRDefault="00264B3B" w:rsidP="00F34164">
      <w:pPr>
        <w:spacing w:after="0" w:line="240" w:lineRule="auto"/>
        <w:jc w:val="both"/>
      </w:pPr>
      <w:r>
        <w:rPr>
          <w:b/>
        </w:rPr>
        <w:t xml:space="preserve">Dm 138/2023 art. 6 </w:t>
      </w:r>
      <w:r w:rsidRPr="00264B3B">
        <w:rPr>
          <w:b/>
        </w:rPr>
        <w:t>(</w:t>
      </w:r>
      <w:r w:rsidR="00506F99" w:rsidRPr="00264B3B">
        <w:rPr>
          <w:b/>
        </w:rPr>
        <w:t>GM e GAE</w:t>
      </w:r>
      <w:r w:rsidRPr="00264B3B">
        <w:rPr>
          <w:b/>
        </w:rPr>
        <w:t>)</w:t>
      </w:r>
      <w:r>
        <w:rPr>
          <w:b/>
        </w:rPr>
        <w:t>:</w:t>
      </w:r>
      <w:r w:rsidR="00506F99">
        <w:t xml:space="preserve"> si potrà nominare con decorrenza giuridica I</w:t>
      </w:r>
      <w:r>
        <w:t>°</w:t>
      </w:r>
      <w:r w:rsidR="00506F99">
        <w:t xml:space="preserve"> </w:t>
      </w:r>
      <w:proofErr w:type="spellStart"/>
      <w:r w:rsidR="00506F99">
        <w:t>sett</w:t>
      </w:r>
      <w:proofErr w:type="spellEnd"/>
      <w:r w:rsidR="00506F99">
        <w:t xml:space="preserve"> </w:t>
      </w:r>
      <w:r w:rsidR="00453B5C">
        <w:t>20</w:t>
      </w:r>
      <w:r w:rsidR="00506F99">
        <w:t>23 – economica I</w:t>
      </w:r>
      <w:r>
        <w:t>°</w:t>
      </w:r>
      <w:r w:rsidR="00506F99">
        <w:t xml:space="preserve"> </w:t>
      </w:r>
      <w:proofErr w:type="spellStart"/>
      <w:r w:rsidR="00506F99">
        <w:t>sett</w:t>
      </w:r>
      <w:proofErr w:type="spellEnd"/>
      <w:r w:rsidR="00506F99">
        <w:t xml:space="preserve"> </w:t>
      </w:r>
      <w:r w:rsidR="00453B5C">
        <w:t>20</w:t>
      </w:r>
      <w:r w:rsidR="00506F99">
        <w:t>24.</w:t>
      </w:r>
    </w:p>
    <w:p w:rsidR="00FD6ECA" w:rsidRDefault="00FD6ECA" w:rsidP="00F34164">
      <w:pPr>
        <w:spacing w:after="0" w:line="240" w:lineRule="auto"/>
        <w:jc w:val="both"/>
      </w:pPr>
    </w:p>
    <w:p w:rsidR="00506F99" w:rsidRDefault="00506F99" w:rsidP="00F34164">
      <w:pPr>
        <w:spacing w:after="0" w:line="240" w:lineRule="auto"/>
        <w:jc w:val="both"/>
      </w:pPr>
      <w:r w:rsidRPr="00506F99">
        <w:rPr>
          <w:b/>
        </w:rPr>
        <w:t>Art. 59 comma 9bis</w:t>
      </w:r>
      <w:r>
        <w:t>: procedura complessa su rinuncia</w:t>
      </w:r>
      <w:r w:rsidR="00264B3B">
        <w:t>,</w:t>
      </w:r>
      <w:r>
        <w:t xml:space="preserve"> perché non compaiono in graduatoria. Le nomine vengono fatte </w:t>
      </w:r>
      <w:r w:rsidRPr="00A863EB">
        <w:rPr>
          <w:i/>
        </w:rPr>
        <w:t xml:space="preserve">ad </w:t>
      </w:r>
      <w:proofErr w:type="spellStart"/>
      <w:r w:rsidRPr="00A863EB">
        <w:rPr>
          <w:i/>
        </w:rPr>
        <w:t>personam</w:t>
      </w:r>
      <w:proofErr w:type="spellEnd"/>
      <w:r>
        <w:t xml:space="preserve"> dal direttore generale USR. Gli uffici devono accantonare i posti per i t. </w:t>
      </w:r>
      <w:proofErr w:type="spellStart"/>
      <w:r>
        <w:t>det</w:t>
      </w:r>
      <w:proofErr w:type="spellEnd"/>
      <w:r w:rsidR="00264B3B">
        <w:t>.,</w:t>
      </w:r>
      <w:r>
        <w:t xml:space="preserve"> dove non ci sono aspiranti; per gli altri</w:t>
      </w:r>
      <w:r w:rsidR="00264B3B">
        <w:t>:</w:t>
      </w:r>
      <w:r>
        <w:t xml:space="preserve"> ricognizione delle rinunce, poi decretazione, richiesta prov</w:t>
      </w:r>
      <w:r w:rsidR="00264B3B">
        <w:t>incia di</w:t>
      </w:r>
      <w:r>
        <w:t xml:space="preserve"> preferenza e infine proposta di contratto a t. </w:t>
      </w:r>
      <w:proofErr w:type="spellStart"/>
      <w:r>
        <w:t>det</w:t>
      </w:r>
      <w:proofErr w:type="spellEnd"/>
      <w:r w:rsidR="00264B3B">
        <w:t>.</w:t>
      </w:r>
      <w:r>
        <w:t xml:space="preserve"> </w:t>
      </w:r>
      <w:r w:rsidR="00264B3B">
        <w:t>(</w:t>
      </w:r>
      <w:r>
        <w:t>non retroattiva</w:t>
      </w:r>
      <w:r w:rsidR="00264B3B">
        <w:t>)</w:t>
      </w:r>
      <w:r>
        <w:t>. La nota sulle supplenze</w:t>
      </w:r>
      <w:r w:rsidR="00264B3B">
        <w:t>, già diramata,</w:t>
      </w:r>
      <w:r>
        <w:t xml:space="preserve"> prevede che gli UST si attivino tempestivamente per le nomine delle supplenze.</w:t>
      </w:r>
    </w:p>
    <w:p w:rsidR="00FD6ECA" w:rsidRDefault="00FD6ECA" w:rsidP="00F34164">
      <w:pPr>
        <w:spacing w:after="0" w:line="240" w:lineRule="auto"/>
        <w:jc w:val="both"/>
      </w:pPr>
    </w:p>
    <w:p w:rsidR="00506F99" w:rsidRDefault="00506F99" w:rsidP="00F34164">
      <w:pPr>
        <w:spacing w:after="0" w:line="240" w:lineRule="auto"/>
        <w:jc w:val="both"/>
      </w:pPr>
      <w:r>
        <w:t xml:space="preserve">Come </w:t>
      </w:r>
      <w:r w:rsidRPr="00506F99">
        <w:rPr>
          <w:b/>
        </w:rPr>
        <w:t>Uff VII</w:t>
      </w:r>
      <w:r>
        <w:t xml:space="preserve">: </w:t>
      </w:r>
      <w:r w:rsidR="00264B3B">
        <w:t xml:space="preserve">su </w:t>
      </w:r>
      <w:r>
        <w:t>Concorso ed. Motoria appena terminate le ricognizioni sulle rinunce.</w:t>
      </w:r>
    </w:p>
    <w:p w:rsidR="00264B3B" w:rsidRDefault="00264B3B" w:rsidP="00F34164">
      <w:pPr>
        <w:spacing w:after="0" w:line="240" w:lineRule="auto"/>
        <w:jc w:val="both"/>
      </w:pPr>
    </w:p>
    <w:p w:rsidR="00264B3B" w:rsidRDefault="00264B3B" w:rsidP="00F34164">
      <w:pPr>
        <w:spacing w:after="0" w:line="240" w:lineRule="auto"/>
        <w:jc w:val="both"/>
      </w:pPr>
      <w:r>
        <w:t>Viene lasciata la parola alle OOSS.</w:t>
      </w:r>
    </w:p>
    <w:p w:rsidR="00264B3B" w:rsidRDefault="00264B3B" w:rsidP="00264B3B">
      <w:pPr>
        <w:spacing w:after="0" w:line="240" w:lineRule="auto"/>
        <w:jc w:val="both"/>
      </w:pPr>
    </w:p>
    <w:p w:rsidR="00264B3B" w:rsidRDefault="00264B3B" w:rsidP="00264B3B">
      <w:pPr>
        <w:spacing w:after="0" w:line="240" w:lineRule="auto"/>
        <w:jc w:val="both"/>
      </w:pPr>
      <w:r w:rsidRPr="00F34164">
        <w:rPr>
          <w:b/>
        </w:rPr>
        <w:t>Di Pea (FGU)</w:t>
      </w:r>
      <w:r>
        <w:t xml:space="preserve"> riconosce gli sforzi congiunti tra l’Amministrazione e le OOSS </w:t>
      </w:r>
      <w:r w:rsidR="006E7B02">
        <w:t>nelle nomine a t. indeterminato/</w:t>
      </w:r>
      <w:r>
        <w:t xml:space="preserve">determinato, anche in giorni festivi di agosto. Al netto di valutazioni di parte </w:t>
      </w:r>
      <w:r w:rsidR="006E7B02">
        <w:t xml:space="preserve">però </w:t>
      </w:r>
      <w:r>
        <w:t>richiama ad un maggior rispetto della tempistica sulle informative riservate alle OOSS come previsto dal CIR</w:t>
      </w:r>
      <w:r w:rsidR="006E7B02">
        <w:t xml:space="preserve"> (de </w:t>
      </w:r>
      <w:proofErr w:type="spellStart"/>
      <w:r w:rsidR="006E7B02">
        <w:t>jure</w:t>
      </w:r>
      <w:proofErr w:type="spellEnd"/>
      <w:r w:rsidR="006E7B02">
        <w:t xml:space="preserve"> 5 gg antecedenti)</w:t>
      </w:r>
      <w:r>
        <w:t>.</w:t>
      </w:r>
    </w:p>
    <w:p w:rsidR="00264B3B" w:rsidRDefault="00264B3B" w:rsidP="00F34164">
      <w:pPr>
        <w:spacing w:after="0" w:line="240" w:lineRule="auto"/>
        <w:jc w:val="both"/>
      </w:pPr>
    </w:p>
    <w:p w:rsidR="00264B3B" w:rsidRDefault="00264B3B" w:rsidP="00F34164">
      <w:pPr>
        <w:spacing w:after="0" w:line="240" w:lineRule="auto"/>
        <w:jc w:val="both"/>
      </w:pPr>
    </w:p>
    <w:p w:rsidR="007B249E" w:rsidRDefault="000C699D" w:rsidP="00F34164">
      <w:pPr>
        <w:spacing w:after="0" w:line="240" w:lineRule="auto"/>
        <w:jc w:val="both"/>
      </w:pPr>
      <w:r w:rsidRPr="00F34164">
        <w:rPr>
          <w:b/>
        </w:rPr>
        <w:lastRenderedPageBreak/>
        <w:t>Verde (CISL)</w:t>
      </w:r>
      <w:r>
        <w:t xml:space="preserve"> rileva che i tempi ristretti hanno inficiato la correttezza delle immissioni in ruolo e </w:t>
      </w:r>
      <w:r w:rsidR="00304FA7">
        <w:t xml:space="preserve">delle GPS. </w:t>
      </w:r>
      <w:r w:rsidR="00312584">
        <w:t xml:space="preserve"> Volta risponde che chi ha accettato il ruolo</w:t>
      </w:r>
      <w:r w:rsidR="00A863EB">
        <w:t xml:space="preserve"> ha potuto fare scelte postume, creando molti disagi ai colleghi di altre graduatorie.</w:t>
      </w:r>
      <w:r w:rsidR="007B249E">
        <w:t xml:space="preserve"> Volta ammette che le comunicazioni con le OOSS non hanno rispettato i tempi previsti. Secondo lei si è lavorato bene insieme tra amministrazione e OOSS.</w:t>
      </w:r>
    </w:p>
    <w:p w:rsidR="006E7B02" w:rsidRDefault="006E7B02" w:rsidP="00F34164">
      <w:pPr>
        <w:spacing w:after="0" w:line="240" w:lineRule="auto"/>
        <w:jc w:val="both"/>
      </w:pPr>
    </w:p>
    <w:p w:rsidR="00506F99" w:rsidRDefault="007B249E" w:rsidP="00F34164">
      <w:pPr>
        <w:spacing w:after="0" w:line="240" w:lineRule="auto"/>
        <w:jc w:val="both"/>
      </w:pPr>
      <w:r w:rsidRPr="00F34164">
        <w:rPr>
          <w:b/>
        </w:rPr>
        <w:t xml:space="preserve">Conca (CGIL) </w:t>
      </w:r>
      <w:r w:rsidR="00B20804">
        <w:t xml:space="preserve">rileva alcuni </w:t>
      </w:r>
      <w:proofErr w:type="gramStart"/>
      <w:r w:rsidR="00B20804">
        <w:t>disallineamenti  tra</w:t>
      </w:r>
      <w:proofErr w:type="gramEnd"/>
      <w:r w:rsidR="00B20804">
        <w:t xml:space="preserve"> i rilevamenti del personale. L’anno prossimo non c</w:t>
      </w:r>
      <w:r w:rsidR="006E7B02">
        <w:t xml:space="preserve">i </w:t>
      </w:r>
      <w:proofErr w:type="gramStart"/>
      <w:r w:rsidR="006E7B02">
        <w:t>sarà  art.</w:t>
      </w:r>
      <w:proofErr w:type="gramEnd"/>
      <w:r w:rsidR="006E7B02">
        <w:t xml:space="preserve"> </w:t>
      </w:r>
      <w:r w:rsidR="00B20804">
        <w:t>59 comma 9 bis (2</w:t>
      </w:r>
      <w:r w:rsidR="006E7B02">
        <w:t>.</w:t>
      </w:r>
      <w:r w:rsidR="00B20804">
        <w:t>000 in meno da gestire</w:t>
      </w:r>
      <w:r w:rsidR="006E7B02">
        <w:t>!</w:t>
      </w:r>
      <w:r w:rsidR="00B20804">
        <w:t>). L’accantonamento sul 9b</w:t>
      </w:r>
      <w:r w:rsidR="006E7B02">
        <w:t>i</w:t>
      </w:r>
      <w:r w:rsidR="00B20804">
        <w:t>s l’anno scorso si era fatto sulle nomine; ora alcune classi di concorso non hanno girato sull’algoritmo, questo ha creato degli errori nella comunicazione degli organici (Cremona – Mantova). Si rileva che la fretta nelle nomine ha presentato criticità nelle operazioni di nomina.</w:t>
      </w:r>
      <w:r w:rsidR="00F34164">
        <w:t xml:space="preserve"> Conca </w:t>
      </w:r>
      <w:r w:rsidR="006E7B02">
        <w:t>condivide quanto espresso da</w:t>
      </w:r>
      <w:r w:rsidR="005B5211">
        <w:t xml:space="preserve"> Di Pea e </w:t>
      </w:r>
      <w:r w:rsidR="00F34164">
        <w:t>chiede che le informative sindacali rispettino la tempistica</w:t>
      </w:r>
      <w:r w:rsidR="005B5211">
        <w:t>, nei modi e nei tempi.</w:t>
      </w:r>
    </w:p>
    <w:p w:rsidR="00FD6ECA" w:rsidRDefault="00FD6ECA" w:rsidP="00F34164">
      <w:pPr>
        <w:spacing w:after="0" w:line="240" w:lineRule="auto"/>
        <w:jc w:val="both"/>
      </w:pPr>
    </w:p>
    <w:p w:rsidR="006E7B02" w:rsidRDefault="005B5211" w:rsidP="00F34164">
      <w:pPr>
        <w:spacing w:after="0" w:line="240" w:lineRule="auto"/>
        <w:jc w:val="both"/>
      </w:pPr>
      <w:r w:rsidRPr="006E7B02">
        <w:rPr>
          <w:b/>
        </w:rPr>
        <w:t>Volta</w:t>
      </w:r>
      <w:r>
        <w:t xml:space="preserve"> risponde alle sollecitazioni di Conca, ringraziando le OOSS per aver derogato sul rispetto dei tempi previsti. Ammette che è m</w:t>
      </w:r>
      <w:r w:rsidR="006E7B02">
        <w:t>ancato il confronto con le OOSS</w:t>
      </w:r>
      <w:r>
        <w:t xml:space="preserve"> e</w:t>
      </w:r>
      <w:r w:rsidR="006E7B02">
        <w:t xml:space="preserve"> promette che</w:t>
      </w:r>
      <w:r>
        <w:t xml:space="preserve"> l’USR vuole propiziare forme più favorevoli in </w:t>
      </w:r>
      <w:r w:rsidR="006E7B02">
        <w:t>t</w:t>
      </w:r>
      <w:r>
        <w:t xml:space="preserve">al senso. </w:t>
      </w:r>
    </w:p>
    <w:p w:rsidR="006E7B02" w:rsidRDefault="006E7B02" w:rsidP="00F34164">
      <w:pPr>
        <w:spacing w:after="0" w:line="240" w:lineRule="auto"/>
        <w:jc w:val="both"/>
      </w:pPr>
    </w:p>
    <w:p w:rsidR="005B5211" w:rsidRDefault="005B5211" w:rsidP="00F34164">
      <w:pPr>
        <w:spacing w:after="0" w:line="240" w:lineRule="auto"/>
        <w:jc w:val="both"/>
      </w:pPr>
      <w:r w:rsidRPr="006E7B02">
        <w:rPr>
          <w:b/>
        </w:rPr>
        <w:t>Conca</w:t>
      </w:r>
      <w:r>
        <w:t xml:space="preserve"> raccoglie positivamente la risposta del Direttore generale</w:t>
      </w:r>
      <w:r w:rsidR="006E7B02">
        <w:t xml:space="preserve"> e</w:t>
      </w:r>
      <w:r w:rsidR="00522E04">
        <w:t xml:space="preserve"> rileva che c’è stato un aumento di alunni con disabilità, ma l’organico del</w:t>
      </w:r>
      <w:r w:rsidR="006E7B02">
        <w:t xml:space="preserve"> Sostegno è diminuito (deroghe); lamenta inoltre che le OOSS</w:t>
      </w:r>
      <w:r w:rsidR="00522E04">
        <w:t xml:space="preserve"> non </w:t>
      </w:r>
      <w:r w:rsidR="006E7B02">
        <w:t>hanno ricevuto</w:t>
      </w:r>
      <w:r w:rsidR="00522E04">
        <w:t xml:space="preserve"> i dati disaggregati.</w:t>
      </w:r>
      <w:r w:rsidR="00F55994">
        <w:t xml:space="preserve"> Infine richiama la richiesta di avere i dati aggregati</w:t>
      </w:r>
      <w:r w:rsidR="006E7B02">
        <w:t xml:space="preserve"> dei distacchi della legge 300 e</w:t>
      </w:r>
      <w:r w:rsidR="00F55994">
        <w:t xml:space="preserve"> del personale ATA che viene distaccato agli UST: sono</w:t>
      </w:r>
      <w:r w:rsidR="006E7B02">
        <w:t xml:space="preserve"> dati che riguardano l’organico (la privacy non c’entra, </w:t>
      </w:r>
      <w:proofErr w:type="spellStart"/>
      <w:r w:rsidR="006E7B02">
        <w:t>ndr</w:t>
      </w:r>
      <w:proofErr w:type="spellEnd"/>
      <w:r w:rsidR="006E7B02">
        <w:t>)</w:t>
      </w:r>
    </w:p>
    <w:p w:rsidR="006E7B02" w:rsidRDefault="006E7B02" w:rsidP="00F34164">
      <w:pPr>
        <w:spacing w:after="0" w:line="240" w:lineRule="auto"/>
        <w:jc w:val="both"/>
      </w:pPr>
    </w:p>
    <w:p w:rsidR="00151868" w:rsidRDefault="00151868" w:rsidP="00F34164">
      <w:pPr>
        <w:spacing w:after="0" w:line="240" w:lineRule="auto"/>
        <w:jc w:val="both"/>
      </w:pPr>
      <w:r w:rsidRPr="006E7B02">
        <w:rPr>
          <w:b/>
        </w:rPr>
        <w:t xml:space="preserve">Volta </w:t>
      </w:r>
      <w:r w:rsidR="006E7B02" w:rsidRPr="006E7B02">
        <w:t>riscontra all’obiezione dicendo che</w:t>
      </w:r>
      <w:r w:rsidR="006E7B02">
        <w:rPr>
          <w:b/>
        </w:rPr>
        <w:t xml:space="preserve"> </w:t>
      </w:r>
      <w:r>
        <w:t>aggiorna</w:t>
      </w:r>
      <w:r w:rsidR="006E7B02">
        <w:t xml:space="preserve"> periodicamente</w:t>
      </w:r>
      <w:r>
        <w:t xml:space="preserve"> il fascicolo </w:t>
      </w:r>
      <w:r w:rsidR="00FD6ECA">
        <w:t>“</w:t>
      </w:r>
      <w:r>
        <w:t>LA SCUOLA IN LOMBARDIA</w:t>
      </w:r>
      <w:r w:rsidR="00FD6ECA">
        <w:t>”</w:t>
      </w:r>
      <w:r>
        <w:t xml:space="preserve"> per dovere di trasparenza. </w:t>
      </w:r>
      <w:r w:rsidR="006E7B02">
        <w:t>Piuttosto la</w:t>
      </w:r>
      <w:r w:rsidR="001129F0">
        <w:t xml:space="preserve"> criticità è la mancanza dei DSGA, che rischia di mettere in pericolo il PNNR: la fase attuativa </w:t>
      </w:r>
      <w:r w:rsidR="006E7B02">
        <w:t xml:space="preserve">in cui ci troviamo ora </w:t>
      </w:r>
      <w:r w:rsidR="001129F0">
        <w:t xml:space="preserve">necessita </w:t>
      </w:r>
      <w:r w:rsidR="006E7B02">
        <w:t xml:space="preserve">infatti </w:t>
      </w:r>
      <w:r w:rsidR="001129F0">
        <w:t>di atti contabili redatti da personale qualificato.</w:t>
      </w:r>
    </w:p>
    <w:p w:rsidR="006E7B02" w:rsidRDefault="006E7B02" w:rsidP="00F34164">
      <w:pPr>
        <w:spacing w:after="0" w:line="240" w:lineRule="auto"/>
        <w:jc w:val="both"/>
      </w:pPr>
    </w:p>
    <w:p w:rsidR="006E7B02" w:rsidRDefault="00453B5C" w:rsidP="00FD089F">
      <w:pPr>
        <w:spacing w:after="0" w:line="240" w:lineRule="auto"/>
        <w:jc w:val="both"/>
      </w:pPr>
      <w:r w:rsidRPr="006E7B02">
        <w:rPr>
          <w:b/>
        </w:rPr>
        <w:t>Manfredini (CISL)</w:t>
      </w:r>
      <w:r>
        <w:t xml:space="preserve"> concorda con Di Pea e Conca e richiede</w:t>
      </w:r>
      <w:r w:rsidR="006E7B02">
        <w:t xml:space="preserve"> il</w:t>
      </w:r>
      <w:r>
        <w:t xml:space="preserve"> rispetto delle tempistiche e delle condizioni lavorative del personale distaccato, già denunciate da Volta.</w:t>
      </w:r>
      <w:r w:rsidR="00C7072A">
        <w:t xml:space="preserve"> Inoltre ricorda la richiesta di attivare dei tavoli </w:t>
      </w:r>
      <w:r w:rsidR="001B245E">
        <w:t>tecnici già richiesti a maggio scorso.</w:t>
      </w:r>
      <w:r w:rsidR="00C7072A">
        <w:t xml:space="preserve"> </w:t>
      </w:r>
    </w:p>
    <w:p w:rsidR="006E7B02" w:rsidRDefault="006E7B02" w:rsidP="00FD089F">
      <w:pPr>
        <w:spacing w:after="0" w:line="240" w:lineRule="auto"/>
        <w:jc w:val="both"/>
      </w:pPr>
    </w:p>
    <w:p w:rsidR="006E7B02" w:rsidRDefault="00C7072A" w:rsidP="00FD089F">
      <w:pPr>
        <w:spacing w:after="0" w:line="240" w:lineRule="auto"/>
        <w:jc w:val="both"/>
      </w:pPr>
      <w:r w:rsidRPr="006E7B02">
        <w:rPr>
          <w:b/>
        </w:rPr>
        <w:t>Volta</w:t>
      </w:r>
      <w:r>
        <w:t xml:space="preserve"> si dice preoccupata per il reperimento del personale per la formazione delle commissioni concorsuali e della predisposizione delle aule informatiche per lo svolgimento dei prossimi Concorsi.</w:t>
      </w:r>
      <w:r w:rsidR="001D6885">
        <w:t xml:space="preserve"> </w:t>
      </w:r>
    </w:p>
    <w:p w:rsidR="006E7B02" w:rsidRDefault="001D6885" w:rsidP="00FD089F">
      <w:pPr>
        <w:spacing w:after="0" w:line="240" w:lineRule="auto"/>
        <w:jc w:val="both"/>
      </w:pPr>
      <w:r w:rsidRPr="006E7B02">
        <w:rPr>
          <w:b/>
        </w:rPr>
        <w:t>Manfredini</w:t>
      </w:r>
      <w:r>
        <w:t xml:space="preserve"> chiede dati più dettagliati su posti di sostegno in deroga. Volta risponde che verranno forniti. </w:t>
      </w:r>
    </w:p>
    <w:p w:rsidR="006E7B02" w:rsidRDefault="006E7B02" w:rsidP="00FD089F">
      <w:pPr>
        <w:spacing w:after="0" w:line="240" w:lineRule="auto"/>
        <w:jc w:val="both"/>
      </w:pPr>
    </w:p>
    <w:p w:rsidR="006E7B02" w:rsidRDefault="001D6885" w:rsidP="00FD089F">
      <w:pPr>
        <w:spacing w:after="0" w:line="240" w:lineRule="auto"/>
        <w:jc w:val="both"/>
      </w:pPr>
      <w:proofErr w:type="spellStart"/>
      <w:r w:rsidRPr="006E7B02">
        <w:rPr>
          <w:b/>
        </w:rPr>
        <w:t>Fidone</w:t>
      </w:r>
      <w:proofErr w:type="spellEnd"/>
      <w:r w:rsidRPr="006E7B02">
        <w:rPr>
          <w:b/>
        </w:rPr>
        <w:t xml:space="preserve"> (ANIEF)</w:t>
      </w:r>
      <w:r>
        <w:t xml:space="preserve"> chiede la quota part</w:t>
      </w:r>
      <w:r w:rsidR="006E7B02">
        <w:t>e che compete alla Lombardia dei</w:t>
      </w:r>
      <w:r>
        <w:t xml:space="preserve"> 50 </w:t>
      </w:r>
      <w:proofErr w:type="spellStart"/>
      <w:r>
        <w:t>mld</w:t>
      </w:r>
      <w:proofErr w:type="spellEnd"/>
      <w:r>
        <w:t xml:space="preserve"> di euro per l’assunzione del personale ATA entro il 31 dicembre 2023. Volta risponde che non ha ricevuto nulla da Roma. </w:t>
      </w:r>
    </w:p>
    <w:p w:rsidR="006E7B02" w:rsidRDefault="006E7B02" w:rsidP="00FD089F">
      <w:pPr>
        <w:spacing w:after="0" w:line="240" w:lineRule="auto"/>
        <w:jc w:val="both"/>
      </w:pPr>
    </w:p>
    <w:p w:rsidR="00F34164" w:rsidRDefault="001D6885" w:rsidP="00FD089F">
      <w:pPr>
        <w:spacing w:after="0" w:line="240" w:lineRule="auto"/>
        <w:jc w:val="both"/>
      </w:pPr>
      <w:r w:rsidRPr="006E7B02">
        <w:rPr>
          <w:b/>
        </w:rPr>
        <w:t>Verde (UIL)</w:t>
      </w:r>
      <w:r>
        <w:t xml:space="preserve"> lamenta che non sono arrivati i fondi per il FIS alle scuole; ribadisce che la partecipazione delle relazioni sindacali deve essere attiva, in grado di </w:t>
      </w:r>
      <w:r w:rsidR="00FD089F">
        <w:t xml:space="preserve">disinnescare la conflittualità, nel regime di massima trasparenza. </w:t>
      </w:r>
      <w:r>
        <w:t>Riconosce la buona volontà</w:t>
      </w:r>
      <w:r w:rsidR="006E7B02">
        <w:t xml:space="preserve"> dell’USR</w:t>
      </w:r>
      <w:r>
        <w:t>, ma ribadisce l’anarchia sui territori e nelle scuole</w:t>
      </w:r>
      <w:r w:rsidR="0077262A">
        <w:t xml:space="preserve">, dove i DS fanno quello che vogliono. Volta risponde che la prossima formazione dei DS </w:t>
      </w:r>
      <w:proofErr w:type="spellStart"/>
      <w:r w:rsidR="0077262A">
        <w:t>prevederà</w:t>
      </w:r>
      <w:proofErr w:type="spellEnd"/>
      <w:r w:rsidR="0077262A">
        <w:t xml:space="preserve"> uno specifico approfondimento sulle relazioni sindacali.</w:t>
      </w:r>
    </w:p>
    <w:p w:rsidR="006E7B02" w:rsidRDefault="006E7B02" w:rsidP="00FD089F">
      <w:pPr>
        <w:spacing w:after="0" w:line="240" w:lineRule="auto"/>
        <w:jc w:val="both"/>
      </w:pPr>
    </w:p>
    <w:p w:rsidR="006E7B02" w:rsidRDefault="00FD089F" w:rsidP="006E7B02">
      <w:pPr>
        <w:spacing w:after="0" w:line="240" w:lineRule="auto"/>
        <w:jc w:val="both"/>
      </w:pPr>
      <w:r w:rsidRPr="006E7B02">
        <w:rPr>
          <w:b/>
        </w:rPr>
        <w:t>Parente (UIL)</w:t>
      </w:r>
      <w:r>
        <w:t xml:space="preserve"> ribadisce l’importanza della trasparenza</w:t>
      </w:r>
      <w:r w:rsidR="001B0B8B">
        <w:t xml:space="preserve"> e della collaborazione con l’Amministrazione</w:t>
      </w:r>
      <w:r>
        <w:t xml:space="preserve">; forse quello che è mancato è la condivisione dei criteri con le OOSS, soprattutto sugli </w:t>
      </w:r>
      <w:r w:rsidR="006E7B02">
        <w:t xml:space="preserve">AT </w:t>
      </w:r>
      <w:r>
        <w:t>dove si reiterano comportamenti scorretti e criticità.</w:t>
      </w:r>
      <w:r w:rsidR="005716D5">
        <w:t xml:space="preserve"> Parente ringrazia il personale distaccato negli UST e in USR.</w:t>
      </w:r>
    </w:p>
    <w:p w:rsidR="006E7B02" w:rsidRDefault="006E7B02" w:rsidP="006E7B02">
      <w:pPr>
        <w:spacing w:after="0" w:line="240" w:lineRule="auto"/>
        <w:jc w:val="both"/>
      </w:pPr>
    </w:p>
    <w:p w:rsidR="00506F99" w:rsidRDefault="008278E9" w:rsidP="006E7B02">
      <w:pPr>
        <w:spacing w:after="0" w:line="240" w:lineRule="auto"/>
        <w:jc w:val="both"/>
      </w:pPr>
      <w:r w:rsidRPr="006E7B02">
        <w:rPr>
          <w:b/>
        </w:rPr>
        <w:t>Crea (SNALS)</w:t>
      </w:r>
      <w:r>
        <w:t xml:space="preserve"> ringrazia per lo spirito di condivisione e di incontro tra USR e OOSS, con un encomio al dott. Castelnuovo (Uff. VII).</w:t>
      </w:r>
    </w:p>
    <w:p w:rsidR="00582E24" w:rsidRDefault="00582E24"/>
    <w:sectPr w:rsidR="00582E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E6000"/>
    <w:multiLevelType w:val="hybridMultilevel"/>
    <w:tmpl w:val="E1D8AADE"/>
    <w:lvl w:ilvl="0" w:tplc="FA38D62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99"/>
    <w:rsid w:val="000215FB"/>
    <w:rsid w:val="000C699D"/>
    <w:rsid w:val="001129F0"/>
    <w:rsid w:val="00151868"/>
    <w:rsid w:val="001B0B8B"/>
    <w:rsid w:val="001B245E"/>
    <w:rsid w:val="001D6885"/>
    <w:rsid w:val="00220849"/>
    <w:rsid w:val="0022103F"/>
    <w:rsid w:val="00264B3B"/>
    <w:rsid w:val="00304FA7"/>
    <w:rsid w:val="00312584"/>
    <w:rsid w:val="003F6B7B"/>
    <w:rsid w:val="00453B5C"/>
    <w:rsid w:val="00457C58"/>
    <w:rsid w:val="00506F99"/>
    <w:rsid w:val="00522E04"/>
    <w:rsid w:val="005716D5"/>
    <w:rsid w:val="00582E24"/>
    <w:rsid w:val="005B5211"/>
    <w:rsid w:val="006E7B02"/>
    <w:rsid w:val="0077262A"/>
    <w:rsid w:val="007B249E"/>
    <w:rsid w:val="007E4730"/>
    <w:rsid w:val="008278E9"/>
    <w:rsid w:val="00A863EB"/>
    <w:rsid w:val="00B13739"/>
    <w:rsid w:val="00B20804"/>
    <w:rsid w:val="00C7072A"/>
    <w:rsid w:val="00F34164"/>
    <w:rsid w:val="00F55994"/>
    <w:rsid w:val="00FD089F"/>
    <w:rsid w:val="00FD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F29D3-C81F-4114-A4A3-8CF64105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4B3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64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Di Pea</dc:creator>
  <cp:lastModifiedBy>Gilberto Scarcello</cp:lastModifiedBy>
  <cp:revision>2</cp:revision>
  <cp:lastPrinted>2023-09-05T12:32:00Z</cp:lastPrinted>
  <dcterms:created xsi:type="dcterms:W3CDTF">2023-09-07T07:11:00Z</dcterms:created>
  <dcterms:modified xsi:type="dcterms:W3CDTF">2023-09-07T07:11:00Z</dcterms:modified>
</cp:coreProperties>
</file>