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0" w:rsidRDefault="00602E80" w:rsidP="00953227">
      <w:pPr>
        <w:pStyle w:val="Testonormale1"/>
        <w:ind w:right="-1"/>
        <w:rPr>
          <w:rFonts w:ascii="Tahoma" w:hAnsi="Tahoma" w:cs="Tahoma"/>
        </w:rPr>
      </w:pPr>
    </w:p>
    <w:p w:rsidR="00602E80" w:rsidRDefault="00602E80" w:rsidP="00953227">
      <w:pPr>
        <w:pStyle w:val="Testonormale1"/>
        <w:ind w:right="-1"/>
        <w:rPr>
          <w:rFonts w:ascii="Tahoma" w:hAnsi="Tahoma" w:cs="Tahoma"/>
        </w:rPr>
      </w:pPr>
      <w:proofErr w:type="spellStart"/>
      <w:r>
        <w:rPr>
          <w:rFonts w:ascii="Tahoma" w:hAnsi="Tahoma" w:cs="Tahoma"/>
        </w:rPr>
        <w:t>Prot</w:t>
      </w:r>
      <w:proofErr w:type="spellEnd"/>
      <w:r>
        <w:rPr>
          <w:rFonts w:ascii="Tahoma" w:hAnsi="Tahoma" w:cs="Tahoma"/>
        </w:rPr>
        <w:t>. n.</w:t>
      </w:r>
      <w:r w:rsidR="0008558F">
        <w:rPr>
          <w:rFonts w:ascii="Tahoma" w:hAnsi="Tahoma" w:cs="Tahoma"/>
        </w:rPr>
        <w:t xml:space="preserve"> </w:t>
      </w:r>
      <w:r w:rsidR="00194E59">
        <w:rPr>
          <w:rFonts w:ascii="Tahoma" w:hAnsi="Tahoma" w:cs="Tahoma"/>
        </w:rPr>
        <w:t>2830 – 25/11/2021</w:t>
      </w:r>
    </w:p>
    <w:p w:rsidR="00602E80" w:rsidRDefault="00602E80" w:rsidP="00953227">
      <w:pPr>
        <w:pStyle w:val="Testonormale1"/>
        <w:ind w:right="-1"/>
        <w:rPr>
          <w:rFonts w:ascii="Tahoma" w:hAnsi="Tahoma" w:cs="Tahoma"/>
        </w:rPr>
      </w:pPr>
    </w:p>
    <w:p w:rsidR="00602E80" w:rsidRDefault="00602E80" w:rsidP="00953227">
      <w:pPr>
        <w:pStyle w:val="Testonormale1"/>
        <w:ind w:right="-1"/>
        <w:rPr>
          <w:rFonts w:ascii="Tahoma" w:hAnsi="Tahoma" w:cs="Tahoma"/>
        </w:rPr>
      </w:pPr>
    </w:p>
    <w:p w:rsidR="00602E80" w:rsidRDefault="00602E80" w:rsidP="0009211D">
      <w:pPr>
        <w:jc w:val="center"/>
        <w:rPr>
          <w:rFonts w:ascii="Tahoma" w:hAnsi="Tahoma" w:cs="Tahoma"/>
          <w:b/>
        </w:rPr>
      </w:pPr>
      <w:r>
        <w:rPr>
          <w:rFonts w:ascii="Tahoma" w:hAnsi="Tahoma" w:cs="Tahoma"/>
          <w:b/>
        </w:rPr>
        <w:t>NOMINA COMMISSIONE per il RINNOVO DELL’INVENTARIO</w:t>
      </w:r>
    </w:p>
    <w:p w:rsidR="00602E80" w:rsidRDefault="00602E80" w:rsidP="0009211D">
      <w:pPr>
        <w:jc w:val="center"/>
        <w:rPr>
          <w:rFonts w:ascii="Tahoma" w:hAnsi="Tahoma" w:cs="Tahoma"/>
          <w:b/>
        </w:rPr>
      </w:pPr>
    </w:p>
    <w:p w:rsidR="00602E80" w:rsidRPr="002339CB" w:rsidRDefault="00602E80" w:rsidP="00FB4438">
      <w:pPr>
        <w:rPr>
          <w:rFonts w:ascii="Tahoma" w:hAnsi="Tahoma" w:cs="Tahoma"/>
          <w:bCs/>
          <w:sz w:val="20"/>
          <w:szCs w:val="20"/>
        </w:rPr>
      </w:pPr>
      <w:r w:rsidRPr="002339CB">
        <w:rPr>
          <w:rFonts w:ascii="Tahoma" w:hAnsi="Tahoma" w:cs="Tahoma"/>
          <w:b/>
          <w:sz w:val="20"/>
          <w:szCs w:val="20"/>
        </w:rPr>
        <w:t xml:space="preserve">Oggetto: </w:t>
      </w:r>
      <w:r w:rsidRPr="002339CB">
        <w:rPr>
          <w:rFonts w:ascii="Tahoma" w:hAnsi="Tahoma" w:cs="Tahoma"/>
          <w:bCs/>
          <w:sz w:val="20"/>
          <w:szCs w:val="20"/>
        </w:rPr>
        <w:t>Provvedimento di nomina della Commissione per rinnovo degli inventari</w:t>
      </w:r>
    </w:p>
    <w:p w:rsidR="00602E80" w:rsidRPr="00FB4438" w:rsidRDefault="00602E80" w:rsidP="00FB4438">
      <w:pPr>
        <w:rPr>
          <w:rFonts w:ascii="Tahoma" w:hAnsi="Tahoma" w:cs="Tahoma"/>
          <w:bCs/>
        </w:rPr>
      </w:pPr>
    </w:p>
    <w:p w:rsidR="00602E80" w:rsidRPr="000342A4" w:rsidRDefault="00602E80" w:rsidP="0009211D">
      <w:pPr>
        <w:jc w:val="center"/>
        <w:rPr>
          <w:rFonts w:ascii="Tahoma" w:hAnsi="Tahoma" w:cs="Tahoma"/>
          <w:b/>
          <w:sz w:val="22"/>
          <w:szCs w:val="22"/>
        </w:rPr>
      </w:pPr>
      <w:r w:rsidRPr="000342A4">
        <w:rPr>
          <w:rFonts w:ascii="Tahoma" w:hAnsi="Tahoma" w:cs="Tahoma"/>
          <w:b/>
          <w:sz w:val="22"/>
          <w:szCs w:val="22"/>
        </w:rPr>
        <w:t>IL DIRIGENTE SCOLASTICO</w:t>
      </w:r>
    </w:p>
    <w:p w:rsidR="00602E80" w:rsidRDefault="00602E80" w:rsidP="002339CB">
      <w:pPr>
        <w:rPr>
          <w:rFonts w:ascii="Tahoma" w:hAnsi="Tahoma" w:cs="Tahoma"/>
          <w:b/>
        </w:rPr>
      </w:pPr>
    </w:p>
    <w:p w:rsidR="00602E80" w:rsidRPr="002339CB" w:rsidRDefault="00602E80" w:rsidP="002339CB">
      <w:pPr>
        <w:spacing w:after="120"/>
        <w:rPr>
          <w:rFonts w:ascii="Tahoma" w:hAnsi="Tahoma" w:cs="Tahoma"/>
          <w:sz w:val="20"/>
          <w:szCs w:val="20"/>
        </w:rPr>
      </w:pPr>
      <w:r w:rsidRPr="002339CB">
        <w:rPr>
          <w:rFonts w:ascii="Tahoma" w:hAnsi="Tahoma" w:cs="Tahoma"/>
          <w:b/>
          <w:bCs/>
          <w:sz w:val="20"/>
          <w:szCs w:val="20"/>
        </w:rPr>
        <w:t>VISTO</w:t>
      </w:r>
      <w:r w:rsidRPr="002339CB">
        <w:rPr>
          <w:rFonts w:ascii="Tahoma" w:hAnsi="Tahoma" w:cs="Tahoma"/>
          <w:sz w:val="20"/>
          <w:szCs w:val="20"/>
        </w:rPr>
        <w:t xml:space="preserve"> il Decreto Interministeriale 28 agosto 2018, n. 129, recante “</w:t>
      </w:r>
      <w:r w:rsidRPr="00934F59">
        <w:rPr>
          <w:rFonts w:ascii="Tahoma" w:hAnsi="Tahoma" w:cs="Tahoma"/>
          <w:i/>
          <w:iCs/>
          <w:sz w:val="20"/>
          <w:szCs w:val="20"/>
        </w:rPr>
        <w:t>Regolamento recante istruzioni generali sulla gestione amministrativo-contabile delle istituzioni scolastiche, ai sensi dell'articolo 1, comma 143, della legge 13 luglio 2015, n. 107</w:t>
      </w:r>
      <w:r w:rsidRPr="002339CB">
        <w:rPr>
          <w:rFonts w:ascii="Tahoma" w:hAnsi="Tahoma" w:cs="Tahoma"/>
          <w:sz w:val="20"/>
          <w:szCs w:val="20"/>
        </w:rPr>
        <w:t>”;</w:t>
      </w:r>
    </w:p>
    <w:p w:rsidR="00602E80" w:rsidRPr="002339CB" w:rsidRDefault="00602E80" w:rsidP="002339CB">
      <w:pPr>
        <w:spacing w:after="120"/>
        <w:rPr>
          <w:rFonts w:ascii="Tahoma" w:hAnsi="Tahoma" w:cs="Tahoma"/>
          <w:sz w:val="20"/>
          <w:szCs w:val="20"/>
        </w:rPr>
      </w:pPr>
      <w:r w:rsidRPr="002339CB">
        <w:rPr>
          <w:rFonts w:ascii="Tahoma" w:hAnsi="Tahoma" w:cs="Tahoma"/>
          <w:b/>
          <w:bCs/>
          <w:sz w:val="20"/>
          <w:szCs w:val="20"/>
        </w:rPr>
        <w:t>VISTO</w:t>
      </w:r>
      <w:r w:rsidRPr="002339CB">
        <w:rPr>
          <w:rFonts w:ascii="Tahoma" w:hAnsi="Tahoma" w:cs="Tahoma"/>
          <w:sz w:val="20"/>
          <w:szCs w:val="20"/>
        </w:rPr>
        <w:t xml:space="preserve"> in particolare l’art. 31, comma 9, del D.I. 129/2018, il quale prevede che “</w:t>
      </w:r>
      <w:r w:rsidRPr="00934F59">
        <w:rPr>
          <w:rFonts w:ascii="Tahoma" w:hAnsi="Tahoma" w:cs="Tahoma"/>
          <w:i/>
          <w:iCs/>
          <w:sz w:val="20"/>
          <w:szCs w:val="20"/>
        </w:rPr>
        <w:t>con cadenza almeno quinquennale si provvede alla ricognizione dei beni e con cadenza almeno decennale al rinnovo degli inventari e alla rivalutazione dei beni</w:t>
      </w:r>
      <w:r w:rsidRPr="002339CB">
        <w:rPr>
          <w:rFonts w:ascii="Tahoma" w:hAnsi="Tahoma" w:cs="Tahoma"/>
          <w:sz w:val="20"/>
          <w:szCs w:val="20"/>
        </w:rPr>
        <w:t>”;</w:t>
      </w:r>
    </w:p>
    <w:p w:rsidR="00602E80" w:rsidRPr="002339CB" w:rsidRDefault="00602E80" w:rsidP="002339CB">
      <w:pPr>
        <w:spacing w:after="120"/>
        <w:rPr>
          <w:rFonts w:ascii="Tahoma" w:hAnsi="Tahoma" w:cs="Tahoma"/>
          <w:sz w:val="20"/>
          <w:szCs w:val="20"/>
        </w:rPr>
      </w:pPr>
      <w:r w:rsidRPr="002339CB">
        <w:rPr>
          <w:rFonts w:ascii="Tahoma" w:hAnsi="Tahoma" w:cs="Tahoma"/>
          <w:b/>
          <w:bCs/>
          <w:sz w:val="20"/>
          <w:szCs w:val="20"/>
        </w:rPr>
        <w:t>VISTE</w:t>
      </w:r>
      <w:r w:rsidRPr="002339CB">
        <w:rPr>
          <w:rFonts w:ascii="Tahoma" w:hAnsi="Tahoma" w:cs="Tahoma"/>
          <w:sz w:val="20"/>
          <w:szCs w:val="20"/>
        </w:rPr>
        <w:t xml:space="preserve"> le Linee Guida adottate dal Ministero dell’Istruzione per la gestione del patrimonio e degli inventari da parte delle istituzioni scolastiche ed educative statali, ai sensi dell’art. 29, comma 3, del D.I. 129/2018; </w:t>
      </w:r>
    </w:p>
    <w:p w:rsidR="00602E80" w:rsidRPr="002339CB" w:rsidRDefault="00602E80" w:rsidP="002339CB">
      <w:pPr>
        <w:spacing w:after="120"/>
        <w:rPr>
          <w:rFonts w:ascii="Tahoma" w:hAnsi="Tahoma" w:cs="Tahoma"/>
          <w:sz w:val="20"/>
          <w:szCs w:val="20"/>
        </w:rPr>
      </w:pPr>
      <w:r w:rsidRPr="002339CB">
        <w:rPr>
          <w:rFonts w:ascii="Tahoma" w:hAnsi="Tahoma" w:cs="Tahoma"/>
          <w:b/>
          <w:bCs/>
          <w:sz w:val="20"/>
          <w:szCs w:val="20"/>
        </w:rPr>
        <w:t>VISTO</w:t>
      </w:r>
      <w:r w:rsidRPr="002339CB">
        <w:rPr>
          <w:rFonts w:ascii="Tahoma" w:hAnsi="Tahoma" w:cs="Tahoma"/>
          <w:sz w:val="20"/>
          <w:szCs w:val="20"/>
        </w:rPr>
        <w:t xml:space="preserve"> il regolamento per la gestione del patrimonio e degli inventari adottato, ai sensi dell’art. 29, comma 3, del D.I. 129/2018, dal Consiglio di Istituto con delibera […];</w:t>
      </w:r>
    </w:p>
    <w:p w:rsidR="00602E80" w:rsidRDefault="00602E80" w:rsidP="002339CB">
      <w:pPr>
        <w:rPr>
          <w:rFonts w:ascii="Tahoma" w:hAnsi="Tahoma" w:cs="Tahoma"/>
          <w:sz w:val="20"/>
          <w:szCs w:val="20"/>
        </w:rPr>
      </w:pPr>
      <w:r w:rsidRPr="002339CB">
        <w:rPr>
          <w:rFonts w:ascii="Tahoma" w:hAnsi="Tahoma" w:cs="Tahoma"/>
          <w:b/>
          <w:bCs/>
          <w:sz w:val="20"/>
          <w:szCs w:val="20"/>
        </w:rPr>
        <w:t>RAVVISATA</w:t>
      </w:r>
      <w:r w:rsidRPr="002339CB">
        <w:rPr>
          <w:rFonts w:ascii="Tahoma" w:hAnsi="Tahoma" w:cs="Tahoma"/>
          <w:sz w:val="20"/>
          <w:szCs w:val="20"/>
        </w:rPr>
        <w:t>, la necessità di procedere alle operazioni di rinnovo degli inventari e di nominare all’uopo un’apposita commissione;</w:t>
      </w:r>
    </w:p>
    <w:p w:rsidR="00602E80" w:rsidRPr="000342A4" w:rsidRDefault="00602E80" w:rsidP="002339CB">
      <w:pPr>
        <w:jc w:val="center"/>
        <w:rPr>
          <w:rFonts w:ascii="Tahoma" w:hAnsi="Tahoma" w:cs="Tahoma"/>
          <w:b/>
          <w:sz w:val="22"/>
          <w:szCs w:val="22"/>
        </w:rPr>
      </w:pPr>
      <w:r w:rsidRPr="000342A4">
        <w:rPr>
          <w:rFonts w:ascii="Tahoma" w:hAnsi="Tahoma" w:cs="Tahoma"/>
          <w:b/>
          <w:sz w:val="22"/>
          <w:szCs w:val="22"/>
        </w:rPr>
        <w:t>DE</w:t>
      </w:r>
      <w:r>
        <w:rPr>
          <w:rFonts w:ascii="Tahoma" w:hAnsi="Tahoma" w:cs="Tahoma"/>
          <w:b/>
          <w:sz w:val="22"/>
          <w:szCs w:val="22"/>
        </w:rPr>
        <w:t>CRETA</w:t>
      </w:r>
    </w:p>
    <w:p w:rsidR="00602E80" w:rsidRPr="00812693" w:rsidRDefault="00602E80" w:rsidP="0009211D">
      <w:pPr>
        <w:jc w:val="center"/>
        <w:rPr>
          <w:rFonts w:ascii="Tahoma" w:hAnsi="Tahoma" w:cs="Tahoma"/>
          <w:b/>
          <w:sz w:val="20"/>
          <w:szCs w:val="20"/>
        </w:rPr>
      </w:pPr>
    </w:p>
    <w:p w:rsidR="00602E80" w:rsidRDefault="00602E80" w:rsidP="00914F08">
      <w:pPr>
        <w:rPr>
          <w:rFonts w:ascii="Tahoma" w:hAnsi="Tahoma" w:cs="Tahoma"/>
          <w:sz w:val="20"/>
          <w:szCs w:val="20"/>
        </w:rPr>
      </w:pPr>
      <w:r w:rsidRPr="00914F08">
        <w:rPr>
          <w:rFonts w:ascii="Tahoma" w:hAnsi="Tahoma" w:cs="Tahoma"/>
          <w:sz w:val="20"/>
          <w:szCs w:val="20"/>
        </w:rPr>
        <w:t>È nominata la commissione ai fini dello svolgimento delle operazioni di cui all’art. 31, comma 9, del D.I. 129/2018 (di seguito anche la “Commissione”) composta da</w:t>
      </w:r>
      <w:r>
        <w:rPr>
          <w:rFonts w:ascii="Tahoma" w:hAnsi="Tahoma" w:cs="Tahoma"/>
          <w:sz w:val="20"/>
          <w:szCs w:val="20"/>
        </w:rPr>
        <w:t>:</w:t>
      </w:r>
    </w:p>
    <w:p w:rsidR="00226247" w:rsidRDefault="00226247" w:rsidP="00914F08">
      <w:pPr>
        <w:rPr>
          <w:rFonts w:ascii="Tahoma" w:hAnsi="Tahoma" w:cs="Tahoma"/>
          <w:sz w:val="20"/>
          <w:szCs w:val="20"/>
        </w:rPr>
      </w:pPr>
    </w:p>
    <w:p w:rsidR="00602E80" w:rsidRPr="00226247" w:rsidRDefault="00E97A34" w:rsidP="00914F08">
      <w:pPr>
        <w:numPr>
          <w:ilvl w:val="0"/>
          <w:numId w:val="41"/>
        </w:numPr>
        <w:rPr>
          <w:rFonts w:ascii="Tahoma" w:hAnsi="Tahoma" w:cs="Tahoma"/>
          <w:sz w:val="22"/>
          <w:szCs w:val="20"/>
        </w:rPr>
      </w:pPr>
      <w:r>
        <w:rPr>
          <w:rFonts w:ascii="Tahoma" w:hAnsi="Tahoma" w:cs="Tahoma"/>
          <w:sz w:val="22"/>
          <w:szCs w:val="20"/>
        </w:rPr>
        <w:t>Presidente</w:t>
      </w:r>
      <w:r w:rsidR="0008558F" w:rsidRPr="00226247">
        <w:rPr>
          <w:rFonts w:ascii="Tahoma" w:hAnsi="Tahoma" w:cs="Tahoma"/>
          <w:sz w:val="22"/>
          <w:szCs w:val="20"/>
        </w:rPr>
        <w:t xml:space="preserve">: Nicoletta </w:t>
      </w:r>
      <w:proofErr w:type="spellStart"/>
      <w:r w:rsidR="0008558F" w:rsidRPr="00226247">
        <w:rPr>
          <w:rFonts w:ascii="Tahoma" w:hAnsi="Tahoma" w:cs="Tahoma"/>
          <w:sz w:val="22"/>
          <w:szCs w:val="20"/>
        </w:rPr>
        <w:t>Guzzetti</w:t>
      </w:r>
      <w:proofErr w:type="spellEnd"/>
      <w:r w:rsidR="0008558F" w:rsidRPr="00226247">
        <w:rPr>
          <w:rFonts w:ascii="Tahoma" w:hAnsi="Tahoma" w:cs="Tahoma"/>
          <w:sz w:val="22"/>
          <w:szCs w:val="20"/>
        </w:rPr>
        <w:t xml:space="preserve"> (D.S)</w:t>
      </w:r>
    </w:p>
    <w:p w:rsidR="00602E80" w:rsidRPr="00226247" w:rsidRDefault="00E97A34" w:rsidP="00914F08">
      <w:pPr>
        <w:numPr>
          <w:ilvl w:val="0"/>
          <w:numId w:val="41"/>
        </w:numPr>
        <w:rPr>
          <w:rFonts w:ascii="Tahoma" w:hAnsi="Tahoma" w:cs="Tahoma"/>
          <w:sz w:val="22"/>
          <w:szCs w:val="20"/>
        </w:rPr>
      </w:pPr>
      <w:r>
        <w:rPr>
          <w:rFonts w:ascii="Tahoma" w:hAnsi="Tahoma" w:cs="Tahoma"/>
          <w:sz w:val="22"/>
          <w:szCs w:val="20"/>
        </w:rPr>
        <w:t>Componente</w:t>
      </w:r>
      <w:r w:rsidR="0008558F" w:rsidRPr="00226247">
        <w:rPr>
          <w:rFonts w:ascii="Tahoma" w:hAnsi="Tahoma" w:cs="Tahoma"/>
          <w:sz w:val="22"/>
          <w:szCs w:val="20"/>
        </w:rPr>
        <w:t>: Maria Carmela Opipari (D.S.G.A)</w:t>
      </w:r>
    </w:p>
    <w:p w:rsidR="00602E80" w:rsidRPr="00226247" w:rsidRDefault="00E97A34" w:rsidP="00914F08">
      <w:pPr>
        <w:numPr>
          <w:ilvl w:val="0"/>
          <w:numId w:val="41"/>
        </w:numPr>
        <w:rPr>
          <w:rFonts w:ascii="Tahoma" w:hAnsi="Tahoma" w:cs="Tahoma"/>
          <w:sz w:val="22"/>
          <w:szCs w:val="20"/>
        </w:rPr>
      </w:pPr>
      <w:r>
        <w:rPr>
          <w:rFonts w:ascii="Tahoma" w:hAnsi="Tahoma" w:cs="Tahoma"/>
          <w:sz w:val="22"/>
          <w:szCs w:val="20"/>
        </w:rPr>
        <w:t>Componente</w:t>
      </w:r>
      <w:r w:rsidR="0008558F" w:rsidRPr="00226247">
        <w:rPr>
          <w:rFonts w:ascii="Tahoma" w:hAnsi="Tahoma" w:cs="Tahoma"/>
          <w:sz w:val="22"/>
          <w:szCs w:val="20"/>
        </w:rPr>
        <w:t>: Carmela Capriglione (A.A.)</w:t>
      </w:r>
    </w:p>
    <w:p w:rsidR="00602E80" w:rsidRPr="0008558F" w:rsidRDefault="00602E80" w:rsidP="0008558F">
      <w:pPr>
        <w:ind w:left="360"/>
        <w:rPr>
          <w:rFonts w:ascii="Tahoma" w:hAnsi="Tahoma" w:cs="Tahoma"/>
          <w:sz w:val="20"/>
          <w:szCs w:val="20"/>
        </w:rPr>
      </w:pPr>
    </w:p>
    <w:p w:rsidR="00602E80" w:rsidRPr="00914F08" w:rsidRDefault="00602E80" w:rsidP="00914F08">
      <w:pPr>
        <w:spacing w:after="120"/>
        <w:rPr>
          <w:rFonts w:ascii="Tahoma" w:hAnsi="Tahoma" w:cs="Tahoma"/>
          <w:sz w:val="20"/>
          <w:szCs w:val="20"/>
        </w:rPr>
      </w:pPr>
      <w:r w:rsidRPr="00914F08">
        <w:rPr>
          <w:rFonts w:ascii="Tahoma" w:hAnsi="Tahoma" w:cs="Tahoma"/>
          <w:sz w:val="20"/>
          <w:szCs w:val="20"/>
        </w:rPr>
        <w:t>La Commissione, in particolare, è chiamata a svolgere, a titolo esemplificativo, i seguenti compiti a:</w:t>
      </w:r>
    </w:p>
    <w:p w:rsidR="00602E80" w:rsidRPr="00914F08" w:rsidRDefault="00602E80" w:rsidP="00914F08">
      <w:pPr>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predisporre un cronoprogramma riportante le attività da svolgere;</w:t>
      </w:r>
    </w:p>
    <w:p w:rsidR="00602E80" w:rsidRPr="00914F08" w:rsidRDefault="00602E80" w:rsidP="00914F08">
      <w:pPr>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effettuare la ricognizione materiale dei beni inventariati;</w:t>
      </w:r>
    </w:p>
    <w:p w:rsidR="00602E80" w:rsidRPr="00914F08" w:rsidRDefault="00602E80" w:rsidP="00914F08">
      <w:pPr>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verificare l’eventuale esistenza di beni non inventariati rinvenuti nel corso della rinnovazione;</w:t>
      </w:r>
    </w:p>
    <w:p w:rsidR="00602E80" w:rsidRPr="00914F08" w:rsidRDefault="00602E80" w:rsidP="00914F08">
      <w:pPr>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verificare l’eventuale esistenza di beni inventariati non rinvenuti nel corso della ricognizione;</w:t>
      </w:r>
    </w:p>
    <w:p w:rsidR="00602E80" w:rsidRPr="00914F08" w:rsidRDefault="00602E80" w:rsidP="00914F08">
      <w:pPr>
        <w:ind w:left="705" w:hanging="705"/>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effettuare le conseguenti sistemazioni contabili volte a riconciliare i dati presenti nelle scritture patrimoniali con quelle da iscriversi nei nuovi inventari;</w:t>
      </w:r>
    </w:p>
    <w:p w:rsidR="00602E80" w:rsidRPr="00914F08" w:rsidRDefault="00602E80" w:rsidP="00914F08">
      <w:pPr>
        <w:spacing w:after="120"/>
        <w:rPr>
          <w:rFonts w:ascii="Tahoma" w:hAnsi="Tahoma" w:cs="Tahoma"/>
          <w:sz w:val="20"/>
          <w:szCs w:val="20"/>
        </w:rPr>
      </w:pPr>
      <w:r w:rsidRPr="00914F08">
        <w:rPr>
          <w:rFonts w:ascii="Tahoma" w:hAnsi="Tahoma" w:cs="Tahoma"/>
          <w:sz w:val="20"/>
          <w:szCs w:val="20"/>
        </w:rPr>
        <w:t>-</w:t>
      </w:r>
      <w:r w:rsidRPr="00914F08">
        <w:rPr>
          <w:rFonts w:ascii="Tahoma" w:hAnsi="Tahoma" w:cs="Tahoma"/>
          <w:sz w:val="20"/>
          <w:szCs w:val="20"/>
        </w:rPr>
        <w:tab/>
        <w:t xml:space="preserve">proporre la dismissione dei beni non ritenuti non più utilizzabili, obsoleti o fuori uso per cause tecniche. </w:t>
      </w:r>
    </w:p>
    <w:p w:rsidR="00602E80" w:rsidRPr="00914F08" w:rsidRDefault="00602E80" w:rsidP="00914F08">
      <w:pPr>
        <w:spacing w:after="120"/>
        <w:rPr>
          <w:rFonts w:ascii="Tahoma" w:hAnsi="Tahoma" w:cs="Tahoma"/>
          <w:sz w:val="20"/>
          <w:szCs w:val="20"/>
        </w:rPr>
      </w:pPr>
      <w:r w:rsidRPr="00914F08">
        <w:rPr>
          <w:rFonts w:ascii="Tahoma" w:hAnsi="Tahoma" w:cs="Tahoma"/>
          <w:sz w:val="20"/>
          <w:szCs w:val="20"/>
        </w:rPr>
        <w:t>L’attività della Commissione è limitata al periodo di svolgimento di tutte le operazioni di rinnovo degli inventari secondo i criteri e le modalità operative stabilite dalla stessa.</w:t>
      </w:r>
    </w:p>
    <w:p w:rsidR="00602E80" w:rsidRPr="00914F08" w:rsidRDefault="00602E80" w:rsidP="00914F08">
      <w:pPr>
        <w:spacing w:after="120"/>
        <w:rPr>
          <w:rFonts w:ascii="Tahoma" w:hAnsi="Tahoma" w:cs="Tahoma"/>
          <w:sz w:val="20"/>
          <w:szCs w:val="20"/>
        </w:rPr>
      </w:pPr>
      <w:r w:rsidRPr="00914F08">
        <w:rPr>
          <w:rFonts w:ascii="Tahoma" w:hAnsi="Tahoma" w:cs="Tahoma"/>
          <w:sz w:val="20"/>
          <w:szCs w:val="20"/>
        </w:rPr>
        <w:t xml:space="preserve">I lavori della Commissione e le relative fasi operative delle attività dovranno risultare da appositi verbali corredati dai relativi allegati secondo i modelli PV. Le operazioni di verbalizzazione saranno svolte da un membro interno alla commissione con funzioni di segretario. </w:t>
      </w:r>
    </w:p>
    <w:p w:rsidR="00602E80" w:rsidRPr="00914F08" w:rsidRDefault="00602E80" w:rsidP="006B6DB6">
      <w:pPr>
        <w:spacing w:after="120"/>
        <w:rPr>
          <w:rFonts w:ascii="Tahoma" w:hAnsi="Tahoma" w:cs="Tahoma"/>
          <w:sz w:val="20"/>
          <w:szCs w:val="20"/>
        </w:rPr>
      </w:pPr>
      <w:r w:rsidRPr="00914F08">
        <w:rPr>
          <w:rFonts w:ascii="Tahoma" w:hAnsi="Tahoma" w:cs="Tahoma"/>
          <w:sz w:val="20"/>
          <w:szCs w:val="20"/>
        </w:rPr>
        <w:t>Tutta la documentazione sopra indicata dovrà rimanere agli atti dell'Istituzione scolastica e dovrà essere trasmessa in copia - quale allegato al Conto consuntivo relativo all'esercizio finanziario di riferimento della ricognizione - al competente Ufficio Scolastico Regionale.</w:t>
      </w:r>
    </w:p>
    <w:p w:rsidR="00602E80" w:rsidRPr="00914F08" w:rsidRDefault="00602E80" w:rsidP="006B6DB6">
      <w:pPr>
        <w:spacing w:after="120"/>
        <w:rPr>
          <w:rFonts w:ascii="Tahoma" w:hAnsi="Tahoma" w:cs="Tahoma"/>
          <w:sz w:val="20"/>
          <w:szCs w:val="20"/>
        </w:rPr>
      </w:pPr>
      <w:r w:rsidRPr="00914F08">
        <w:rPr>
          <w:rFonts w:ascii="Tahoma" w:hAnsi="Tahoma" w:cs="Tahoma"/>
          <w:sz w:val="20"/>
          <w:szCs w:val="20"/>
        </w:rPr>
        <w:lastRenderedPageBreak/>
        <w:t xml:space="preserve">Relativamente alla ricognizione dei beni mobili, la Commissione potrà avvalersi, inoltre, del personale docente ed A.T.A., nonché dei soggetti affidatari nominati ai sensi dell’art. 35 del D.I. n. 129/2018 che laddove richiesto, saranno chiamati a svolgere le operazioni di ricognizione. </w:t>
      </w:r>
    </w:p>
    <w:p w:rsidR="00602E80" w:rsidRPr="00914F08" w:rsidRDefault="00602E80" w:rsidP="006B6DB6">
      <w:pPr>
        <w:spacing w:after="120"/>
        <w:rPr>
          <w:rFonts w:ascii="Tahoma" w:hAnsi="Tahoma" w:cs="Tahoma"/>
          <w:sz w:val="20"/>
          <w:szCs w:val="20"/>
        </w:rPr>
      </w:pPr>
      <w:r w:rsidRPr="00914F08">
        <w:rPr>
          <w:rFonts w:ascii="Tahoma" w:hAnsi="Tahoma" w:cs="Tahoma"/>
          <w:sz w:val="20"/>
          <w:szCs w:val="20"/>
        </w:rPr>
        <w:t xml:space="preserve">Tutte le operazioni di rinnovo degli inventari devono essere ultimate secondo le tempistiche prefissate dalla Commissione indicate nel cronoprogramma e, ad ogni modo, in tempo utile all’approvazione del conto consuntivo ai sensi degli artt. 22 e ss. del D.I. 129/2018. </w:t>
      </w:r>
    </w:p>
    <w:p w:rsidR="00602E80" w:rsidRPr="00914F08" w:rsidRDefault="00602E80" w:rsidP="00914F08">
      <w:pPr>
        <w:rPr>
          <w:rFonts w:ascii="Tahoma" w:hAnsi="Tahoma" w:cs="Tahoma"/>
          <w:sz w:val="20"/>
          <w:szCs w:val="20"/>
        </w:rPr>
      </w:pPr>
      <w:r w:rsidRPr="00914F08">
        <w:rPr>
          <w:rFonts w:ascii="Tahoma" w:hAnsi="Tahoma" w:cs="Tahoma"/>
          <w:sz w:val="20"/>
          <w:szCs w:val="20"/>
        </w:rPr>
        <w:t>Le attività svolte dalla Commissione sono svolte a titolo gratuito e non comportano alcun onere aggiuntivo a carico dell'istituzione scolastica, né alla finanza pubblica.</w:t>
      </w:r>
    </w:p>
    <w:p w:rsidR="00602E80" w:rsidRDefault="00602E80" w:rsidP="000342A4">
      <w:pPr>
        <w:rPr>
          <w:rFonts w:ascii="Tahoma" w:hAnsi="Tahoma" w:cs="Tahoma"/>
          <w:sz w:val="20"/>
          <w:szCs w:val="20"/>
        </w:rPr>
      </w:pPr>
    </w:p>
    <w:p w:rsidR="00194E59" w:rsidRPr="00812693" w:rsidRDefault="00194E59" w:rsidP="000342A4">
      <w:pPr>
        <w:rPr>
          <w:rFonts w:ascii="Tahoma" w:hAnsi="Tahoma" w:cs="Tahoma"/>
          <w:sz w:val="20"/>
          <w:szCs w:val="20"/>
        </w:rPr>
      </w:pPr>
    </w:p>
    <w:p w:rsidR="00602E80" w:rsidRPr="00812693" w:rsidRDefault="00602E80" w:rsidP="000342A4">
      <w:pPr>
        <w:rPr>
          <w:rFonts w:ascii="Tahoma" w:hAnsi="Tahoma" w:cs="Tahoma"/>
          <w:sz w:val="20"/>
          <w:szCs w:val="20"/>
        </w:rPr>
      </w:pPr>
      <w:r w:rsidRPr="000D5227">
        <w:rPr>
          <w:rFonts w:ascii="Tahoma" w:hAnsi="Tahoma" w:cs="Tahoma"/>
          <w:noProof/>
          <w:sz w:val="20"/>
          <w:szCs w:val="20"/>
        </w:rPr>
        <w:t>LOMAZZO</w:t>
      </w:r>
      <w:r w:rsidR="0008558F">
        <w:rPr>
          <w:rFonts w:ascii="Tahoma" w:hAnsi="Tahoma" w:cs="Tahoma"/>
          <w:sz w:val="20"/>
          <w:szCs w:val="20"/>
        </w:rPr>
        <w:t>, 25/11/2021</w:t>
      </w:r>
    </w:p>
    <w:p w:rsidR="00602E80" w:rsidRDefault="00602E80" w:rsidP="000342A4">
      <w:pPr>
        <w:rPr>
          <w:rFonts w:ascii="Tahoma" w:hAnsi="Tahoma" w:cs="Tahoma"/>
          <w:b/>
          <w:sz w:val="20"/>
          <w:szCs w:val="20"/>
        </w:rPr>
      </w:pPr>
    </w:p>
    <w:p w:rsidR="00194E59" w:rsidRDefault="00194E59" w:rsidP="000342A4">
      <w:pPr>
        <w:rPr>
          <w:rFonts w:ascii="Tahoma" w:hAnsi="Tahoma" w:cs="Tahoma"/>
          <w:b/>
          <w:sz w:val="20"/>
          <w:szCs w:val="20"/>
        </w:rPr>
      </w:pPr>
    </w:p>
    <w:p w:rsidR="00194E59" w:rsidRDefault="00194E59" w:rsidP="000342A4">
      <w:pPr>
        <w:rPr>
          <w:rFonts w:ascii="Tahoma" w:hAnsi="Tahoma" w:cs="Tahoma"/>
          <w:b/>
          <w:sz w:val="20"/>
          <w:szCs w:val="20"/>
        </w:rPr>
      </w:pPr>
    </w:p>
    <w:p w:rsidR="00194E59" w:rsidRPr="00812693" w:rsidRDefault="00194E59" w:rsidP="000342A4">
      <w:pPr>
        <w:rPr>
          <w:rFonts w:ascii="Tahoma" w:hAnsi="Tahoma" w:cs="Tahoma"/>
          <w:b/>
          <w:sz w:val="20"/>
          <w:szCs w:val="20"/>
        </w:rPr>
      </w:pPr>
      <w:bookmarkStart w:id="0" w:name="_GoBack"/>
      <w:bookmarkEnd w:id="0"/>
    </w:p>
    <w:p w:rsidR="00602E80" w:rsidRPr="00524A0A" w:rsidRDefault="00602E80" w:rsidP="000D564C">
      <w:pPr>
        <w:tabs>
          <w:tab w:val="center" w:pos="1800"/>
          <w:tab w:val="center" w:pos="4860"/>
          <w:tab w:val="center" w:pos="8460"/>
        </w:tabs>
        <w:rPr>
          <w:rFonts w:ascii="Tahoma" w:hAnsi="Tahoma" w:cs="Tahoma"/>
          <w:sz w:val="8"/>
          <w:szCs w:val="8"/>
        </w:rPr>
      </w:pPr>
      <w:r w:rsidRPr="00FB41EA">
        <w:rPr>
          <w:rFonts w:ascii="Tahoma" w:hAnsi="Tahoma" w:cs="Tahoma"/>
          <w:sz w:val="14"/>
          <w:szCs w:val="14"/>
        </w:rPr>
        <w:tab/>
      </w:r>
      <w:r w:rsidRPr="00FB41EA">
        <w:rPr>
          <w:rFonts w:ascii="Tahoma" w:hAnsi="Tahoma" w:cs="Tahoma"/>
          <w:sz w:val="14"/>
          <w:szCs w:val="14"/>
        </w:rPr>
        <w:tab/>
      </w:r>
    </w:p>
    <w:p w:rsidR="00602E80" w:rsidRPr="00AB508C" w:rsidRDefault="00602E80" w:rsidP="000D564C">
      <w:pPr>
        <w:tabs>
          <w:tab w:val="center" w:pos="1800"/>
          <w:tab w:val="center" w:pos="4860"/>
          <w:tab w:val="center" w:pos="8460"/>
        </w:tabs>
        <w:rPr>
          <w:rFonts w:ascii="Tahoma" w:hAnsi="Tahoma" w:cs="Tahoma"/>
          <w:sz w:val="18"/>
          <w:szCs w:val="18"/>
        </w:rPr>
      </w:pPr>
      <w:r w:rsidRPr="00524A0A">
        <w:rPr>
          <w:rFonts w:ascii="Tahoma" w:hAnsi="Tahoma" w:cs="Tahoma"/>
          <w:sz w:val="18"/>
          <w:szCs w:val="18"/>
        </w:rPr>
        <w:tab/>
      </w:r>
      <w:r w:rsidRPr="00D623D6">
        <w:rPr>
          <w:rFonts w:ascii="Tahoma" w:hAnsi="Tahoma" w:cs="Tahoma"/>
          <w:sz w:val="18"/>
          <w:szCs w:val="18"/>
        </w:rPr>
        <w:tab/>
      </w:r>
      <w:r w:rsidRPr="00D623D6">
        <w:rPr>
          <w:rFonts w:ascii="Tahoma" w:hAnsi="Tahoma" w:cs="Tahoma"/>
          <w:sz w:val="18"/>
          <w:szCs w:val="18"/>
        </w:rPr>
        <w:tab/>
      </w:r>
      <w:r w:rsidR="0008558F">
        <w:rPr>
          <w:rFonts w:ascii="Tahoma" w:hAnsi="Tahoma" w:cs="Tahoma"/>
          <w:sz w:val="18"/>
          <w:szCs w:val="18"/>
        </w:rPr>
        <w:t>LA DIRIGENTE SCOLASTICA</w:t>
      </w:r>
    </w:p>
    <w:p w:rsidR="00226247" w:rsidRPr="008A46D1" w:rsidRDefault="00226247" w:rsidP="00226247">
      <w:pPr>
        <w:pStyle w:val="Corpotesto0"/>
        <w:ind w:left="7090"/>
        <w:rPr>
          <w:rFonts w:ascii="Calibri" w:hAnsi="Calibri" w:cs="Calibri"/>
          <w:sz w:val="24"/>
          <w:szCs w:val="24"/>
        </w:rPr>
      </w:pPr>
      <w:r w:rsidRPr="008A46D1">
        <w:rPr>
          <w:rFonts w:ascii="Calibri" w:hAnsi="Calibri" w:cs="Calibri"/>
          <w:sz w:val="24"/>
          <w:szCs w:val="24"/>
        </w:rPr>
        <w:t xml:space="preserve">Dott.ssa Nicoletta </w:t>
      </w:r>
      <w:proofErr w:type="spellStart"/>
      <w:r w:rsidRPr="008A46D1">
        <w:rPr>
          <w:rFonts w:ascii="Calibri" w:hAnsi="Calibri" w:cs="Calibri"/>
          <w:sz w:val="24"/>
          <w:szCs w:val="24"/>
        </w:rPr>
        <w:t>Guzzetti</w:t>
      </w:r>
      <w:proofErr w:type="spellEnd"/>
      <w:r w:rsidRPr="008A46D1">
        <w:rPr>
          <w:rFonts w:ascii="Calibri" w:hAnsi="Calibri" w:cs="Calibri"/>
          <w:sz w:val="24"/>
          <w:szCs w:val="24"/>
        </w:rPr>
        <w:t xml:space="preserve"> </w:t>
      </w:r>
    </w:p>
    <w:p w:rsidR="00226247" w:rsidRPr="008A46D1" w:rsidRDefault="00226247" w:rsidP="00226247">
      <w:pPr>
        <w:pStyle w:val="Corpotesto0"/>
        <w:rPr>
          <w:sz w:val="10"/>
          <w:szCs w:val="10"/>
        </w:rPr>
      </w:pPr>
      <w:r w:rsidRPr="008A46D1">
        <w:rPr>
          <w:rFonts w:ascii="Calibri" w:hAnsi="Calibri" w:cs="Calibri"/>
          <w:sz w:val="10"/>
          <w:szCs w:val="10"/>
        </w:rPr>
        <w:t xml:space="preserve">                                                                                                                                            </w:t>
      </w:r>
      <w:r>
        <w:rPr>
          <w:rFonts w:ascii="Calibri" w:hAnsi="Calibri" w:cs="Calibri"/>
          <w:sz w:val="10"/>
          <w:szCs w:val="10"/>
        </w:rPr>
        <w:t xml:space="preserve">                                                                                                                                                                </w:t>
      </w:r>
      <w:r w:rsidRPr="00226247">
        <w:rPr>
          <w:rFonts w:ascii="Calibri" w:hAnsi="Calibri" w:cs="Calibri"/>
          <w:sz w:val="12"/>
          <w:szCs w:val="10"/>
        </w:rPr>
        <w:t>(firma autografa sostituita a mezzo stampa, ex art. 3 c. 2 D.L.gs. n. 39/93)</w:t>
      </w:r>
    </w:p>
    <w:p w:rsidR="00602E80" w:rsidRPr="00AB508C" w:rsidRDefault="00602E80" w:rsidP="000D564C">
      <w:pPr>
        <w:tabs>
          <w:tab w:val="center" w:pos="1800"/>
          <w:tab w:val="center" w:pos="4860"/>
          <w:tab w:val="center" w:pos="8460"/>
        </w:tabs>
        <w:rPr>
          <w:rFonts w:ascii="Tahoma" w:hAnsi="Tahoma" w:cs="Tahoma"/>
          <w:sz w:val="18"/>
          <w:szCs w:val="18"/>
          <w:lang w:val="en-GB"/>
        </w:rPr>
      </w:pPr>
    </w:p>
    <w:p w:rsidR="00602E80" w:rsidRPr="00320F3D" w:rsidRDefault="00602E80" w:rsidP="001C5351">
      <w:pPr>
        <w:tabs>
          <w:tab w:val="center" w:pos="1800"/>
          <w:tab w:val="center" w:pos="4680"/>
          <w:tab w:val="center" w:pos="7740"/>
        </w:tabs>
        <w:rPr>
          <w:rFonts w:ascii="Tahoma" w:hAnsi="Tahoma" w:cs="Tahoma"/>
          <w:sz w:val="18"/>
          <w:szCs w:val="18"/>
          <w:lang w:val="en-GB"/>
        </w:rPr>
      </w:pPr>
    </w:p>
    <w:p w:rsidR="00602E80" w:rsidRDefault="00602E80" w:rsidP="001C5351">
      <w:pPr>
        <w:tabs>
          <w:tab w:val="center" w:pos="1800"/>
          <w:tab w:val="center" w:pos="4680"/>
          <w:tab w:val="center" w:pos="7740"/>
        </w:tabs>
        <w:rPr>
          <w:rFonts w:ascii="Tahoma" w:hAnsi="Tahoma" w:cs="Tahoma"/>
          <w:sz w:val="18"/>
          <w:szCs w:val="18"/>
          <w:lang w:val="en-GB"/>
        </w:rPr>
        <w:sectPr w:rsidR="00602E80" w:rsidSect="00602E80">
          <w:headerReference w:type="first" r:id="rId7"/>
          <w:pgSz w:w="11906" w:h="16838" w:code="9"/>
          <w:pgMar w:top="539" w:right="567" w:bottom="1134" w:left="567" w:header="709" w:footer="34" w:gutter="0"/>
          <w:pgNumType w:start="1"/>
          <w:cols w:space="708"/>
          <w:titlePg/>
          <w:docGrid w:linePitch="360"/>
        </w:sectPr>
      </w:pPr>
    </w:p>
    <w:p w:rsidR="00602E80" w:rsidRPr="00320F3D" w:rsidRDefault="00602E80" w:rsidP="001C5351">
      <w:pPr>
        <w:tabs>
          <w:tab w:val="center" w:pos="1800"/>
          <w:tab w:val="center" w:pos="4680"/>
          <w:tab w:val="center" w:pos="7740"/>
        </w:tabs>
        <w:rPr>
          <w:rFonts w:ascii="Tahoma" w:hAnsi="Tahoma" w:cs="Tahoma"/>
          <w:sz w:val="18"/>
          <w:szCs w:val="18"/>
          <w:lang w:val="en-GB"/>
        </w:rPr>
      </w:pPr>
    </w:p>
    <w:sectPr w:rsidR="00602E80" w:rsidRPr="00320F3D" w:rsidSect="00602E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39" w:right="567" w:bottom="1134" w:left="567"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8F" w:rsidRDefault="0008558F" w:rsidP="008A1557">
      <w:r>
        <w:separator/>
      </w:r>
    </w:p>
  </w:endnote>
  <w:endnote w:type="continuationSeparator" w:id="0">
    <w:p w:rsidR="0008558F" w:rsidRDefault="0008558F"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Default="0069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Default="00697E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Default="00697E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8F" w:rsidRDefault="0008558F" w:rsidP="008A1557">
      <w:r>
        <w:separator/>
      </w:r>
    </w:p>
  </w:footnote>
  <w:footnote w:type="continuationSeparator" w:id="0">
    <w:p w:rsidR="0008558F" w:rsidRDefault="0008558F" w:rsidP="008A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80" w:rsidRPr="00855313" w:rsidRDefault="00226247" w:rsidP="0067251F">
    <w:pPr>
      <w:jc w:val="center"/>
      <w:rPr>
        <w:b/>
        <w:sz w:val="32"/>
        <w:szCs w:val="32"/>
      </w:rPr>
    </w:pPr>
    <w:r w:rsidRPr="00855313">
      <w:rPr>
        <w:noProof/>
      </w:rPr>
      <w:drawing>
        <wp:inline distT="0" distB="0" distL="0" distR="0">
          <wp:extent cx="487680" cy="510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10540"/>
                  </a:xfrm>
                  <a:prstGeom prst="rect">
                    <a:avLst/>
                  </a:prstGeom>
                  <a:noFill/>
                  <a:ln>
                    <a:noFill/>
                  </a:ln>
                </pic:spPr>
              </pic:pic>
            </a:graphicData>
          </a:graphic>
        </wp:inline>
      </w:drawing>
    </w:r>
  </w:p>
  <w:p w:rsidR="00602E80" w:rsidRPr="002D7B95" w:rsidRDefault="00602E80" w:rsidP="00177CD0">
    <w:pPr>
      <w:jc w:val="center"/>
      <w:rPr>
        <w:rFonts w:ascii="Tahoma" w:hAnsi="Tahoma" w:cs="Tahoma"/>
        <w:b/>
        <w:sz w:val="28"/>
        <w:szCs w:val="28"/>
      </w:rPr>
    </w:pPr>
    <w:r w:rsidRPr="000D5227">
      <w:rPr>
        <w:rFonts w:ascii="Tahoma" w:hAnsi="Tahoma" w:cs="Tahoma"/>
        <w:b/>
        <w:noProof/>
        <w:sz w:val="28"/>
        <w:szCs w:val="28"/>
      </w:rPr>
      <w:t>Ministero dell'Istruzione</w:t>
    </w:r>
  </w:p>
  <w:p w:rsidR="00602E80" w:rsidRPr="00AF78A3" w:rsidRDefault="00602E80" w:rsidP="00BA3B8E">
    <w:pPr>
      <w:jc w:val="center"/>
      <w:outlineLvl w:val="0"/>
      <w:rPr>
        <w:rFonts w:ascii="Tahoma" w:hAnsi="Tahoma" w:cs="Tahoma"/>
        <w:sz w:val="20"/>
        <w:szCs w:val="20"/>
      </w:rPr>
    </w:pPr>
    <w:r w:rsidRPr="00AF78A3">
      <w:rPr>
        <w:rFonts w:ascii="Tahoma" w:hAnsi="Tahoma" w:cs="Tahoma"/>
        <w:sz w:val="20"/>
        <w:szCs w:val="20"/>
      </w:rPr>
      <w:t xml:space="preserve">UFFICIO SCOLASTICO REGIONALE PER </w:t>
    </w:r>
    <w:r w:rsidRPr="000D5227">
      <w:rPr>
        <w:rFonts w:ascii="Tahoma" w:hAnsi="Tahoma" w:cs="Tahoma"/>
        <w:noProof/>
        <w:sz w:val="20"/>
        <w:szCs w:val="20"/>
      </w:rPr>
      <w:t>LA LOMBARDIA</w:t>
    </w:r>
  </w:p>
  <w:p w:rsidR="00602E80" w:rsidRPr="00F6637B" w:rsidRDefault="00602E80" w:rsidP="00BA3B8E">
    <w:pPr>
      <w:jc w:val="center"/>
      <w:outlineLvl w:val="0"/>
      <w:rPr>
        <w:rFonts w:ascii="Tahoma" w:hAnsi="Tahoma" w:cs="Tahoma"/>
        <w:sz w:val="22"/>
        <w:szCs w:val="22"/>
      </w:rPr>
    </w:pPr>
    <w:r w:rsidRPr="000D5227">
      <w:rPr>
        <w:rFonts w:ascii="Tahoma" w:hAnsi="Tahoma" w:cs="Tahoma"/>
        <w:noProof/>
        <w:sz w:val="22"/>
        <w:szCs w:val="22"/>
      </w:rPr>
      <w:t>ISTITUTO COMPRENSIVO STATALE</w:t>
    </w:r>
    <w:r w:rsidRPr="00F6637B">
      <w:rPr>
        <w:rFonts w:ascii="Tahoma" w:hAnsi="Tahoma" w:cs="Tahoma"/>
        <w:sz w:val="22"/>
        <w:szCs w:val="22"/>
      </w:rPr>
      <w:t xml:space="preserve"> </w:t>
    </w:r>
    <w:r w:rsidRPr="000D5227">
      <w:rPr>
        <w:rFonts w:ascii="Tahoma" w:hAnsi="Tahoma" w:cs="Tahoma"/>
        <w:noProof/>
        <w:sz w:val="22"/>
        <w:szCs w:val="22"/>
      </w:rPr>
      <w:t>IST. COMP. LOMAZZO</w:t>
    </w:r>
    <w:r w:rsidRPr="00F6637B">
      <w:rPr>
        <w:rFonts w:ascii="Tahoma" w:hAnsi="Tahoma" w:cs="Tahoma"/>
        <w:sz w:val="22"/>
        <w:szCs w:val="22"/>
      </w:rPr>
      <w:t xml:space="preserve"> </w:t>
    </w:r>
  </w:p>
  <w:p w:rsidR="00602E80" w:rsidRPr="00F6637B" w:rsidRDefault="00602E80" w:rsidP="00BA3B8E">
    <w:pPr>
      <w:jc w:val="center"/>
      <w:outlineLvl w:val="0"/>
      <w:rPr>
        <w:rFonts w:ascii="Tahoma" w:hAnsi="Tahoma" w:cs="Tahoma"/>
        <w:sz w:val="16"/>
        <w:szCs w:val="16"/>
      </w:rPr>
    </w:pPr>
    <w:r w:rsidRPr="000D5227">
      <w:rPr>
        <w:rFonts w:ascii="Tahoma" w:hAnsi="Tahoma" w:cs="Tahoma"/>
        <w:noProof/>
        <w:sz w:val="16"/>
        <w:szCs w:val="16"/>
      </w:rPr>
      <w:t>VIA  PITAGORA SNC</w:t>
    </w:r>
    <w:r w:rsidRPr="00F6637B">
      <w:rPr>
        <w:rFonts w:ascii="Tahoma" w:hAnsi="Tahoma" w:cs="Tahoma"/>
        <w:sz w:val="16"/>
        <w:szCs w:val="16"/>
      </w:rPr>
      <w:t xml:space="preserve"> - </w:t>
    </w:r>
    <w:r w:rsidRPr="000D5227">
      <w:rPr>
        <w:rFonts w:ascii="Tahoma" w:hAnsi="Tahoma" w:cs="Tahoma"/>
        <w:noProof/>
        <w:sz w:val="16"/>
        <w:szCs w:val="16"/>
      </w:rPr>
      <w:t>22074</w:t>
    </w:r>
    <w:r w:rsidRPr="00F6637B">
      <w:rPr>
        <w:rFonts w:ascii="Tahoma" w:hAnsi="Tahoma" w:cs="Tahoma"/>
        <w:sz w:val="16"/>
        <w:szCs w:val="16"/>
      </w:rPr>
      <w:t xml:space="preserve"> </w:t>
    </w:r>
    <w:r w:rsidRPr="000D5227">
      <w:rPr>
        <w:rFonts w:ascii="Tahoma" w:hAnsi="Tahoma" w:cs="Tahoma"/>
        <w:noProof/>
        <w:sz w:val="16"/>
        <w:szCs w:val="16"/>
      </w:rPr>
      <w:t>LOMAZZO</w:t>
    </w:r>
    <w:r w:rsidRPr="00F6637B">
      <w:rPr>
        <w:rFonts w:ascii="Tahoma" w:hAnsi="Tahoma" w:cs="Tahoma"/>
        <w:sz w:val="16"/>
        <w:szCs w:val="16"/>
      </w:rPr>
      <w:t xml:space="preserve"> (</w:t>
    </w:r>
    <w:r w:rsidRPr="000D5227">
      <w:rPr>
        <w:rFonts w:ascii="Tahoma" w:hAnsi="Tahoma" w:cs="Tahoma"/>
        <w:noProof/>
        <w:sz w:val="16"/>
        <w:szCs w:val="16"/>
      </w:rPr>
      <w:t>CO</w:t>
    </w:r>
    <w:r w:rsidRPr="00F6637B">
      <w:rPr>
        <w:rFonts w:ascii="Tahoma" w:hAnsi="Tahoma" w:cs="Tahoma"/>
        <w:sz w:val="16"/>
        <w:szCs w:val="16"/>
      </w:rPr>
      <w:t xml:space="preserve">) </w:t>
    </w:r>
  </w:p>
  <w:p w:rsidR="00602E80" w:rsidRPr="004C10D9" w:rsidRDefault="00602E80" w:rsidP="00BA3B8E">
    <w:pPr>
      <w:jc w:val="center"/>
      <w:outlineLvl w:val="0"/>
      <w:rPr>
        <w:rFonts w:ascii="Tahoma" w:hAnsi="Tahoma" w:cs="Tahoma"/>
        <w:b/>
        <w:sz w:val="20"/>
        <w:szCs w:val="20"/>
      </w:rPr>
    </w:pPr>
    <w:r w:rsidRPr="00F6637B">
      <w:rPr>
        <w:rFonts w:ascii="Tahoma" w:hAnsi="Tahoma" w:cs="Tahoma"/>
        <w:sz w:val="16"/>
        <w:szCs w:val="16"/>
        <w:lang w:val="en-GB"/>
      </w:rPr>
      <w:t xml:space="preserve">Tel. </w:t>
    </w:r>
    <w:r w:rsidRPr="000D5227">
      <w:rPr>
        <w:rFonts w:ascii="Tahoma" w:hAnsi="Tahoma" w:cs="Tahoma"/>
        <w:noProof/>
        <w:sz w:val="16"/>
        <w:szCs w:val="16"/>
        <w:lang w:val="en-GB"/>
      </w:rPr>
      <w:t xml:space="preserve">02 </w:t>
    </w:r>
    <w:proofErr w:type="gramStart"/>
    <w:r w:rsidRPr="000D5227">
      <w:rPr>
        <w:rFonts w:ascii="Tahoma" w:hAnsi="Tahoma" w:cs="Tahoma"/>
        <w:noProof/>
        <w:sz w:val="16"/>
        <w:szCs w:val="16"/>
        <w:lang w:val="en-GB"/>
      </w:rPr>
      <w:t>96778345</w:t>
    </w:r>
    <w:r>
      <w:rPr>
        <w:rFonts w:ascii="Tahoma" w:hAnsi="Tahoma" w:cs="Tahoma"/>
        <w:sz w:val="16"/>
        <w:szCs w:val="16"/>
        <w:lang w:val="en-GB"/>
      </w:rPr>
      <w:t xml:space="preserve">  </w:t>
    </w:r>
    <w:r>
      <w:rPr>
        <w:rFonts w:ascii="Tahoma" w:hAnsi="Tahoma" w:cs="Tahoma"/>
        <w:sz w:val="16"/>
        <w:szCs w:val="16"/>
      </w:rPr>
      <w:t>Fax</w:t>
    </w:r>
    <w:proofErr w:type="gramEnd"/>
    <w:r>
      <w:rPr>
        <w:rFonts w:ascii="Tahoma" w:hAnsi="Tahoma" w:cs="Tahoma"/>
        <w:sz w:val="16"/>
        <w:szCs w:val="16"/>
      </w:rPr>
      <w:t xml:space="preserve">. </w:t>
    </w:r>
    <w:r w:rsidRPr="000D5227">
      <w:rPr>
        <w:rFonts w:ascii="Tahoma" w:hAnsi="Tahoma" w:cs="Tahoma"/>
        <w:noProof/>
        <w:sz w:val="16"/>
        <w:szCs w:val="16"/>
      </w:rPr>
      <w:t xml:space="preserve">02 </w:t>
    </w:r>
    <w:proofErr w:type="gramStart"/>
    <w:r w:rsidRPr="000D5227">
      <w:rPr>
        <w:rFonts w:ascii="Tahoma" w:hAnsi="Tahoma" w:cs="Tahoma"/>
        <w:noProof/>
        <w:sz w:val="16"/>
        <w:szCs w:val="16"/>
      </w:rPr>
      <w:t>96778051</w:t>
    </w:r>
    <w:r>
      <w:rPr>
        <w:rFonts w:ascii="Tahoma" w:hAnsi="Tahoma" w:cs="Tahoma"/>
        <w:sz w:val="16"/>
        <w:szCs w:val="16"/>
      </w:rPr>
      <w:t xml:space="preserve">  </w:t>
    </w:r>
    <w:proofErr w:type="spellStart"/>
    <w:r>
      <w:rPr>
        <w:rFonts w:ascii="Tahoma" w:hAnsi="Tahoma" w:cs="Tahoma"/>
        <w:sz w:val="16"/>
        <w:szCs w:val="16"/>
      </w:rPr>
      <w:t>eMail</w:t>
    </w:r>
    <w:proofErr w:type="spellEnd"/>
    <w:proofErr w:type="gramEnd"/>
    <w:r>
      <w:rPr>
        <w:rFonts w:ascii="Tahoma" w:hAnsi="Tahoma" w:cs="Tahoma"/>
        <w:sz w:val="16"/>
        <w:szCs w:val="16"/>
      </w:rPr>
      <w:t xml:space="preserve"> </w:t>
    </w:r>
    <w:r w:rsidRPr="000D5227">
      <w:rPr>
        <w:rFonts w:ascii="Tahoma" w:hAnsi="Tahoma" w:cs="Tahoma"/>
        <w:noProof/>
        <w:sz w:val="16"/>
        <w:szCs w:val="16"/>
      </w:rPr>
      <w:t>coic83500e@istruzione.it</w:t>
    </w:r>
    <w:r>
      <w:rPr>
        <w:rFonts w:ascii="Tahoma" w:hAnsi="Tahoma" w:cs="Tahoma"/>
        <w:sz w:val="16"/>
        <w:szCs w:val="16"/>
      </w:rPr>
      <w:t xml:space="preserve"> - </w:t>
    </w:r>
    <w:r w:rsidRPr="002D7B95">
      <w:rPr>
        <w:rFonts w:ascii="Tahoma" w:hAnsi="Tahoma" w:cs="Tahoma"/>
        <w:sz w:val="16"/>
        <w:szCs w:val="16"/>
      </w:rPr>
      <w:t>C</w:t>
    </w:r>
    <w:r>
      <w:rPr>
        <w:rFonts w:ascii="Tahoma" w:hAnsi="Tahoma" w:cs="Tahoma"/>
        <w:sz w:val="16"/>
        <w:szCs w:val="16"/>
      </w:rPr>
      <w:t>. F.</w:t>
    </w:r>
    <w:r w:rsidRPr="002D7B95">
      <w:rPr>
        <w:rFonts w:ascii="Tahoma" w:hAnsi="Tahoma" w:cs="Tahoma"/>
        <w:sz w:val="16"/>
        <w:szCs w:val="16"/>
      </w:rPr>
      <w:t xml:space="preserve">: </w:t>
    </w:r>
    <w:r w:rsidRPr="000D5227">
      <w:rPr>
        <w:rFonts w:ascii="Tahoma" w:hAnsi="Tahoma" w:cs="Tahoma"/>
        <w:noProof/>
        <w:sz w:val="16"/>
        <w:szCs w:val="16"/>
      </w:rPr>
      <w:t>80018650137</w:t>
    </w:r>
    <w:r w:rsidRPr="002D7B95">
      <w:rPr>
        <w:rFonts w:ascii="Tahoma" w:hAnsi="Tahoma" w:cs="Tahoma"/>
        <w:sz w:val="16"/>
        <w:szCs w:val="16"/>
      </w:rPr>
      <w:t xml:space="preserve"> C</w:t>
    </w:r>
    <w:r>
      <w:rPr>
        <w:rFonts w:ascii="Tahoma" w:hAnsi="Tahoma" w:cs="Tahoma"/>
        <w:sz w:val="16"/>
        <w:szCs w:val="16"/>
      </w:rPr>
      <w:t>.</w:t>
    </w:r>
    <w:r w:rsidRPr="002D7B95">
      <w:rPr>
        <w:rFonts w:ascii="Tahoma" w:hAnsi="Tahoma" w:cs="Tahoma"/>
        <w:sz w:val="16"/>
        <w:szCs w:val="16"/>
      </w:rPr>
      <w:t xml:space="preserve"> M</w:t>
    </w:r>
    <w:r>
      <w:rPr>
        <w:rFonts w:ascii="Tahoma" w:hAnsi="Tahoma" w:cs="Tahoma"/>
        <w:sz w:val="16"/>
        <w:szCs w:val="16"/>
      </w:rPr>
      <w:t>.</w:t>
    </w:r>
    <w:r w:rsidRPr="002D7B95">
      <w:rPr>
        <w:rFonts w:ascii="Tahoma" w:hAnsi="Tahoma" w:cs="Tahoma"/>
        <w:sz w:val="16"/>
        <w:szCs w:val="16"/>
      </w:rPr>
      <w:t xml:space="preserve">: </w:t>
    </w:r>
    <w:r w:rsidRPr="000D5227">
      <w:rPr>
        <w:rFonts w:ascii="Tahoma" w:hAnsi="Tahoma" w:cs="Tahoma"/>
        <w:noProof/>
        <w:sz w:val="16"/>
        <w:szCs w:val="16"/>
      </w:rPr>
      <w:t>COIC83500E</w:t>
    </w:r>
  </w:p>
  <w:p w:rsidR="00602E80" w:rsidRDefault="00602E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Default="00697E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Default="00697EA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AA" w:rsidRPr="00855313" w:rsidRDefault="00226247" w:rsidP="0067251F">
    <w:pPr>
      <w:jc w:val="center"/>
      <w:rPr>
        <w:b/>
        <w:sz w:val="32"/>
        <w:szCs w:val="32"/>
      </w:rPr>
    </w:pPr>
    <w:r w:rsidRPr="00855313">
      <w:rPr>
        <w:noProof/>
      </w:rPr>
      <w:drawing>
        <wp:inline distT="0" distB="0" distL="0" distR="0">
          <wp:extent cx="487680" cy="5105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10540"/>
                  </a:xfrm>
                  <a:prstGeom prst="rect">
                    <a:avLst/>
                  </a:prstGeom>
                  <a:noFill/>
                  <a:ln>
                    <a:noFill/>
                  </a:ln>
                </pic:spPr>
              </pic:pic>
            </a:graphicData>
          </a:graphic>
        </wp:inline>
      </w:drawing>
    </w:r>
  </w:p>
  <w:p w:rsidR="00697EAA" w:rsidRPr="002D7B95" w:rsidRDefault="00697EAA" w:rsidP="00177CD0">
    <w:pPr>
      <w:jc w:val="center"/>
      <w:rPr>
        <w:rFonts w:ascii="Tahoma" w:hAnsi="Tahoma" w:cs="Tahoma"/>
        <w:b/>
        <w:sz w:val="28"/>
        <w:szCs w:val="28"/>
      </w:rPr>
    </w:pPr>
    <w:r>
      <w:rPr>
        <w:rFonts w:ascii="Tahoma" w:hAnsi="Tahoma" w:cs="Tahoma"/>
        <w:b/>
        <w:noProof/>
        <w:sz w:val="28"/>
        <w:szCs w:val="28"/>
      </w:rPr>
      <w:t>«acc_17»</w:t>
    </w:r>
  </w:p>
  <w:p w:rsidR="00697EAA" w:rsidRPr="00AF78A3" w:rsidRDefault="00697EAA" w:rsidP="00BA3B8E">
    <w:pPr>
      <w:jc w:val="center"/>
      <w:outlineLvl w:val="0"/>
      <w:rPr>
        <w:rFonts w:ascii="Tahoma" w:hAnsi="Tahoma" w:cs="Tahoma"/>
        <w:sz w:val="20"/>
        <w:szCs w:val="20"/>
      </w:rPr>
    </w:pPr>
    <w:r w:rsidRPr="00AF78A3">
      <w:rPr>
        <w:rFonts w:ascii="Tahoma" w:hAnsi="Tahoma" w:cs="Tahoma"/>
        <w:sz w:val="20"/>
        <w:szCs w:val="20"/>
      </w:rPr>
      <w:t xml:space="preserve">UFFICIO SCOLASTICO REGIONALE PER </w:t>
    </w:r>
    <w:r>
      <w:rPr>
        <w:rFonts w:ascii="Tahoma" w:hAnsi="Tahoma" w:cs="Tahoma"/>
        <w:noProof/>
        <w:sz w:val="20"/>
        <w:szCs w:val="20"/>
      </w:rPr>
      <w:t>«acc_16»</w:t>
    </w:r>
  </w:p>
  <w:p w:rsidR="00697EAA" w:rsidRPr="00F6637B" w:rsidRDefault="00697EAA" w:rsidP="00BA3B8E">
    <w:pPr>
      <w:jc w:val="center"/>
      <w:outlineLvl w:val="0"/>
      <w:rPr>
        <w:rFonts w:ascii="Tahoma" w:hAnsi="Tahoma" w:cs="Tahoma"/>
        <w:sz w:val="22"/>
        <w:szCs w:val="22"/>
      </w:rPr>
    </w:pPr>
    <w:r>
      <w:rPr>
        <w:rFonts w:ascii="Tahoma" w:hAnsi="Tahoma" w:cs="Tahoma"/>
        <w:noProof/>
        <w:sz w:val="22"/>
        <w:szCs w:val="22"/>
      </w:rPr>
      <w:t>«acc_01»</w:t>
    </w:r>
    <w:r w:rsidRPr="00F6637B">
      <w:rPr>
        <w:rFonts w:ascii="Tahoma" w:hAnsi="Tahoma" w:cs="Tahoma"/>
        <w:sz w:val="22"/>
        <w:szCs w:val="22"/>
      </w:rPr>
      <w:t xml:space="preserve"> </w:t>
    </w:r>
    <w:r>
      <w:rPr>
        <w:rFonts w:ascii="Tahoma" w:hAnsi="Tahoma" w:cs="Tahoma"/>
        <w:noProof/>
        <w:sz w:val="22"/>
        <w:szCs w:val="22"/>
      </w:rPr>
      <w:t>«acc_02»</w:t>
    </w:r>
    <w:r w:rsidRPr="00F6637B">
      <w:rPr>
        <w:rFonts w:ascii="Tahoma" w:hAnsi="Tahoma" w:cs="Tahoma"/>
        <w:sz w:val="22"/>
        <w:szCs w:val="22"/>
      </w:rPr>
      <w:t xml:space="preserve"> </w:t>
    </w:r>
  </w:p>
  <w:p w:rsidR="00697EAA" w:rsidRPr="00F6637B" w:rsidRDefault="00697EAA" w:rsidP="00BA3B8E">
    <w:pPr>
      <w:jc w:val="center"/>
      <w:outlineLvl w:val="0"/>
      <w:rPr>
        <w:rFonts w:ascii="Tahoma" w:hAnsi="Tahoma" w:cs="Tahoma"/>
        <w:sz w:val="16"/>
        <w:szCs w:val="16"/>
      </w:rPr>
    </w:pPr>
    <w:r>
      <w:rPr>
        <w:rFonts w:ascii="Tahoma" w:hAnsi="Tahoma" w:cs="Tahoma"/>
        <w:noProof/>
        <w:sz w:val="16"/>
        <w:szCs w:val="16"/>
      </w:rPr>
      <w:t>«acc_04»</w:t>
    </w:r>
    <w:r w:rsidRPr="00F6637B">
      <w:rPr>
        <w:rFonts w:ascii="Tahoma" w:hAnsi="Tahoma" w:cs="Tahoma"/>
        <w:sz w:val="16"/>
        <w:szCs w:val="16"/>
      </w:rPr>
      <w:t xml:space="preserve"> - </w:t>
    </w:r>
    <w:r>
      <w:rPr>
        <w:rFonts w:ascii="Tahoma" w:hAnsi="Tahoma" w:cs="Tahoma"/>
        <w:noProof/>
        <w:sz w:val="16"/>
        <w:szCs w:val="16"/>
      </w:rPr>
      <w:t>«acc_03»</w:t>
    </w:r>
    <w:r w:rsidRPr="00F6637B">
      <w:rPr>
        <w:rFonts w:ascii="Tahoma" w:hAnsi="Tahoma" w:cs="Tahoma"/>
        <w:sz w:val="16"/>
        <w:szCs w:val="16"/>
      </w:rPr>
      <w:t xml:space="preserve"> </w:t>
    </w:r>
    <w:r>
      <w:rPr>
        <w:rFonts w:ascii="Tahoma" w:hAnsi="Tahoma" w:cs="Tahoma"/>
        <w:noProof/>
        <w:sz w:val="16"/>
        <w:szCs w:val="16"/>
      </w:rPr>
      <w:t>«acc_05»</w:t>
    </w:r>
    <w:r w:rsidRPr="00F6637B">
      <w:rPr>
        <w:rFonts w:ascii="Tahoma" w:hAnsi="Tahoma" w:cs="Tahoma"/>
        <w:sz w:val="16"/>
        <w:szCs w:val="16"/>
      </w:rPr>
      <w:t xml:space="preserve"> (</w:t>
    </w:r>
    <w:r>
      <w:rPr>
        <w:rFonts w:ascii="Tahoma" w:hAnsi="Tahoma" w:cs="Tahoma"/>
        <w:noProof/>
        <w:sz w:val="16"/>
        <w:szCs w:val="16"/>
      </w:rPr>
      <w:t>«acc_06»</w:t>
    </w:r>
    <w:r w:rsidRPr="00F6637B">
      <w:rPr>
        <w:rFonts w:ascii="Tahoma" w:hAnsi="Tahoma" w:cs="Tahoma"/>
        <w:sz w:val="16"/>
        <w:szCs w:val="16"/>
      </w:rPr>
      <w:t xml:space="preserve">) </w:t>
    </w:r>
  </w:p>
  <w:p w:rsidR="00697EAA" w:rsidRPr="004C10D9" w:rsidRDefault="00697EAA" w:rsidP="00BA3B8E">
    <w:pPr>
      <w:jc w:val="center"/>
      <w:outlineLvl w:val="0"/>
      <w:rPr>
        <w:rFonts w:ascii="Tahoma" w:hAnsi="Tahoma" w:cs="Tahoma"/>
        <w:b/>
        <w:sz w:val="20"/>
        <w:szCs w:val="20"/>
      </w:rPr>
    </w:pPr>
    <w:r w:rsidRPr="00F6637B">
      <w:rPr>
        <w:rFonts w:ascii="Tahoma" w:hAnsi="Tahoma" w:cs="Tahoma"/>
        <w:sz w:val="16"/>
        <w:szCs w:val="16"/>
        <w:lang w:val="en-GB"/>
      </w:rPr>
      <w:t xml:space="preserve">Tel. </w:t>
    </w:r>
    <w:r>
      <w:rPr>
        <w:rFonts w:ascii="Tahoma" w:hAnsi="Tahoma" w:cs="Tahoma"/>
        <w:noProof/>
        <w:sz w:val="16"/>
        <w:szCs w:val="16"/>
        <w:lang w:val="en-GB"/>
      </w:rPr>
      <w:t>«acc_09»</w:t>
    </w:r>
    <w:r>
      <w:rPr>
        <w:rFonts w:ascii="Tahoma" w:hAnsi="Tahoma" w:cs="Tahoma"/>
        <w:sz w:val="16"/>
        <w:szCs w:val="16"/>
        <w:lang w:val="en-GB"/>
      </w:rPr>
      <w:t xml:space="preserve"> </w:t>
    </w:r>
    <w:r>
      <w:rPr>
        <w:rFonts w:ascii="Tahoma" w:hAnsi="Tahoma" w:cs="Tahoma"/>
        <w:noProof/>
        <w:sz w:val="16"/>
        <w:szCs w:val="16"/>
        <w:lang w:val="en-GB"/>
      </w:rPr>
      <w:t>«acc_10»</w:t>
    </w:r>
    <w:r>
      <w:rPr>
        <w:rFonts w:ascii="Tahoma" w:hAnsi="Tahoma" w:cs="Tahoma"/>
        <w:sz w:val="16"/>
        <w:szCs w:val="16"/>
        <w:lang w:val="en-GB"/>
      </w:rPr>
      <w:t xml:space="preserve"> </w:t>
    </w:r>
    <w:r>
      <w:rPr>
        <w:rFonts w:ascii="Tahoma" w:hAnsi="Tahoma" w:cs="Tahoma"/>
        <w:sz w:val="16"/>
        <w:szCs w:val="16"/>
      </w:rPr>
      <w:t xml:space="preserve">Fax. </w:t>
    </w:r>
    <w:r>
      <w:rPr>
        <w:rFonts w:ascii="Tahoma" w:hAnsi="Tahoma" w:cs="Tahoma"/>
        <w:noProof/>
        <w:sz w:val="16"/>
        <w:szCs w:val="16"/>
      </w:rPr>
      <w:t>«acc_11»</w:t>
    </w:r>
    <w:r>
      <w:rPr>
        <w:rFonts w:ascii="Tahoma" w:hAnsi="Tahoma" w:cs="Tahoma"/>
        <w:sz w:val="16"/>
        <w:szCs w:val="16"/>
      </w:rPr>
      <w:t xml:space="preserve"> </w:t>
    </w:r>
    <w:r>
      <w:rPr>
        <w:rFonts w:ascii="Tahoma" w:hAnsi="Tahoma" w:cs="Tahoma"/>
        <w:noProof/>
        <w:sz w:val="16"/>
        <w:szCs w:val="16"/>
      </w:rPr>
      <w:t>«acc_12»</w:t>
    </w:r>
    <w:r>
      <w:rPr>
        <w:rFonts w:ascii="Tahoma" w:hAnsi="Tahoma" w:cs="Tahoma"/>
        <w:sz w:val="16"/>
        <w:szCs w:val="16"/>
      </w:rPr>
      <w:t xml:space="preserve"> </w:t>
    </w:r>
    <w:proofErr w:type="spellStart"/>
    <w:r>
      <w:rPr>
        <w:rFonts w:ascii="Tahoma" w:hAnsi="Tahoma" w:cs="Tahoma"/>
        <w:sz w:val="16"/>
        <w:szCs w:val="16"/>
      </w:rPr>
      <w:t>eMail</w:t>
    </w:r>
    <w:proofErr w:type="spellEnd"/>
    <w:r>
      <w:rPr>
        <w:rFonts w:ascii="Tahoma" w:hAnsi="Tahoma" w:cs="Tahoma"/>
        <w:sz w:val="16"/>
        <w:szCs w:val="16"/>
      </w:rPr>
      <w:t xml:space="preserve"> </w:t>
    </w:r>
    <w:r>
      <w:rPr>
        <w:rFonts w:ascii="Tahoma" w:hAnsi="Tahoma" w:cs="Tahoma"/>
        <w:noProof/>
        <w:sz w:val="16"/>
        <w:szCs w:val="16"/>
      </w:rPr>
      <w:t>«acc_13»</w:t>
    </w:r>
    <w:r>
      <w:rPr>
        <w:rFonts w:ascii="Tahoma" w:hAnsi="Tahoma" w:cs="Tahoma"/>
        <w:sz w:val="16"/>
        <w:szCs w:val="16"/>
      </w:rPr>
      <w:t xml:space="preserve"> - </w:t>
    </w:r>
    <w:r w:rsidRPr="002D7B95">
      <w:rPr>
        <w:rFonts w:ascii="Tahoma" w:hAnsi="Tahoma" w:cs="Tahoma"/>
        <w:sz w:val="16"/>
        <w:szCs w:val="16"/>
      </w:rPr>
      <w:t>C</w:t>
    </w:r>
    <w:r>
      <w:rPr>
        <w:rFonts w:ascii="Tahoma" w:hAnsi="Tahoma" w:cs="Tahoma"/>
        <w:sz w:val="16"/>
        <w:szCs w:val="16"/>
      </w:rPr>
      <w:t>. F.</w:t>
    </w:r>
    <w:r w:rsidRPr="002D7B95">
      <w:rPr>
        <w:rFonts w:ascii="Tahoma" w:hAnsi="Tahoma" w:cs="Tahoma"/>
        <w:sz w:val="16"/>
        <w:szCs w:val="16"/>
      </w:rPr>
      <w:t xml:space="preserve">: </w:t>
    </w:r>
    <w:r>
      <w:rPr>
        <w:rFonts w:ascii="Tahoma" w:hAnsi="Tahoma" w:cs="Tahoma"/>
        <w:noProof/>
        <w:sz w:val="16"/>
        <w:szCs w:val="16"/>
      </w:rPr>
      <w:t>«acc_07»</w:t>
    </w:r>
    <w:r w:rsidRPr="002D7B95">
      <w:rPr>
        <w:rFonts w:ascii="Tahoma" w:hAnsi="Tahoma" w:cs="Tahoma"/>
        <w:sz w:val="16"/>
        <w:szCs w:val="16"/>
      </w:rPr>
      <w:t xml:space="preserve"> C</w:t>
    </w:r>
    <w:r>
      <w:rPr>
        <w:rFonts w:ascii="Tahoma" w:hAnsi="Tahoma" w:cs="Tahoma"/>
        <w:sz w:val="16"/>
        <w:szCs w:val="16"/>
      </w:rPr>
      <w:t>.</w:t>
    </w:r>
    <w:r w:rsidRPr="002D7B95">
      <w:rPr>
        <w:rFonts w:ascii="Tahoma" w:hAnsi="Tahoma" w:cs="Tahoma"/>
        <w:sz w:val="16"/>
        <w:szCs w:val="16"/>
      </w:rPr>
      <w:t xml:space="preserve"> M</w:t>
    </w:r>
    <w:r>
      <w:rPr>
        <w:rFonts w:ascii="Tahoma" w:hAnsi="Tahoma" w:cs="Tahoma"/>
        <w:sz w:val="16"/>
        <w:szCs w:val="16"/>
      </w:rPr>
      <w:t>.</w:t>
    </w:r>
    <w:r w:rsidRPr="002D7B95">
      <w:rPr>
        <w:rFonts w:ascii="Tahoma" w:hAnsi="Tahoma" w:cs="Tahoma"/>
        <w:sz w:val="16"/>
        <w:szCs w:val="16"/>
      </w:rPr>
      <w:t xml:space="preserve">: </w:t>
    </w:r>
    <w:r>
      <w:rPr>
        <w:rFonts w:ascii="Tahoma" w:hAnsi="Tahoma" w:cs="Tahoma"/>
        <w:noProof/>
        <w:sz w:val="16"/>
        <w:szCs w:val="16"/>
      </w:rPr>
      <w:t>«acc_08»</w:t>
    </w:r>
  </w:p>
  <w:p w:rsidR="00697EAA" w:rsidRDefault="00697E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FDBE115E"/>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31ECBADC"/>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C8A4AE3E"/>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2C4A8444"/>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424CE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6D04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952EB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6DAC302"/>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A1A21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848E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1">
    <w:nsid w:val="0CB114A5"/>
    <w:multiLevelType w:val="hybridMultilevel"/>
    <w:tmpl w:val="6402108E"/>
    <w:lvl w:ilvl="0" w:tplc="C1429C1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216259E9"/>
    <w:multiLevelType w:val="hybridMultilevel"/>
    <w:tmpl w:val="3426EF22"/>
    <w:lvl w:ilvl="0" w:tplc="C1429C1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1">
    <w:nsid w:val="25E45C72"/>
    <w:multiLevelType w:val="hybridMultilevel"/>
    <w:tmpl w:val="9F1EB53A"/>
    <w:lvl w:ilvl="0" w:tplc="04100001">
      <w:start w:val="1"/>
      <w:numFmt w:val="bullet"/>
      <w:lvlText w:val=""/>
      <w:lvlJc w:val="left"/>
      <w:pPr>
        <w:tabs>
          <w:tab w:val="num" w:pos="947"/>
        </w:tabs>
        <w:ind w:left="947" w:hanging="360"/>
      </w:pPr>
      <w:rPr>
        <w:rFonts w:ascii="Symbol" w:hAnsi="Symbol" w:hint="default"/>
      </w:rPr>
    </w:lvl>
    <w:lvl w:ilvl="1" w:tplc="04100003">
      <w:start w:val="1"/>
      <w:numFmt w:val="bullet"/>
      <w:lvlText w:val="o"/>
      <w:lvlJc w:val="left"/>
      <w:pPr>
        <w:tabs>
          <w:tab w:val="num" w:pos="1667"/>
        </w:tabs>
        <w:ind w:left="1667"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1">
    <w:nsid w:val="310E239F"/>
    <w:multiLevelType w:val="hybridMultilevel"/>
    <w:tmpl w:val="768C7D18"/>
    <w:lvl w:ilvl="0" w:tplc="C1429C1E">
      <w:start w:val="1"/>
      <w:numFmt w:val="bullet"/>
      <w:lvlText w:val=""/>
      <w:lvlJc w:val="left"/>
      <w:pPr>
        <w:tabs>
          <w:tab w:val="num" w:pos="2487"/>
        </w:tabs>
        <w:ind w:left="2487" w:hanging="360"/>
      </w:pPr>
      <w:rPr>
        <w:rFonts w:ascii="Symbol" w:hAnsi="Symbol" w:hint="default"/>
        <w:color w:val="auto"/>
      </w:rPr>
    </w:lvl>
    <w:lvl w:ilvl="1" w:tplc="04100003" w:tentative="1">
      <w:start w:val="1"/>
      <w:numFmt w:val="bullet"/>
      <w:lvlText w:val="o"/>
      <w:lvlJc w:val="left"/>
      <w:pPr>
        <w:tabs>
          <w:tab w:val="num" w:pos="3567"/>
        </w:tabs>
        <w:ind w:left="3567" w:hanging="360"/>
      </w:pPr>
      <w:rPr>
        <w:rFonts w:ascii="Courier New" w:hAnsi="Courier New" w:cs="Courier New" w:hint="default"/>
      </w:rPr>
    </w:lvl>
    <w:lvl w:ilvl="2" w:tplc="04100005" w:tentative="1">
      <w:start w:val="1"/>
      <w:numFmt w:val="bullet"/>
      <w:lvlText w:val=""/>
      <w:lvlJc w:val="left"/>
      <w:pPr>
        <w:tabs>
          <w:tab w:val="num" w:pos="4287"/>
        </w:tabs>
        <w:ind w:left="4287" w:hanging="360"/>
      </w:pPr>
      <w:rPr>
        <w:rFonts w:ascii="Wingdings" w:hAnsi="Wingdings" w:hint="default"/>
      </w:rPr>
    </w:lvl>
    <w:lvl w:ilvl="3" w:tplc="04100001" w:tentative="1">
      <w:start w:val="1"/>
      <w:numFmt w:val="bullet"/>
      <w:lvlText w:val=""/>
      <w:lvlJc w:val="left"/>
      <w:pPr>
        <w:tabs>
          <w:tab w:val="num" w:pos="5007"/>
        </w:tabs>
        <w:ind w:left="5007" w:hanging="360"/>
      </w:pPr>
      <w:rPr>
        <w:rFonts w:ascii="Symbol" w:hAnsi="Symbol" w:hint="default"/>
      </w:rPr>
    </w:lvl>
    <w:lvl w:ilvl="4" w:tplc="04100003" w:tentative="1">
      <w:start w:val="1"/>
      <w:numFmt w:val="bullet"/>
      <w:lvlText w:val="o"/>
      <w:lvlJc w:val="left"/>
      <w:pPr>
        <w:tabs>
          <w:tab w:val="num" w:pos="5727"/>
        </w:tabs>
        <w:ind w:left="5727" w:hanging="360"/>
      </w:pPr>
      <w:rPr>
        <w:rFonts w:ascii="Courier New" w:hAnsi="Courier New" w:cs="Courier New" w:hint="default"/>
      </w:rPr>
    </w:lvl>
    <w:lvl w:ilvl="5" w:tplc="04100005" w:tentative="1">
      <w:start w:val="1"/>
      <w:numFmt w:val="bullet"/>
      <w:lvlText w:val=""/>
      <w:lvlJc w:val="left"/>
      <w:pPr>
        <w:tabs>
          <w:tab w:val="num" w:pos="6447"/>
        </w:tabs>
        <w:ind w:left="6447" w:hanging="360"/>
      </w:pPr>
      <w:rPr>
        <w:rFonts w:ascii="Wingdings" w:hAnsi="Wingdings" w:hint="default"/>
      </w:rPr>
    </w:lvl>
    <w:lvl w:ilvl="6" w:tplc="04100001" w:tentative="1">
      <w:start w:val="1"/>
      <w:numFmt w:val="bullet"/>
      <w:lvlText w:val=""/>
      <w:lvlJc w:val="left"/>
      <w:pPr>
        <w:tabs>
          <w:tab w:val="num" w:pos="7167"/>
        </w:tabs>
        <w:ind w:left="7167" w:hanging="360"/>
      </w:pPr>
      <w:rPr>
        <w:rFonts w:ascii="Symbol" w:hAnsi="Symbol" w:hint="default"/>
      </w:rPr>
    </w:lvl>
    <w:lvl w:ilvl="7" w:tplc="04100003" w:tentative="1">
      <w:start w:val="1"/>
      <w:numFmt w:val="bullet"/>
      <w:lvlText w:val="o"/>
      <w:lvlJc w:val="left"/>
      <w:pPr>
        <w:tabs>
          <w:tab w:val="num" w:pos="7887"/>
        </w:tabs>
        <w:ind w:left="7887" w:hanging="360"/>
      </w:pPr>
      <w:rPr>
        <w:rFonts w:ascii="Courier New" w:hAnsi="Courier New" w:cs="Courier New" w:hint="default"/>
      </w:rPr>
    </w:lvl>
    <w:lvl w:ilvl="8" w:tplc="04100005" w:tentative="1">
      <w:start w:val="1"/>
      <w:numFmt w:val="bullet"/>
      <w:lvlText w:val=""/>
      <w:lvlJc w:val="left"/>
      <w:pPr>
        <w:tabs>
          <w:tab w:val="num" w:pos="8607"/>
        </w:tabs>
        <w:ind w:left="8607" w:hanging="360"/>
      </w:pPr>
      <w:rPr>
        <w:rFonts w:ascii="Wingdings" w:hAnsi="Wingdings" w:hint="default"/>
      </w:rPr>
    </w:lvl>
  </w:abstractNum>
  <w:abstractNum w:abstractNumId="22"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4"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1" w15:restartNumberingAfterBreak="1">
    <w:nsid w:val="48C20115"/>
    <w:multiLevelType w:val="hybridMultilevel"/>
    <w:tmpl w:val="6CFA3778"/>
    <w:lvl w:ilvl="0" w:tplc="97A2C08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1">
    <w:nsid w:val="51F03186"/>
    <w:multiLevelType w:val="multilevel"/>
    <w:tmpl w:val="6CFA37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1">
    <w:nsid w:val="6363092B"/>
    <w:multiLevelType w:val="hybridMultilevel"/>
    <w:tmpl w:val="90E41426"/>
    <w:lvl w:ilvl="0" w:tplc="C1429C1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1">
    <w:nsid w:val="7D573FEB"/>
    <w:multiLevelType w:val="hybridMultilevel"/>
    <w:tmpl w:val="BB8689B2"/>
    <w:lvl w:ilvl="0" w:tplc="C1429C1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9"/>
  </w:num>
  <w:num w:numId="2">
    <w:abstractNumId w:val="24"/>
  </w:num>
  <w:num w:numId="3">
    <w:abstractNumId w:val="12"/>
  </w:num>
  <w:num w:numId="4">
    <w:abstractNumId w:val="23"/>
  </w:num>
  <w:num w:numId="5">
    <w:abstractNumId w:val="39"/>
  </w:num>
  <w:num w:numId="6">
    <w:abstractNumId w:val="26"/>
  </w:num>
  <w:num w:numId="7">
    <w:abstractNumId w:val="20"/>
  </w:num>
  <w:num w:numId="8">
    <w:abstractNumId w:val="3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7"/>
  </w:num>
  <w:num w:numId="20">
    <w:abstractNumId w:val="25"/>
  </w:num>
  <w:num w:numId="21">
    <w:abstractNumId w:val="34"/>
  </w:num>
  <w:num w:numId="22">
    <w:abstractNumId w:val="3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0"/>
  </w:num>
  <w:num w:numId="27">
    <w:abstractNumId w:val="22"/>
  </w:num>
  <w:num w:numId="28">
    <w:abstractNumId w:val="18"/>
  </w:num>
  <w:num w:numId="29">
    <w:abstractNumId w:val="27"/>
  </w:num>
  <w:num w:numId="30">
    <w:abstractNumId w:val="17"/>
  </w:num>
  <w:num w:numId="31">
    <w:abstractNumId w:val="11"/>
  </w:num>
  <w:num w:numId="32">
    <w:abstractNumId w:val="35"/>
  </w:num>
  <w:num w:numId="33">
    <w:abstractNumId w:val="14"/>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3"/>
  </w:num>
  <w:num w:numId="37">
    <w:abstractNumId w:val="16"/>
  </w:num>
  <w:num w:numId="38">
    <w:abstractNumId w:val="13"/>
  </w:num>
  <w:num w:numId="39">
    <w:abstractNumId w:val="21"/>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0" w:nlCheck="1" w:checkStyle="0"/>
  <w:activeWritingStyle w:appName="MSWord" w:lang="it-IT"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8F"/>
    <w:rsid w:val="00000102"/>
    <w:rsid w:val="000002BF"/>
    <w:rsid w:val="000005CF"/>
    <w:rsid w:val="000034C5"/>
    <w:rsid w:val="00004BA4"/>
    <w:rsid w:val="00005C0D"/>
    <w:rsid w:val="00006E03"/>
    <w:rsid w:val="00007C0B"/>
    <w:rsid w:val="00015928"/>
    <w:rsid w:val="000159EB"/>
    <w:rsid w:val="000172E0"/>
    <w:rsid w:val="00023213"/>
    <w:rsid w:val="00023791"/>
    <w:rsid w:val="000241D6"/>
    <w:rsid w:val="000264D8"/>
    <w:rsid w:val="000303EA"/>
    <w:rsid w:val="00030C9B"/>
    <w:rsid w:val="00030F5A"/>
    <w:rsid w:val="0003102A"/>
    <w:rsid w:val="000326F1"/>
    <w:rsid w:val="000342A4"/>
    <w:rsid w:val="0003498E"/>
    <w:rsid w:val="000404E8"/>
    <w:rsid w:val="000411E0"/>
    <w:rsid w:val="0004461B"/>
    <w:rsid w:val="00045A1D"/>
    <w:rsid w:val="00050DC1"/>
    <w:rsid w:val="00052EBF"/>
    <w:rsid w:val="00053D71"/>
    <w:rsid w:val="000755B6"/>
    <w:rsid w:val="0008558F"/>
    <w:rsid w:val="0008565A"/>
    <w:rsid w:val="00086831"/>
    <w:rsid w:val="000913FA"/>
    <w:rsid w:val="0009211D"/>
    <w:rsid w:val="00092743"/>
    <w:rsid w:val="00092E50"/>
    <w:rsid w:val="00093283"/>
    <w:rsid w:val="00093A37"/>
    <w:rsid w:val="00096007"/>
    <w:rsid w:val="000969B6"/>
    <w:rsid w:val="000971E3"/>
    <w:rsid w:val="000A0498"/>
    <w:rsid w:val="000A34DB"/>
    <w:rsid w:val="000A525B"/>
    <w:rsid w:val="000B0D47"/>
    <w:rsid w:val="000B42B4"/>
    <w:rsid w:val="000B53E0"/>
    <w:rsid w:val="000B720B"/>
    <w:rsid w:val="000B7816"/>
    <w:rsid w:val="000C0543"/>
    <w:rsid w:val="000C10EC"/>
    <w:rsid w:val="000C1472"/>
    <w:rsid w:val="000C3B0B"/>
    <w:rsid w:val="000C58CF"/>
    <w:rsid w:val="000D564C"/>
    <w:rsid w:val="000D6ECC"/>
    <w:rsid w:val="000E7A19"/>
    <w:rsid w:val="000E7A20"/>
    <w:rsid w:val="000F0965"/>
    <w:rsid w:val="000F590A"/>
    <w:rsid w:val="000F63D1"/>
    <w:rsid w:val="000F7754"/>
    <w:rsid w:val="00100772"/>
    <w:rsid w:val="00102983"/>
    <w:rsid w:val="00102AB3"/>
    <w:rsid w:val="0010342D"/>
    <w:rsid w:val="00103F33"/>
    <w:rsid w:val="0010485C"/>
    <w:rsid w:val="001102EE"/>
    <w:rsid w:val="00114612"/>
    <w:rsid w:val="0011522A"/>
    <w:rsid w:val="00120631"/>
    <w:rsid w:val="00122499"/>
    <w:rsid w:val="00122D88"/>
    <w:rsid w:val="00124B41"/>
    <w:rsid w:val="001274B4"/>
    <w:rsid w:val="001317E4"/>
    <w:rsid w:val="00136CCE"/>
    <w:rsid w:val="00142104"/>
    <w:rsid w:val="001449A2"/>
    <w:rsid w:val="00146748"/>
    <w:rsid w:val="0015036B"/>
    <w:rsid w:val="00165D3D"/>
    <w:rsid w:val="001666F4"/>
    <w:rsid w:val="00166DF1"/>
    <w:rsid w:val="00177CD0"/>
    <w:rsid w:val="00180B3B"/>
    <w:rsid w:val="001828A7"/>
    <w:rsid w:val="0018401D"/>
    <w:rsid w:val="00184982"/>
    <w:rsid w:val="001854C9"/>
    <w:rsid w:val="00190D70"/>
    <w:rsid w:val="001910E2"/>
    <w:rsid w:val="00193EE9"/>
    <w:rsid w:val="00194E59"/>
    <w:rsid w:val="001956E3"/>
    <w:rsid w:val="00197AB6"/>
    <w:rsid w:val="001A154E"/>
    <w:rsid w:val="001A1973"/>
    <w:rsid w:val="001A36A5"/>
    <w:rsid w:val="001A631C"/>
    <w:rsid w:val="001B1E70"/>
    <w:rsid w:val="001B4EA4"/>
    <w:rsid w:val="001B58DE"/>
    <w:rsid w:val="001B600C"/>
    <w:rsid w:val="001C374C"/>
    <w:rsid w:val="001C5351"/>
    <w:rsid w:val="001C601B"/>
    <w:rsid w:val="001D00E2"/>
    <w:rsid w:val="001D170B"/>
    <w:rsid w:val="001D447F"/>
    <w:rsid w:val="001D57F8"/>
    <w:rsid w:val="001E0499"/>
    <w:rsid w:val="001E2BD4"/>
    <w:rsid w:val="001E6259"/>
    <w:rsid w:val="001F00AD"/>
    <w:rsid w:val="001F0CBB"/>
    <w:rsid w:val="001F203A"/>
    <w:rsid w:val="001F3C38"/>
    <w:rsid w:val="001F6A9F"/>
    <w:rsid w:val="002049FD"/>
    <w:rsid w:val="00207E62"/>
    <w:rsid w:val="0021779B"/>
    <w:rsid w:val="002200CC"/>
    <w:rsid w:val="002215CB"/>
    <w:rsid w:val="002258A9"/>
    <w:rsid w:val="00225B5E"/>
    <w:rsid w:val="00226247"/>
    <w:rsid w:val="00226818"/>
    <w:rsid w:val="00230281"/>
    <w:rsid w:val="00232016"/>
    <w:rsid w:val="00232661"/>
    <w:rsid w:val="00232F70"/>
    <w:rsid w:val="002339CB"/>
    <w:rsid w:val="0023598E"/>
    <w:rsid w:val="00240921"/>
    <w:rsid w:val="00240E71"/>
    <w:rsid w:val="00241E2C"/>
    <w:rsid w:val="0024286E"/>
    <w:rsid w:val="00244E80"/>
    <w:rsid w:val="0025376A"/>
    <w:rsid w:val="00254FDA"/>
    <w:rsid w:val="00255B51"/>
    <w:rsid w:val="00255BE6"/>
    <w:rsid w:val="0025604C"/>
    <w:rsid w:val="0026418E"/>
    <w:rsid w:val="002663AC"/>
    <w:rsid w:val="002678D8"/>
    <w:rsid w:val="00271F4E"/>
    <w:rsid w:val="00272499"/>
    <w:rsid w:val="00274AE5"/>
    <w:rsid w:val="0027624B"/>
    <w:rsid w:val="00277A87"/>
    <w:rsid w:val="00277EA1"/>
    <w:rsid w:val="00277EB2"/>
    <w:rsid w:val="00283FA9"/>
    <w:rsid w:val="00285F4E"/>
    <w:rsid w:val="00290F55"/>
    <w:rsid w:val="00292C66"/>
    <w:rsid w:val="00293262"/>
    <w:rsid w:val="00293EC8"/>
    <w:rsid w:val="002A3176"/>
    <w:rsid w:val="002A7035"/>
    <w:rsid w:val="002B5CF0"/>
    <w:rsid w:val="002B5D84"/>
    <w:rsid w:val="002B6D5E"/>
    <w:rsid w:val="002B6DF5"/>
    <w:rsid w:val="002B7D54"/>
    <w:rsid w:val="002C0B93"/>
    <w:rsid w:val="002C54A2"/>
    <w:rsid w:val="002C6005"/>
    <w:rsid w:val="002C6290"/>
    <w:rsid w:val="002C6ED3"/>
    <w:rsid w:val="002C747E"/>
    <w:rsid w:val="002D1D22"/>
    <w:rsid w:val="002D4F3E"/>
    <w:rsid w:val="002D6B9B"/>
    <w:rsid w:val="002D7479"/>
    <w:rsid w:val="002D7B95"/>
    <w:rsid w:val="002F247D"/>
    <w:rsid w:val="002F393B"/>
    <w:rsid w:val="002F498A"/>
    <w:rsid w:val="002F641A"/>
    <w:rsid w:val="002F7ED6"/>
    <w:rsid w:val="00300264"/>
    <w:rsid w:val="00300291"/>
    <w:rsid w:val="00302303"/>
    <w:rsid w:val="00305329"/>
    <w:rsid w:val="00307ADA"/>
    <w:rsid w:val="003106D7"/>
    <w:rsid w:val="00310C4F"/>
    <w:rsid w:val="00311358"/>
    <w:rsid w:val="00311B18"/>
    <w:rsid w:val="003148FD"/>
    <w:rsid w:val="00316979"/>
    <w:rsid w:val="00317434"/>
    <w:rsid w:val="00320F3D"/>
    <w:rsid w:val="00331DD1"/>
    <w:rsid w:val="00332446"/>
    <w:rsid w:val="00333CCF"/>
    <w:rsid w:val="00333DA6"/>
    <w:rsid w:val="00334B67"/>
    <w:rsid w:val="00334CAE"/>
    <w:rsid w:val="00342F07"/>
    <w:rsid w:val="003434F1"/>
    <w:rsid w:val="00346B44"/>
    <w:rsid w:val="00346C79"/>
    <w:rsid w:val="0035215C"/>
    <w:rsid w:val="00354378"/>
    <w:rsid w:val="00354C81"/>
    <w:rsid w:val="003563D5"/>
    <w:rsid w:val="00360A7D"/>
    <w:rsid w:val="00361093"/>
    <w:rsid w:val="00361A52"/>
    <w:rsid w:val="0036321B"/>
    <w:rsid w:val="0036441C"/>
    <w:rsid w:val="00364928"/>
    <w:rsid w:val="00365890"/>
    <w:rsid w:val="00367E29"/>
    <w:rsid w:val="0037105B"/>
    <w:rsid w:val="003724EE"/>
    <w:rsid w:val="00372F96"/>
    <w:rsid w:val="003738DE"/>
    <w:rsid w:val="0037502A"/>
    <w:rsid w:val="00380397"/>
    <w:rsid w:val="003815E8"/>
    <w:rsid w:val="00381DEF"/>
    <w:rsid w:val="0038299B"/>
    <w:rsid w:val="00382D6A"/>
    <w:rsid w:val="003837B0"/>
    <w:rsid w:val="00384BDB"/>
    <w:rsid w:val="003900C9"/>
    <w:rsid w:val="00392F64"/>
    <w:rsid w:val="003945D4"/>
    <w:rsid w:val="003A0332"/>
    <w:rsid w:val="003A1C59"/>
    <w:rsid w:val="003A43A1"/>
    <w:rsid w:val="003A4674"/>
    <w:rsid w:val="003A5F08"/>
    <w:rsid w:val="003A6881"/>
    <w:rsid w:val="003B2A96"/>
    <w:rsid w:val="003B47BB"/>
    <w:rsid w:val="003B4BD5"/>
    <w:rsid w:val="003B5B2B"/>
    <w:rsid w:val="003B5CEE"/>
    <w:rsid w:val="003B75C5"/>
    <w:rsid w:val="003C2EC9"/>
    <w:rsid w:val="003C38CE"/>
    <w:rsid w:val="003C4727"/>
    <w:rsid w:val="003C5B58"/>
    <w:rsid w:val="003D01F2"/>
    <w:rsid w:val="003D0262"/>
    <w:rsid w:val="003D1B49"/>
    <w:rsid w:val="003D5021"/>
    <w:rsid w:val="003D610E"/>
    <w:rsid w:val="003D785A"/>
    <w:rsid w:val="003E093D"/>
    <w:rsid w:val="003E16D1"/>
    <w:rsid w:val="003E1A37"/>
    <w:rsid w:val="003E2CF0"/>
    <w:rsid w:val="003E3A3B"/>
    <w:rsid w:val="003E51EF"/>
    <w:rsid w:val="003E6E09"/>
    <w:rsid w:val="003F79B3"/>
    <w:rsid w:val="00402102"/>
    <w:rsid w:val="00404BCF"/>
    <w:rsid w:val="00404E69"/>
    <w:rsid w:val="00410364"/>
    <w:rsid w:val="0041091B"/>
    <w:rsid w:val="00412EFC"/>
    <w:rsid w:val="00415C76"/>
    <w:rsid w:val="00417B85"/>
    <w:rsid w:val="004216A7"/>
    <w:rsid w:val="004243B4"/>
    <w:rsid w:val="00426DBA"/>
    <w:rsid w:val="00430627"/>
    <w:rsid w:val="00433B8E"/>
    <w:rsid w:val="004376A8"/>
    <w:rsid w:val="00437A72"/>
    <w:rsid w:val="004419F8"/>
    <w:rsid w:val="004441CF"/>
    <w:rsid w:val="00447FC3"/>
    <w:rsid w:val="0045022A"/>
    <w:rsid w:val="0045488F"/>
    <w:rsid w:val="00454FCF"/>
    <w:rsid w:val="00457CE5"/>
    <w:rsid w:val="0046055D"/>
    <w:rsid w:val="00460ACF"/>
    <w:rsid w:val="00460F60"/>
    <w:rsid w:val="00461CB1"/>
    <w:rsid w:val="004650DF"/>
    <w:rsid w:val="00465508"/>
    <w:rsid w:val="004671F2"/>
    <w:rsid w:val="0047079F"/>
    <w:rsid w:val="004762BA"/>
    <w:rsid w:val="004773C2"/>
    <w:rsid w:val="00477AEF"/>
    <w:rsid w:val="00482B06"/>
    <w:rsid w:val="004841DD"/>
    <w:rsid w:val="004846E0"/>
    <w:rsid w:val="00487C84"/>
    <w:rsid w:val="004923D2"/>
    <w:rsid w:val="00492782"/>
    <w:rsid w:val="00493BC4"/>
    <w:rsid w:val="0049439A"/>
    <w:rsid w:val="004977A9"/>
    <w:rsid w:val="004A0D2A"/>
    <w:rsid w:val="004A3D70"/>
    <w:rsid w:val="004A50A2"/>
    <w:rsid w:val="004B496B"/>
    <w:rsid w:val="004B555C"/>
    <w:rsid w:val="004B7432"/>
    <w:rsid w:val="004C0A97"/>
    <w:rsid w:val="004C0E41"/>
    <w:rsid w:val="004C10D9"/>
    <w:rsid w:val="004C1D3B"/>
    <w:rsid w:val="004C1FCD"/>
    <w:rsid w:val="004C326A"/>
    <w:rsid w:val="004D02D3"/>
    <w:rsid w:val="004D0FE6"/>
    <w:rsid w:val="004D2723"/>
    <w:rsid w:val="004E09EB"/>
    <w:rsid w:val="004E272E"/>
    <w:rsid w:val="004F01B7"/>
    <w:rsid w:val="004F17BA"/>
    <w:rsid w:val="004F491C"/>
    <w:rsid w:val="00501826"/>
    <w:rsid w:val="00503EDB"/>
    <w:rsid w:val="00505CF7"/>
    <w:rsid w:val="00512A76"/>
    <w:rsid w:val="005148E4"/>
    <w:rsid w:val="00520EE5"/>
    <w:rsid w:val="00524A0A"/>
    <w:rsid w:val="00526D6D"/>
    <w:rsid w:val="0052740C"/>
    <w:rsid w:val="00531EA8"/>
    <w:rsid w:val="00535746"/>
    <w:rsid w:val="005363F5"/>
    <w:rsid w:val="0054033A"/>
    <w:rsid w:val="00540BFD"/>
    <w:rsid w:val="00541798"/>
    <w:rsid w:val="005418CF"/>
    <w:rsid w:val="005418DB"/>
    <w:rsid w:val="00546359"/>
    <w:rsid w:val="00554AA4"/>
    <w:rsid w:val="0055590D"/>
    <w:rsid w:val="00561282"/>
    <w:rsid w:val="00561B38"/>
    <w:rsid w:val="00564CDF"/>
    <w:rsid w:val="0056589F"/>
    <w:rsid w:val="00565921"/>
    <w:rsid w:val="00566A3B"/>
    <w:rsid w:val="0057104B"/>
    <w:rsid w:val="00571E83"/>
    <w:rsid w:val="00573C51"/>
    <w:rsid w:val="00575E2F"/>
    <w:rsid w:val="0057624A"/>
    <w:rsid w:val="00576FC0"/>
    <w:rsid w:val="00580EAB"/>
    <w:rsid w:val="00580EED"/>
    <w:rsid w:val="00582A73"/>
    <w:rsid w:val="0058579D"/>
    <w:rsid w:val="00585ABD"/>
    <w:rsid w:val="00592423"/>
    <w:rsid w:val="0059299E"/>
    <w:rsid w:val="005949DB"/>
    <w:rsid w:val="005A2093"/>
    <w:rsid w:val="005A3497"/>
    <w:rsid w:val="005A356D"/>
    <w:rsid w:val="005A4B9A"/>
    <w:rsid w:val="005A7175"/>
    <w:rsid w:val="005A77DC"/>
    <w:rsid w:val="005B15A7"/>
    <w:rsid w:val="005B4065"/>
    <w:rsid w:val="005B7683"/>
    <w:rsid w:val="005B7E05"/>
    <w:rsid w:val="005C0681"/>
    <w:rsid w:val="005C38BF"/>
    <w:rsid w:val="005D5271"/>
    <w:rsid w:val="005D6AD6"/>
    <w:rsid w:val="005E1BF3"/>
    <w:rsid w:val="005E1FDE"/>
    <w:rsid w:val="005E40C5"/>
    <w:rsid w:val="005E45AA"/>
    <w:rsid w:val="005E4748"/>
    <w:rsid w:val="005E6138"/>
    <w:rsid w:val="005F1F35"/>
    <w:rsid w:val="005F495C"/>
    <w:rsid w:val="005F571D"/>
    <w:rsid w:val="005F6DF1"/>
    <w:rsid w:val="00600E1A"/>
    <w:rsid w:val="00601B6A"/>
    <w:rsid w:val="00602E80"/>
    <w:rsid w:val="00604B1C"/>
    <w:rsid w:val="00605E37"/>
    <w:rsid w:val="006152A2"/>
    <w:rsid w:val="00617E43"/>
    <w:rsid w:val="006205E6"/>
    <w:rsid w:val="00624081"/>
    <w:rsid w:val="006250C8"/>
    <w:rsid w:val="006300AF"/>
    <w:rsid w:val="00633EDF"/>
    <w:rsid w:val="00634F11"/>
    <w:rsid w:val="00635017"/>
    <w:rsid w:val="006377B7"/>
    <w:rsid w:val="0064130D"/>
    <w:rsid w:val="00644C87"/>
    <w:rsid w:val="00646DBE"/>
    <w:rsid w:val="0064711B"/>
    <w:rsid w:val="00647B76"/>
    <w:rsid w:val="00647BBE"/>
    <w:rsid w:val="006531F6"/>
    <w:rsid w:val="00653808"/>
    <w:rsid w:val="00653D18"/>
    <w:rsid w:val="006557A7"/>
    <w:rsid w:val="0065666C"/>
    <w:rsid w:val="00656A06"/>
    <w:rsid w:val="00657DD6"/>
    <w:rsid w:val="00662FA9"/>
    <w:rsid w:val="0066315B"/>
    <w:rsid w:val="00665832"/>
    <w:rsid w:val="0067251F"/>
    <w:rsid w:val="006752DC"/>
    <w:rsid w:val="006821CC"/>
    <w:rsid w:val="0068234D"/>
    <w:rsid w:val="00682ECF"/>
    <w:rsid w:val="00684A4D"/>
    <w:rsid w:val="006854D5"/>
    <w:rsid w:val="00697EAA"/>
    <w:rsid w:val="006A109A"/>
    <w:rsid w:val="006A33B0"/>
    <w:rsid w:val="006A4F99"/>
    <w:rsid w:val="006A55AC"/>
    <w:rsid w:val="006B1C9A"/>
    <w:rsid w:val="006B24C7"/>
    <w:rsid w:val="006B6DB6"/>
    <w:rsid w:val="006C51F3"/>
    <w:rsid w:val="006C52E0"/>
    <w:rsid w:val="006D33E1"/>
    <w:rsid w:val="006D65A0"/>
    <w:rsid w:val="006D749C"/>
    <w:rsid w:val="006E3847"/>
    <w:rsid w:val="006E686F"/>
    <w:rsid w:val="006E76F1"/>
    <w:rsid w:val="006E7712"/>
    <w:rsid w:val="006E7FF5"/>
    <w:rsid w:val="006F1F07"/>
    <w:rsid w:val="006F4CCF"/>
    <w:rsid w:val="006F55C7"/>
    <w:rsid w:val="007012A3"/>
    <w:rsid w:val="00703E96"/>
    <w:rsid w:val="0070446A"/>
    <w:rsid w:val="0071096E"/>
    <w:rsid w:val="00710E4C"/>
    <w:rsid w:val="00711C1C"/>
    <w:rsid w:val="00712128"/>
    <w:rsid w:val="007150E4"/>
    <w:rsid w:val="0071525A"/>
    <w:rsid w:val="007178D8"/>
    <w:rsid w:val="00720A3C"/>
    <w:rsid w:val="00721BAC"/>
    <w:rsid w:val="00721CB1"/>
    <w:rsid w:val="00723460"/>
    <w:rsid w:val="00724F23"/>
    <w:rsid w:val="007256CE"/>
    <w:rsid w:val="00725A3B"/>
    <w:rsid w:val="00732430"/>
    <w:rsid w:val="00732861"/>
    <w:rsid w:val="00733C87"/>
    <w:rsid w:val="00733E53"/>
    <w:rsid w:val="00733F20"/>
    <w:rsid w:val="00734053"/>
    <w:rsid w:val="0073428C"/>
    <w:rsid w:val="0074097F"/>
    <w:rsid w:val="00742406"/>
    <w:rsid w:val="00742C35"/>
    <w:rsid w:val="007451CF"/>
    <w:rsid w:val="00745CB3"/>
    <w:rsid w:val="00747369"/>
    <w:rsid w:val="00747E6D"/>
    <w:rsid w:val="00753273"/>
    <w:rsid w:val="00757577"/>
    <w:rsid w:val="0076153F"/>
    <w:rsid w:val="00767E7B"/>
    <w:rsid w:val="0077043F"/>
    <w:rsid w:val="00770466"/>
    <w:rsid w:val="00770FE7"/>
    <w:rsid w:val="00772A72"/>
    <w:rsid w:val="007874A6"/>
    <w:rsid w:val="007904EF"/>
    <w:rsid w:val="007925C7"/>
    <w:rsid w:val="00795673"/>
    <w:rsid w:val="00796094"/>
    <w:rsid w:val="007A0C20"/>
    <w:rsid w:val="007A35A6"/>
    <w:rsid w:val="007A5858"/>
    <w:rsid w:val="007A60F3"/>
    <w:rsid w:val="007A7169"/>
    <w:rsid w:val="007B0F5E"/>
    <w:rsid w:val="007B113F"/>
    <w:rsid w:val="007B13A7"/>
    <w:rsid w:val="007B7E2C"/>
    <w:rsid w:val="007C1B40"/>
    <w:rsid w:val="007D3423"/>
    <w:rsid w:val="007D358A"/>
    <w:rsid w:val="007D4BF7"/>
    <w:rsid w:val="007D62F3"/>
    <w:rsid w:val="007D6945"/>
    <w:rsid w:val="007E523F"/>
    <w:rsid w:val="007F1CD7"/>
    <w:rsid w:val="007F32E3"/>
    <w:rsid w:val="007F5C77"/>
    <w:rsid w:val="00800407"/>
    <w:rsid w:val="00803A44"/>
    <w:rsid w:val="00803C42"/>
    <w:rsid w:val="00804A79"/>
    <w:rsid w:val="00806234"/>
    <w:rsid w:val="008120EA"/>
    <w:rsid w:val="00812693"/>
    <w:rsid w:val="00813929"/>
    <w:rsid w:val="00815EC7"/>
    <w:rsid w:val="0081623E"/>
    <w:rsid w:val="00817615"/>
    <w:rsid w:val="00817D6B"/>
    <w:rsid w:val="008236DE"/>
    <w:rsid w:val="0082587C"/>
    <w:rsid w:val="00825EEE"/>
    <w:rsid w:val="008278AA"/>
    <w:rsid w:val="00832679"/>
    <w:rsid w:val="00832D01"/>
    <w:rsid w:val="00846D21"/>
    <w:rsid w:val="0085224D"/>
    <w:rsid w:val="00854680"/>
    <w:rsid w:val="00854EDC"/>
    <w:rsid w:val="00855313"/>
    <w:rsid w:val="0086039D"/>
    <w:rsid w:val="00860BE6"/>
    <w:rsid w:val="00860DBC"/>
    <w:rsid w:val="00860E4B"/>
    <w:rsid w:val="00863125"/>
    <w:rsid w:val="00863F1B"/>
    <w:rsid w:val="008728EC"/>
    <w:rsid w:val="00873FCE"/>
    <w:rsid w:val="00877C86"/>
    <w:rsid w:val="00883536"/>
    <w:rsid w:val="00884B4A"/>
    <w:rsid w:val="00885738"/>
    <w:rsid w:val="00885A1F"/>
    <w:rsid w:val="008869C1"/>
    <w:rsid w:val="00890C29"/>
    <w:rsid w:val="008935EA"/>
    <w:rsid w:val="00897140"/>
    <w:rsid w:val="008A1557"/>
    <w:rsid w:val="008A30F0"/>
    <w:rsid w:val="008A3DC8"/>
    <w:rsid w:val="008A5E76"/>
    <w:rsid w:val="008A6188"/>
    <w:rsid w:val="008B003E"/>
    <w:rsid w:val="008B1462"/>
    <w:rsid w:val="008B1B3C"/>
    <w:rsid w:val="008B69AA"/>
    <w:rsid w:val="008D3535"/>
    <w:rsid w:val="008D4D3C"/>
    <w:rsid w:val="008D773C"/>
    <w:rsid w:val="008D7DEE"/>
    <w:rsid w:val="008E01F2"/>
    <w:rsid w:val="008E459A"/>
    <w:rsid w:val="008E4E42"/>
    <w:rsid w:val="008E7A30"/>
    <w:rsid w:val="008E7C9D"/>
    <w:rsid w:val="008E7F19"/>
    <w:rsid w:val="008F14AF"/>
    <w:rsid w:val="008F72A0"/>
    <w:rsid w:val="00902EB3"/>
    <w:rsid w:val="00906842"/>
    <w:rsid w:val="00907B07"/>
    <w:rsid w:val="009101A4"/>
    <w:rsid w:val="0091305A"/>
    <w:rsid w:val="00913A19"/>
    <w:rsid w:val="00913B98"/>
    <w:rsid w:val="00913F46"/>
    <w:rsid w:val="00914088"/>
    <w:rsid w:val="00914F03"/>
    <w:rsid w:val="00914F08"/>
    <w:rsid w:val="00915E81"/>
    <w:rsid w:val="00917439"/>
    <w:rsid w:val="00920D93"/>
    <w:rsid w:val="0092145E"/>
    <w:rsid w:val="00925780"/>
    <w:rsid w:val="00926914"/>
    <w:rsid w:val="00926DDB"/>
    <w:rsid w:val="00930A22"/>
    <w:rsid w:val="00934F59"/>
    <w:rsid w:val="009374BA"/>
    <w:rsid w:val="009375DE"/>
    <w:rsid w:val="00941BAF"/>
    <w:rsid w:val="009450A3"/>
    <w:rsid w:val="00947856"/>
    <w:rsid w:val="00947AAA"/>
    <w:rsid w:val="00947B2F"/>
    <w:rsid w:val="00947BBA"/>
    <w:rsid w:val="00947E4B"/>
    <w:rsid w:val="009514B1"/>
    <w:rsid w:val="00953227"/>
    <w:rsid w:val="00953789"/>
    <w:rsid w:val="0095440D"/>
    <w:rsid w:val="00954522"/>
    <w:rsid w:val="0095693C"/>
    <w:rsid w:val="00961E8C"/>
    <w:rsid w:val="00962A73"/>
    <w:rsid w:val="00964C00"/>
    <w:rsid w:val="00965653"/>
    <w:rsid w:val="00967410"/>
    <w:rsid w:val="009753B5"/>
    <w:rsid w:val="00980135"/>
    <w:rsid w:val="00990CB6"/>
    <w:rsid w:val="009963BD"/>
    <w:rsid w:val="0099649C"/>
    <w:rsid w:val="009A2142"/>
    <w:rsid w:val="009A5779"/>
    <w:rsid w:val="009A737C"/>
    <w:rsid w:val="009A7A88"/>
    <w:rsid w:val="009B673E"/>
    <w:rsid w:val="009C4AEB"/>
    <w:rsid w:val="009C58F2"/>
    <w:rsid w:val="009C5AF7"/>
    <w:rsid w:val="009D26D7"/>
    <w:rsid w:val="009D498F"/>
    <w:rsid w:val="009D529F"/>
    <w:rsid w:val="009D7704"/>
    <w:rsid w:val="009E1C5D"/>
    <w:rsid w:val="009E2785"/>
    <w:rsid w:val="009E289A"/>
    <w:rsid w:val="009E2F91"/>
    <w:rsid w:val="009E3989"/>
    <w:rsid w:val="009E3D70"/>
    <w:rsid w:val="009E4DF9"/>
    <w:rsid w:val="009E5061"/>
    <w:rsid w:val="009E5D55"/>
    <w:rsid w:val="009F498B"/>
    <w:rsid w:val="009F503B"/>
    <w:rsid w:val="009F5738"/>
    <w:rsid w:val="009F63A0"/>
    <w:rsid w:val="00A01F85"/>
    <w:rsid w:val="00A02B58"/>
    <w:rsid w:val="00A07537"/>
    <w:rsid w:val="00A1031B"/>
    <w:rsid w:val="00A1236B"/>
    <w:rsid w:val="00A17E11"/>
    <w:rsid w:val="00A21C97"/>
    <w:rsid w:val="00A2489A"/>
    <w:rsid w:val="00A2670C"/>
    <w:rsid w:val="00A26DC5"/>
    <w:rsid w:val="00A30189"/>
    <w:rsid w:val="00A31747"/>
    <w:rsid w:val="00A32F61"/>
    <w:rsid w:val="00A330B4"/>
    <w:rsid w:val="00A35ABA"/>
    <w:rsid w:val="00A4242E"/>
    <w:rsid w:val="00A42F33"/>
    <w:rsid w:val="00A4384D"/>
    <w:rsid w:val="00A43EB5"/>
    <w:rsid w:val="00A44ABF"/>
    <w:rsid w:val="00A5319D"/>
    <w:rsid w:val="00A679FD"/>
    <w:rsid w:val="00A70A68"/>
    <w:rsid w:val="00A7118B"/>
    <w:rsid w:val="00A71983"/>
    <w:rsid w:val="00A74014"/>
    <w:rsid w:val="00A80625"/>
    <w:rsid w:val="00A938EE"/>
    <w:rsid w:val="00A94653"/>
    <w:rsid w:val="00A9550F"/>
    <w:rsid w:val="00A966FE"/>
    <w:rsid w:val="00A97D9E"/>
    <w:rsid w:val="00AA1810"/>
    <w:rsid w:val="00AA6D74"/>
    <w:rsid w:val="00AA6F5F"/>
    <w:rsid w:val="00AA7BC5"/>
    <w:rsid w:val="00AA7BC6"/>
    <w:rsid w:val="00AB0178"/>
    <w:rsid w:val="00AB45F3"/>
    <w:rsid w:val="00AB508C"/>
    <w:rsid w:val="00AB5E86"/>
    <w:rsid w:val="00AB60C5"/>
    <w:rsid w:val="00AC2120"/>
    <w:rsid w:val="00AC423B"/>
    <w:rsid w:val="00AC640D"/>
    <w:rsid w:val="00AD1575"/>
    <w:rsid w:val="00AD1D14"/>
    <w:rsid w:val="00AD787D"/>
    <w:rsid w:val="00AE1B9E"/>
    <w:rsid w:val="00AE5740"/>
    <w:rsid w:val="00AF0EDB"/>
    <w:rsid w:val="00AF54E4"/>
    <w:rsid w:val="00AF7586"/>
    <w:rsid w:val="00B005E0"/>
    <w:rsid w:val="00B00E2B"/>
    <w:rsid w:val="00B0145B"/>
    <w:rsid w:val="00B04CE7"/>
    <w:rsid w:val="00B05EAB"/>
    <w:rsid w:val="00B065C2"/>
    <w:rsid w:val="00B07F58"/>
    <w:rsid w:val="00B10AE9"/>
    <w:rsid w:val="00B11197"/>
    <w:rsid w:val="00B14443"/>
    <w:rsid w:val="00B14D96"/>
    <w:rsid w:val="00B15F30"/>
    <w:rsid w:val="00B23A43"/>
    <w:rsid w:val="00B27C7B"/>
    <w:rsid w:val="00B31F7C"/>
    <w:rsid w:val="00B339BA"/>
    <w:rsid w:val="00B34717"/>
    <w:rsid w:val="00B34D84"/>
    <w:rsid w:val="00B352CC"/>
    <w:rsid w:val="00B36F78"/>
    <w:rsid w:val="00B37AE3"/>
    <w:rsid w:val="00B43BE3"/>
    <w:rsid w:val="00B45BF1"/>
    <w:rsid w:val="00B46E87"/>
    <w:rsid w:val="00B53409"/>
    <w:rsid w:val="00B56BA9"/>
    <w:rsid w:val="00B60967"/>
    <w:rsid w:val="00B65090"/>
    <w:rsid w:val="00B67BAF"/>
    <w:rsid w:val="00B7121F"/>
    <w:rsid w:val="00B74A27"/>
    <w:rsid w:val="00B764CC"/>
    <w:rsid w:val="00B77466"/>
    <w:rsid w:val="00B80F86"/>
    <w:rsid w:val="00B816CF"/>
    <w:rsid w:val="00B82C76"/>
    <w:rsid w:val="00B85091"/>
    <w:rsid w:val="00B85375"/>
    <w:rsid w:val="00B91C81"/>
    <w:rsid w:val="00B96196"/>
    <w:rsid w:val="00BA3B8E"/>
    <w:rsid w:val="00BA5312"/>
    <w:rsid w:val="00BB22C3"/>
    <w:rsid w:val="00BB2840"/>
    <w:rsid w:val="00BB6900"/>
    <w:rsid w:val="00BB76DB"/>
    <w:rsid w:val="00BB7749"/>
    <w:rsid w:val="00BB7C5E"/>
    <w:rsid w:val="00BC1047"/>
    <w:rsid w:val="00BC302F"/>
    <w:rsid w:val="00BC3088"/>
    <w:rsid w:val="00BC4E9C"/>
    <w:rsid w:val="00BC6EDE"/>
    <w:rsid w:val="00BD4BB9"/>
    <w:rsid w:val="00BE2226"/>
    <w:rsid w:val="00BE3246"/>
    <w:rsid w:val="00BE370E"/>
    <w:rsid w:val="00BE389B"/>
    <w:rsid w:val="00BE46CE"/>
    <w:rsid w:val="00BE4F95"/>
    <w:rsid w:val="00BF0310"/>
    <w:rsid w:val="00BF275E"/>
    <w:rsid w:val="00BF291B"/>
    <w:rsid w:val="00BF346D"/>
    <w:rsid w:val="00BF45C8"/>
    <w:rsid w:val="00BF5705"/>
    <w:rsid w:val="00BF6096"/>
    <w:rsid w:val="00BF609C"/>
    <w:rsid w:val="00BF69EB"/>
    <w:rsid w:val="00C02B7D"/>
    <w:rsid w:val="00C03E80"/>
    <w:rsid w:val="00C0572C"/>
    <w:rsid w:val="00C118C8"/>
    <w:rsid w:val="00C26577"/>
    <w:rsid w:val="00C34B86"/>
    <w:rsid w:val="00C420A9"/>
    <w:rsid w:val="00C47523"/>
    <w:rsid w:val="00C47E2D"/>
    <w:rsid w:val="00C52D3F"/>
    <w:rsid w:val="00C57B3F"/>
    <w:rsid w:val="00C6766C"/>
    <w:rsid w:val="00C72596"/>
    <w:rsid w:val="00C742D1"/>
    <w:rsid w:val="00C74A44"/>
    <w:rsid w:val="00C76108"/>
    <w:rsid w:val="00C7633C"/>
    <w:rsid w:val="00C81A1F"/>
    <w:rsid w:val="00C85891"/>
    <w:rsid w:val="00C85A2F"/>
    <w:rsid w:val="00C86555"/>
    <w:rsid w:val="00C901C1"/>
    <w:rsid w:val="00C92517"/>
    <w:rsid w:val="00C964FC"/>
    <w:rsid w:val="00C96D58"/>
    <w:rsid w:val="00CA4911"/>
    <w:rsid w:val="00CA77D4"/>
    <w:rsid w:val="00CA7822"/>
    <w:rsid w:val="00CB0A07"/>
    <w:rsid w:val="00CB5085"/>
    <w:rsid w:val="00CC6496"/>
    <w:rsid w:val="00CD3FFB"/>
    <w:rsid w:val="00CE3C42"/>
    <w:rsid w:val="00CE5D12"/>
    <w:rsid w:val="00CE702F"/>
    <w:rsid w:val="00CF0351"/>
    <w:rsid w:val="00CF0B14"/>
    <w:rsid w:val="00CF1D6B"/>
    <w:rsid w:val="00CF27E3"/>
    <w:rsid w:val="00CF3AD4"/>
    <w:rsid w:val="00CF427C"/>
    <w:rsid w:val="00CF4621"/>
    <w:rsid w:val="00CF573A"/>
    <w:rsid w:val="00D06FCA"/>
    <w:rsid w:val="00D10970"/>
    <w:rsid w:val="00D11AB5"/>
    <w:rsid w:val="00D15749"/>
    <w:rsid w:val="00D161F2"/>
    <w:rsid w:val="00D16E56"/>
    <w:rsid w:val="00D20209"/>
    <w:rsid w:val="00D21938"/>
    <w:rsid w:val="00D231D3"/>
    <w:rsid w:val="00D256F3"/>
    <w:rsid w:val="00D312F3"/>
    <w:rsid w:val="00D31797"/>
    <w:rsid w:val="00D343B9"/>
    <w:rsid w:val="00D35F3A"/>
    <w:rsid w:val="00D36D80"/>
    <w:rsid w:val="00D46A13"/>
    <w:rsid w:val="00D50483"/>
    <w:rsid w:val="00D52219"/>
    <w:rsid w:val="00D55697"/>
    <w:rsid w:val="00D558ED"/>
    <w:rsid w:val="00D55F9B"/>
    <w:rsid w:val="00D61639"/>
    <w:rsid w:val="00D623D6"/>
    <w:rsid w:val="00D66DF5"/>
    <w:rsid w:val="00D6756D"/>
    <w:rsid w:val="00D7028C"/>
    <w:rsid w:val="00D70CA9"/>
    <w:rsid w:val="00D71F35"/>
    <w:rsid w:val="00D72DE1"/>
    <w:rsid w:val="00D761D8"/>
    <w:rsid w:val="00D82B7E"/>
    <w:rsid w:val="00D848F4"/>
    <w:rsid w:val="00D85907"/>
    <w:rsid w:val="00D870CB"/>
    <w:rsid w:val="00D87BFA"/>
    <w:rsid w:val="00D91590"/>
    <w:rsid w:val="00D91A58"/>
    <w:rsid w:val="00D92937"/>
    <w:rsid w:val="00D95E14"/>
    <w:rsid w:val="00D9602F"/>
    <w:rsid w:val="00D978D1"/>
    <w:rsid w:val="00DA26C9"/>
    <w:rsid w:val="00DA5A41"/>
    <w:rsid w:val="00DA6E4C"/>
    <w:rsid w:val="00DB0D6F"/>
    <w:rsid w:val="00DC1D2B"/>
    <w:rsid w:val="00DC5AF6"/>
    <w:rsid w:val="00DC7726"/>
    <w:rsid w:val="00DD532A"/>
    <w:rsid w:val="00DD6986"/>
    <w:rsid w:val="00DE14B2"/>
    <w:rsid w:val="00DE28DB"/>
    <w:rsid w:val="00DE3D52"/>
    <w:rsid w:val="00DE5D4C"/>
    <w:rsid w:val="00DF05CE"/>
    <w:rsid w:val="00DF0CF2"/>
    <w:rsid w:val="00DF254A"/>
    <w:rsid w:val="00DF3C68"/>
    <w:rsid w:val="00DF6BB1"/>
    <w:rsid w:val="00DF74DE"/>
    <w:rsid w:val="00E01065"/>
    <w:rsid w:val="00E06B76"/>
    <w:rsid w:val="00E07993"/>
    <w:rsid w:val="00E1020B"/>
    <w:rsid w:val="00E11016"/>
    <w:rsid w:val="00E1174C"/>
    <w:rsid w:val="00E13FFC"/>
    <w:rsid w:val="00E14058"/>
    <w:rsid w:val="00E148C0"/>
    <w:rsid w:val="00E1709A"/>
    <w:rsid w:val="00E23BC1"/>
    <w:rsid w:val="00E23DC2"/>
    <w:rsid w:val="00E2465D"/>
    <w:rsid w:val="00E24A60"/>
    <w:rsid w:val="00E26EF3"/>
    <w:rsid w:val="00E36DE3"/>
    <w:rsid w:val="00E41371"/>
    <w:rsid w:val="00E5567C"/>
    <w:rsid w:val="00E56AB2"/>
    <w:rsid w:val="00E57F65"/>
    <w:rsid w:val="00E62A28"/>
    <w:rsid w:val="00E63322"/>
    <w:rsid w:val="00E64742"/>
    <w:rsid w:val="00E6588F"/>
    <w:rsid w:val="00E679C1"/>
    <w:rsid w:val="00E74C77"/>
    <w:rsid w:val="00E766DB"/>
    <w:rsid w:val="00E80671"/>
    <w:rsid w:val="00E84898"/>
    <w:rsid w:val="00E84F77"/>
    <w:rsid w:val="00E850AB"/>
    <w:rsid w:val="00E858D8"/>
    <w:rsid w:val="00E97A34"/>
    <w:rsid w:val="00E97B02"/>
    <w:rsid w:val="00EA1195"/>
    <w:rsid w:val="00EA2C9A"/>
    <w:rsid w:val="00EA5718"/>
    <w:rsid w:val="00EA76C4"/>
    <w:rsid w:val="00EB0AD8"/>
    <w:rsid w:val="00EB1010"/>
    <w:rsid w:val="00EB1FC7"/>
    <w:rsid w:val="00EC34D7"/>
    <w:rsid w:val="00EC6A97"/>
    <w:rsid w:val="00ED1E03"/>
    <w:rsid w:val="00EE121B"/>
    <w:rsid w:val="00EE1826"/>
    <w:rsid w:val="00EE55D9"/>
    <w:rsid w:val="00EE6CE1"/>
    <w:rsid w:val="00EF0C48"/>
    <w:rsid w:val="00EF1638"/>
    <w:rsid w:val="00F000CF"/>
    <w:rsid w:val="00F04CF6"/>
    <w:rsid w:val="00F0512D"/>
    <w:rsid w:val="00F07C47"/>
    <w:rsid w:val="00F10129"/>
    <w:rsid w:val="00F11902"/>
    <w:rsid w:val="00F24E73"/>
    <w:rsid w:val="00F254E7"/>
    <w:rsid w:val="00F25B60"/>
    <w:rsid w:val="00F2627B"/>
    <w:rsid w:val="00F26E60"/>
    <w:rsid w:val="00F279DB"/>
    <w:rsid w:val="00F305F0"/>
    <w:rsid w:val="00F31A98"/>
    <w:rsid w:val="00F31C41"/>
    <w:rsid w:val="00F31E21"/>
    <w:rsid w:val="00F34367"/>
    <w:rsid w:val="00F46271"/>
    <w:rsid w:val="00F56BD9"/>
    <w:rsid w:val="00F63627"/>
    <w:rsid w:val="00F7181B"/>
    <w:rsid w:val="00F7473E"/>
    <w:rsid w:val="00F753D1"/>
    <w:rsid w:val="00F806EB"/>
    <w:rsid w:val="00F8294F"/>
    <w:rsid w:val="00F86560"/>
    <w:rsid w:val="00F86810"/>
    <w:rsid w:val="00F86888"/>
    <w:rsid w:val="00F92E23"/>
    <w:rsid w:val="00F940B0"/>
    <w:rsid w:val="00F94777"/>
    <w:rsid w:val="00F9513C"/>
    <w:rsid w:val="00F956F7"/>
    <w:rsid w:val="00F96B42"/>
    <w:rsid w:val="00F972FA"/>
    <w:rsid w:val="00F97386"/>
    <w:rsid w:val="00FA2634"/>
    <w:rsid w:val="00FA320F"/>
    <w:rsid w:val="00FA6D7B"/>
    <w:rsid w:val="00FB41EA"/>
    <w:rsid w:val="00FB42A1"/>
    <w:rsid w:val="00FB4438"/>
    <w:rsid w:val="00FB5055"/>
    <w:rsid w:val="00FB5ABA"/>
    <w:rsid w:val="00FB5FF5"/>
    <w:rsid w:val="00FB645A"/>
    <w:rsid w:val="00FC1136"/>
    <w:rsid w:val="00FC47F1"/>
    <w:rsid w:val="00FD29F0"/>
    <w:rsid w:val="00FD4247"/>
    <w:rsid w:val="00FD64A2"/>
    <w:rsid w:val="00FD6F53"/>
    <w:rsid w:val="00FE1974"/>
    <w:rsid w:val="00FE2B47"/>
    <w:rsid w:val="00FF0AA3"/>
    <w:rsid w:val="00FF214F"/>
    <w:rsid w:val="00FF57F1"/>
    <w:rsid w:val="00FF5AD0"/>
    <w:rsid w:val="00FF5F36"/>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ADB98"/>
  <w15:chartTrackingRefBased/>
  <w15:docId w15:val="{A2507C4F-C445-440D-A2B7-051A526A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link w:val="CorpotestoCarattere"/>
    <w:uiPriority w:val="1"/>
    <w:qFormat/>
    <w:rsid w:val="00C964FC"/>
    <w:pPr>
      <w:jc w:val="both"/>
    </w:pPr>
    <w:rPr>
      <w:rFonts w:ascii="Arial" w:hAnsi="Arial"/>
      <w:sz w:val="22"/>
      <w:szCs w:val="20"/>
    </w:rPr>
  </w:style>
  <w:style w:type="paragraph" w:styleId="Testonotaapidipagina">
    <w:name w:val="footnote text"/>
    <w:basedOn w:val="Normale"/>
    <w:semiHidden/>
    <w:rsid w:val="00953227"/>
    <w:pPr>
      <w:jc w:val="both"/>
    </w:pPr>
    <w:rPr>
      <w:sz w:val="20"/>
      <w:szCs w:val="20"/>
    </w:rPr>
  </w:style>
  <w:style w:type="paragraph" w:customStyle="1" w:styleId="Testonormale1">
    <w:name w:val="Testo normale1"/>
    <w:basedOn w:val="Normale"/>
    <w:rsid w:val="00953227"/>
    <w:rPr>
      <w:rFonts w:ascii="Courier New" w:hAnsi="Courier New"/>
      <w:sz w:val="20"/>
      <w:szCs w:val="20"/>
    </w:rPr>
  </w:style>
  <w:style w:type="paragraph" w:customStyle="1" w:styleId="Corpodeltesto21">
    <w:name w:val="Corpo del testo 21"/>
    <w:basedOn w:val="Normale"/>
    <w:rsid w:val="00953227"/>
    <w:pPr>
      <w:overflowPunct w:val="0"/>
      <w:autoSpaceDE w:val="0"/>
      <w:autoSpaceDN w:val="0"/>
      <w:adjustRightInd w:val="0"/>
      <w:ind w:right="-143"/>
    </w:pPr>
    <w:rPr>
      <w:rFonts w:ascii="Arial" w:hAnsi="Arial"/>
      <w:b/>
      <w:sz w:val="18"/>
      <w:szCs w:val="20"/>
      <w:lang w:eastAsia="zh-CN"/>
    </w:rPr>
  </w:style>
  <w:style w:type="character" w:styleId="Rimandonotaapidipagina">
    <w:name w:val="footnote reference"/>
    <w:semiHidden/>
    <w:rsid w:val="00953227"/>
    <w:rPr>
      <w:vertAlign w:val="superscript"/>
    </w:rPr>
  </w:style>
  <w:style w:type="paragraph" w:styleId="Testofumetto">
    <w:name w:val="Balloon Text"/>
    <w:basedOn w:val="Normale"/>
    <w:link w:val="TestofumettoCarattere"/>
    <w:rsid w:val="0008558F"/>
    <w:rPr>
      <w:rFonts w:ascii="Segoe UI" w:hAnsi="Segoe UI" w:cs="Segoe UI"/>
      <w:sz w:val="18"/>
      <w:szCs w:val="18"/>
    </w:rPr>
  </w:style>
  <w:style w:type="character" w:customStyle="1" w:styleId="TestofumettoCarattere">
    <w:name w:val="Testo fumetto Carattere"/>
    <w:basedOn w:val="Carpredefinitoparagrafo"/>
    <w:link w:val="Testofumetto"/>
    <w:rsid w:val="0008558F"/>
    <w:rPr>
      <w:rFonts w:ascii="Segoe UI" w:hAnsi="Segoe UI" w:cs="Segoe UI"/>
      <w:sz w:val="18"/>
      <w:szCs w:val="18"/>
    </w:rPr>
  </w:style>
  <w:style w:type="character" w:customStyle="1" w:styleId="CorpotestoCarattere">
    <w:name w:val="Corpo testo Carattere"/>
    <w:link w:val="Corpotesto0"/>
    <w:uiPriority w:val="1"/>
    <w:rsid w:val="002262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47411720">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older_redir$\Didattica2\Desktop\Verbale%20Nomina%20commissione%20202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Verbale Nomina commissione 2022</Template>
  <TotalTime>95</TotalTime>
  <Pages>2</Pages>
  <Words>539</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Nomina Commissione 2022</vt:lpstr>
    </vt:vector>
  </TitlesOfParts>
  <Company>Axios Italia Enginnering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Commissione 2022</dc:title>
  <dc:subject/>
  <dc:creator>Barbara</dc:creator>
  <cp:keywords/>
  <dc:description>[MM][HDR_01]</dc:description>
  <cp:lastModifiedBy>Barbara</cp:lastModifiedBy>
  <cp:revision>3</cp:revision>
  <cp:lastPrinted>2022-04-26T09:51:00Z</cp:lastPrinted>
  <dcterms:created xsi:type="dcterms:W3CDTF">2022-04-26T09:51:00Z</dcterms:created>
  <dcterms:modified xsi:type="dcterms:W3CDTF">2022-04-26T11:47:00Z</dcterms:modified>
  <cp:category>SW-NC</cp:category>
</cp:coreProperties>
</file>