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Dichiarazione dei requisiti professionali posseduti e offerta economica per la partecipazione alla selezione per Medico Competente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_______________________________________ (       ) il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_______________________________ (       ) in Via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C.F. __________________________________ tel. _____________________ Cell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possesso di laurea magistrale in _________________ conseguita con votazione: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essere/non essere in possesso di specializzazione in medicina preventiva dei lavoratori;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avere le seguenti pubblicazioni attinenti alle attività da svolgersi: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avere le seguenti esperienze in qualità di medico competente presso enti pubblici (indicare l’ente e l’anno di svolgimento dell’incarico):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avere le seguenti esperienze in qualità di medico competente presso enti privati (indicare l’ente e l’anno di svolgimento dell’incarico):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Compenso richiesto per l’incarico annuale: 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Compenso richiesto per singola visita medica per lavoratore soggetto a sorveglianza sanitaria: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 ____________________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0" w:top="1417" w:left="1134" w:right="1134" w:header="708" w:footer="119.999999999995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Arial" w:cs="Arial" w:eastAsia="Arial" w:hAnsi="Arial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ICOC 2023-24 Dichiarazione Titoli e requisiti professionali Medico Competente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ind w:left="-850" w:right="-858" w:hanging="140.99999999999994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6119820" cy="1397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97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C418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3521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FF0C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izYAhzfske9JYeqEqsGqcktIA==">CgMxLjA4AHIhMW9ybnduZG1QcW00S2tkTkc1bVBBVXJValVBWU9QNWZl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2022-12-05T12:09:00Z</dcterms:created>
  <dc:creator>user</dc:creator>
</cp:coreProperties>
</file>