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717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“UBALDO FERRARI”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1273"/>
          <w:tab w:val="center" w:leader="none" w:pos="4819"/>
        </w:tabs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U. Ferrari 10 - 26022 CASTELVERDE (CR)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0372427005 -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Cod. Fisc.:93037630196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cric803006@pec.istruzione.it</w:t>
        </w:r>
      </w:hyperlink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Allegato B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PROPOSTA PROGETTUALE 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10"/>
        <w:gridCol w:w="2475"/>
        <w:gridCol w:w="3165"/>
        <w:tblGridChange w:id="0">
          <w:tblGrid>
            <w:gridCol w:w="3210"/>
            <w:gridCol w:w="2475"/>
            <w:gridCol w:w="316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IL/LA SOTTOSCRITTO/A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CODICE FISCALE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DATI ANAGRAFICI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COMUNE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PROVINCIA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40" w:right="4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DATA NASCITA (gg/mm/aaaa)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TELEFONO FISSO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CELLULARE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INDIRIZZO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che si candida per il seguente PERCORSO:</w:t>
      </w:r>
    </w:p>
    <w:p w:rsidR="00000000" w:rsidDel="00000000" w:rsidP="00000000" w:rsidRDefault="00000000" w:rsidRPr="00000000" w14:paraId="00000026">
      <w:pPr>
        <w:spacing w:before="120" w:lineRule="auto"/>
        <w:ind w:left="1080" w:hanging="360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Esperto </w:t>
      </w:r>
      <w:r w:rsidDel="00000000" w:rsidR="00000000" w:rsidRPr="00000000">
        <w:rPr>
          <w:color w:val="212529"/>
          <w:highlight w:val="white"/>
          <w:rtl w:val="0"/>
        </w:rPr>
        <w:t xml:space="preserve">Percorsi formativi e laboratoriali co-curriculari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ind w:left="1080" w:hanging="360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Tutor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  <w:r w:rsidDel="00000000" w:rsidR="00000000" w:rsidRPr="00000000">
        <w:rPr>
          <w:color w:val="212529"/>
          <w:highlight w:val="white"/>
          <w:rtl w:val="0"/>
        </w:rPr>
        <w:t xml:space="preserve">Percorsi formativi e laboratoriali co-curriculari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ind w:left="1080" w:hanging="360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Mentor </w:t>
      </w:r>
      <w:r w:rsidDel="00000000" w:rsidR="00000000" w:rsidRPr="00000000">
        <w:rPr>
          <w:color w:val="212529"/>
          <w:highlight w:val="white"/>
          <w:rtl w:val="0"/>
        </w:rPr>
        <w:t xml:space="preserve">Percorsi di mentoring e orientamento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ind w:left="1080" w:hanging="360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Docente </w:t>
      </w:r>
      <w:r w:rsidDel="00000000" w:rsidR="00000000" w:rsidRPr="00000000">
        <w:rPr>
          <w:color w:val="212529"/>
          <w:highlight w:val="white"/>
          <w:rtl w:val="0"/>
        </w:rPr>
        <w:t xml:space="preserve">Percorsi di potenziamento delle competenze di base, di motivazione e accompagnamento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Esperto </w:t>
      </w:r>
      <w:r w:rsidDel="00000000" w:rsidR="00000000" w:rsidRPr="00000000">
        <w:rPr>
          <w:color w:val="212529"/>
          <w:highlight w:val="white"/>
          <w:rtl w:val="0"/>
        </w:rPr>
        <w:t xml:space="preserve">Percorsi di orientamento con il coinvolgimento delle famiglie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Titolo del Progetto: A ciascuno la sua strada</w:t>
      </w:r>
    </w:p>
    <w:p w:rsidR="00000000" w:rsidDel="00000000" w:rsidP="00000000" w:rsidRDefault="00000000" w:rsidRPr="00000000" w14:paraId="0000002C">
      <w:pPr>
        <w:pStyle w:val="Heading1"/>
        <w:keepNext w:val="0"/>
        <w:keepLines w:val="0"/>
        <w:spacing w:after="0" w:before="480" w:line="192.00000000000003" w:lineRule="auto"/>
        <w:jc w:val="center"/>
        <w:rPr>
          <w:rFonts w:ascii="Verdana" w:cs="Verdana" w:eastAsia="Verdana" w:hAnsi="Verdana"/>
          <w:sz w:val="22"/>
          <w:szCs w:val="22"/>
        </w:rPr>
      </w:pPr>
      <w:bookmarkStart w:colFirst="0" w:colLast="0" w:name="_2v8qvyx1exvc" w:id="0"/>
      <w:bookmarkEnd w:id="0"/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Avviso/decreto: M4C1I1.4-2024-1322 - Riduzione dei divari negli apprendimenti e contrasto alla dispersione scolastica (D.M. 19/2024)</w:t>
      </w:r>
    </w:p>
    <w:p w:rsidR="00000000" w:rsidDel="00000000" w:rsidP="00000000" w:rsidRDefault="00000000" w:rsidRPr="00000000" w14:paraId="0000002D">
      <w:pPr>
        <w:jc w:val="center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CODICE CUP –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C94D21000600006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Presenta la seguente proposta progettuale, evidenziando:</w:t>
      </w:r>
    </w:p>
    <w:p w:rsidR="00000000" w:rsidDel="00000000" w:rsidP="00000000" w:rsidRDefault="00000000" w:rsidRPr="00000000" w14:paraId="00000030">
      <w:pPr>
        <w:spacing w:after="240" w:before="240" w:lineRule="auto"/>
        <w:ind w:left="36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·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Coerenza dell’offerta progettuale formativa rispetto agli obiettivi e ai   contenuti esplicitati nell’avviso di selezione</w:t>
      </w:r>
    </w:p>
    <w:p w:rsidR="00000000" w:rsidDel="00000000" w:rsidP="00000000" w:rsidRDefault="00000000" w:rsidRPr="00000000" w14:paraId="00000031">
      <w:pPr>
        <w:spacing w:after="240" w:before="240" w:lineRule="auto"/>
        <w:ind w:left="36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·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Adeguatezza, innovazione ed efficacia dei contenuti, della proposta formativa e delle metodologie.</w:t>
      </w:r>
    </w:p>
    <w:p w:rsidR="00000000" w:rsidDel="00000000" w:rsidP="00000000" w:rsidRDefault="00000000" w:rsidRPr="00000000" w14:paraId="00000032">
      <w:pPr>
        <w:spacing w:after="240" w:befor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tbl>
      <w:tblPr>
        <w:tblStyle w:val="Table2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6825"/>
        <w:tblGridChange w:id="0">
          <w:tblGrid>
            <w:gridCol w:w="2025"/>
            <w:gridCol w:w="6825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PROPOSTA PROGETTUALE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Style w:val="Heading1"/>
              <w:keepNext w:val="0"/>
              <w:keepLines w:val="0"/>
              <w:spacing w:before="480" w:lineRule="auto"/>
              <w:rPr>
                <w:rFonts w:ascii="Verdana" w:cs="Verdana" w:eastAsia="Verdana" w:hAnsi="Verdana"/>
                <w:b w:val="1"/>
                <w:i w:val="1"/>
                <w:sz w:val="22"/>
                <w:szCs w:val="22"/>
              </w:rPr>
            </w:pPr>
            <w:bookmarkStart w:colFirst="0" w:colLast="0" w:name="_ln3ctxkf0tmc" w:id="1"/>
            <w:bookmarkEnd w:id="1"/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2"/>
                <w:szCs w:val="22"/>
                <w:rtl w:val="0"/>
              </w:rPr>
              <w:t xml:space="preserve">Titolo MODULO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Competenze attese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ind w:left="360" w:firstLine="0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·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    </w:t>
              <w:tab/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Utenti destinatari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(come da avviso)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Tempi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(come da avviso)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30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Attività e Metodologia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39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Strumenti e materiali utili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(indicare strumenti e materiali necessari alla realizzazione delle attività. Non saranno prese in considerazioni richieste successive non coerenti con quanto indicato nella presente proposta)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4">
      <w:pPr>
        <w:pStyle w:val="Heading5"/>
        <w:keepNext w:val="0"/>
        <w:keepLines w:val="0"/>
        <w:spacing w:after="40" w:before="220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bookmarkStart w:colFirst="0" w:colLast="0" w:name="_gg7eiez3au3s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5">
      <w:pPr>
        <w:pStyle w:val="Heading5"/>
        <w:keepNext w:val="0"/>
        <w:keepLines w:val="0"/>
        <w:spacing w:after="40" w:before="220" w:lineRule="auto"/>
        <w:jc w:val="center"/>
        <w:rPr>
          <w:rFonts w:ascii="Verdana" w:cs="Verdana" w:eastAsia="Verdana" w:hAnsi="Verdana"/>
          <w:b w:val="1"/>
          <w:color w:val="000000"/>
          <w:sz w:val="20"/>
          <w:szCs w:val="20"/>
        </w:rPr>
      </w:pPr>
      <w:bookmarkStart w:colFirst="0" w:colLast="0" w:name="_xjdhdfonh16q" w:id="3"/>
      <w:bookmarkEnd w:id="3"/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PIANO DI LAVORO</w:t>
      </w:r>
    </w:p>
    <w:p w:rsidR="00000000" w:rsidDel="00000000" w:rsidP="00000000" w:rsidRDefault="00000000" w:rsidRPr="00000000" w14:paraId="00000056">
      <w:pPr>
        <w:spacing w:after="240" w:befor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SPECIFICAZIONE DELLE FASI</w:t>
      </w:r>
    </w:p>
    <w:p w:rsidR="00000000" w:rsidDel="00000000" w:rsidP="00000000" w:rsidRDefault="00000000" w:rsidRPr="00000000" w14:paraId="00000057">
      <w:pPr>
        <w:spacing w:after="240" w:befor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3.9189578046935"/>
        <w:gridCol w:w="2278.866769560782"/>
        <w:gridCol w:w="2323.844403170534"/>
        <w:gridCol w:w="2248.8816804876137"/>
        <w:tblGridChange w:id="0">
          <w:tblGrid>
            <w:gridCol w:w="2173.9189578046935"/>
            <w:gridCol w:w="2278.866769560782"/>
            <w:gridCol w:w="2323.844403170534"/>
            <w:gridCol w:w="2248.8816804876137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Fasi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Attività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Strumenti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Tempi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4">
      <w:pPr>
        <w:spacing w:after="240" w:befor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8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Luogo e data                                                                     </w:t>
        <w:tab/>
        <w:t xml:space="preserve">Firma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ic803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yperlink" Target="mailto:cric803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