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b/>
          <w:bCs/>
          <w:color w:val="1C2024"/>
          <w:sz w:val="18"/>
          <w:szCs w:val="18"/>
        </w:rPr>
        <w:t>Il pidocchio chi è?</w:t>
      </w:r>
      <w:r w:rsidRPr="00F17211">
        <w:rPr>
          <w:rFonts w:eastAsia="Times New Roman" w:cs="Helvetica"/>
          <w:color w:val="1C2024"/>
          <w:sz w:val="18"/>
          <w:szCs w:val="18"/>
        </w:rPr>
        <w:br/>
        <w:t>Il pidocchio è un parassita obbligato dell’uomo ed è conosciuto da migliaia di anni: lontano da noi umani non può vivere perché trova ideale la nostra temperatura corporea e si nutre del nostro sangue.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La specie umana più comune è il pidocchio del capo: il prurito che spesso ne segnala la presenza dipende dalle punture, attraverso cui succhiano il sangue umano di cui si nutrono e dai movimenti sul cuoio capelluto.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Il pidocchio umano è di colore grigio-bruno, ha tre paia di zampe ed è lungo 1-3 mm</w:t>
      </w:r>
    </w:p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b/>
          <w:bCs/>
          <w:color w:val="1C2024"/>
          <w:sz w:val="18"/>
          <w:szCs w:val="18"/>
        </w:rPr>
        <w:t>Come si trasmette?</w:t>
      </w:r>
      <w:r w:rsidRPr="00F17211">
        <w:rPr>
          <w:rFonts w:eastAsia="Times New Roman" w:cs="Helvetica"/>
          <w:color w:val="1C2024"/>
          <w:sz w:val="18"/>
          <w:szCs w:val="18"/>
        </w:rPr>
        <w:br/>
        <w:t>I pidocchi non volano né saltano, ma si muovono molto velocemente sui capelli, passando così da una persona all’altra quando le teste si avvicinano oppure attraverso oggetti “veicolo”: cappelli, pettini, spazzole, usati da poco dalla persona infestata.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Ci sono alcuni fattori di predisposizione da prendere in considerazione:</w:t>
      </w:r>
    </w:p>
    <w:p w:rsidR="008A5D54" w:rsidRPr="00F17211" w:rsidRDefault="008A5D54" w:rsidP="008A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l’età (colpisce soprattutto dai 3 agli 11 anni);</w:t>
      </w:r>
    </w:p>
    <w:p w:rsidR="008A5D54" w:rsidRPr="00F17211" w:rsidRDefault="008A5D54" w:rsidP="008A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il contatto stretto (ecco perché si diffonde facilmente nelle scuole);</w:t>
      </w:r>
    </w:p>
    <w:p w:rsidR="008A5D54" w:rsidRPr="00F17211" w:rsidRDefault="008A5D54" w:rsidP="008A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il tipo di capello (preferisce il liscio al crespo).</w:t>
      </w:r>
    </w:p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b/>
          <w:bCs/>
          <w:color w:val="1C2024"/>
          <w:sz w:val="18"/>
          <w:szCs w:val="18"/>
        </w:rPr>
        <w:t>Cosa fare:</w:t>
      </w:r>
    </w:p>
    <w:p w:rsidR="008A5D54" w:rsidRPr="00F17211" w:rsidRDefault="008A5D54" w:rsidP="008A5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lavare regolarmente i capelli (almeno 2 volte alla settimana);</w:t>
      </w:r>
    </w:p>
    <w:p w:rsidR="008A5D54" w:rsidRPr="00F17211" w:rsidRDefault="008A5D54" w:rsidP="008A5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pettinare e spazzolare i capelli tutti i giorni;</w:t>
      </w:r>
    </w:p>
    <w:p w:rsidR="008A5D54" w:rsidRPr="00F17211" w:rsidRDefault="008A5D54" w:rsidP="008A5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tenere i capelli lunghi raccolti;</w:t>
      </w:r>
    </w:p>
    <w:p w:rsidR="008A5D54" w:rsidRPr="00F17211" w:rsidRDefault="008A5D54" w:rsidP="008A5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pulire spesso spazzole e pettini;</w:t>
      </w:r>
    </w:p>
    <w:p w:rsidR="008A5D54" w:rsidRPr="00F17211" w:rsidRDefault="008A5D54" w:rsidP="008A5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verificare quotidianamente l’assenza di pidocchi o lendini dalle teste dei bambini.</w:t>
      </w:r>
    </w:p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b/>
          <w:bCs/>
          <w:color w:val="1C2024"/>
          <w:sz w:val="18"/>
          <w:szCs w:val="18"/>
        </w:rPr>
        <w:t>Trattamento</w:t>
      </w:r>
      <w:r w:rsidRPr="00F17211">
        <w:rPr>
          <w:rFonts w:eastAsia="Times New Roman" w:cs="Helvetica"/>
          <w:color w:val="1C2024"/>
          <w:sz w:val="18"/>
          <w:szCs w:val="18"/>
        </w:rPr>
        <w:br/>
        <w:t>Se si accerta la presenza di pidocchi o di uova è necessario:</w:t>
      </w:r>
      <w:r w:rsidRPr="00F17211">
        <w:rPr>
          <w:rFonts w:eastAsia="Times New Roman" w:cs="Helvetica"/>
          <w:color w:val="1C2024"/>
          <w:sz w:val="18"/>
          <w:szCs w:val="18"/>
        </w:rPr>
        <w:br/>
        <w:t>Applicare sui capelli prodotti antiparassitari specifici, si tratta di shampoo, creme, gel, pomate e polveri, venduti come prodotti da banco in Farmacia (cioè senza necessità di prescrizione medica)</w:t>
      </w:r>
      <w:r w:rsidRPr="00F17211">
        <w:rPr>
          <w:rFonts w:eastAsia="Times New Roman" w:cs="Helvetica"/>
          <w:color w:val="1C2024"/>
          <w:sz w:val="18"/>
          <w:szCs w:val="18"/>
        </w:rPr>
        <w:br/>
        <w:t>Essi devono essere utilizzati: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solo per il trattamento;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mai a scopo preventivo;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seguendo con scrupolo le istruzioni sulla confezione (l’uso indiscriminato di questi prodotti aumenta il rischio di sviluppo di resistenze oltre ad avere un effetto irritante sul cuoio capelluto)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as</w:t>
      </w:r>
      <w:bookmarkStart w:id="0" w:name="_GoBack"/>
      <w:bookmarkEnd w:id="0"/>
      <w:r w:rsidRPr="00F17211">
        <w:rPr>
          <w:rFonts w:eastAsia="Times New Roman" w:cs="Helvetica"/>
          <w:color w:val="1C2024"/>
          <w:sz w:val="18"/>
          <w:szCs w:val="18"/>
        </w:rPr>
        <w:t>portare tutte le uova visibili sfilandole manualmente;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utilizzare un pettinino a denti fitti, passandolo meticolosamente sulla capigliatura partendo dalla radice;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 xml:space="preserve">se necessario sfilare </w:t>
      </w:r>
      <w:proofErr w:type="gramStart"/>
      <w:r w:rsidRPr="00F17211">
        <w:rPr>
          <w:rFonts w:eastAsia="Times New Roman" w:cs="Helvetica"/>
          <w:color w:val="1C2024"/>
          <w:sz w:val="18"/>
          <w:szCs w:val="18"/>
        </w:rPr>
        <w:t>le lendini</w:t>
      </w:r>
      <w:proofErr w:type="gramEnd"/>
      <w:r w:rsidRPr="00F17211">
        <w:rPr>
          <w:rFonts w:eastAsia="Times New Roman" w:cs="Helvetica"/>
          <w:color w:val="1C2024"/>
          <w:sz w:val="18"/>
          <w:szCs w:val="18"/>
        </w:rPr>
        <w:t xml:space="preserve"> una ad una con le unghie;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 xml:space="preserve">per “sciogliere” la colla che fa aderire </w:t>
      </w:r>
      <w:proofErr w:type="gramStart"/>
      <w:r w:rsidRPr="00F17211">
        <w:rPr>
          <w:rFonts w:eastAsia="Times New Roman" w:cs="Helvetica"/>
          <w:color w:val="1C2024"/>
          <w:sz w:val="18"/>
          <w:szCs w:val="18"/>
        </w:rPr>
        <w:t>le lendini</w:t>
      </w:r>
      <w:proofErr w:type="gramEnd"/>
      <w:r w:rsidRPr="00F17211">
        <w:rPr>
          <w:rFonts w:eastAsia="Times New Roman" w:cs="Helvetica"/>
          <w:color w:val="1C2024"/>
          <w:sz w:val="18"/>
          <w:szCs w:val="18"/>
        </w:rPr>
        <w:t xml:space="preserve"> ai capelli può essere utile effettuare un impacco con acqua calda e aceto bianco per 30 minuti circa dopo il trattamento specifico;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controllare tutti i componenti del nucleo familiare e trattare tutti coloro che risultano infestati;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lavare la biancheria da letto e quella personale in lavatrice a ≥60° C; ciò che non può essere messo in lavatrice va lavato a secco o conservato per 10 giorni, senza utilizzo, in un sacco di plastica;</w:t>
      </w:r>
    </w:p>
    <w:p w:rsidR="008A5D54" w:rsidRPr="00F17211" w:rsidRDefault="008A5D54" w:rsidP="008A5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lavare spazzole e pettini con detergente dopo averli lasciati per 10′ in acqua a 60°C.</w:t>
      </w:r>
    </w:p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color w:val="1C2024"/>
          <w:sz w:val="18"/>
          <w:szCs w:val="18"/>
        </w:rPr>
        <w:t>NB: La disinfestazione degli ambienti non serve perché i pidocchi vivono e si riproducono solo sull’uomo.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È invece essenziale il trattamento simultaneo di tutti i familiari infestati.</w:t>
      </w:r>
    </w:p>
    <w:p w:rsidR="008A5D54" w:rsidRPr="00F17211" w:rsidRDefault="008A5D54" w:rsidP="008A5D54">
      <w:pPr>
        <w:shd w:val="clear" w:color="auto" w:fill="FFFFFF"/>
        <w:spacing w:after="210" w:line="240" w:lineRule="auto"/>
        <w:rPr>
          <w:rFonts w:eastAsia="Times New Roman" w:cs="Helvetica"/>
          <w:color w:val="1C2024"/>
          <w:sz w:val="18"/>
          <w:szCs w:val="18"/>
        </w:rPr>
      </w:pPr>
      <w:r w:rsidRPr="00F17211">
        <w:rPr>
          <w:rFonts w:eastAsia="Times New Roman" w:cs="Helvetica"/>
          <w:b/>
          <w:bCs/>
          <w:color w:val="1C2024"/>
          <w:sz w:val="18"/>
          <w:szCs w:val="18"/>
        </w:rPr>
        <w:t>Conclusioni</w:t>
      </w:r>
      <w:r w:rsidRPr="00F17211">
        <w:rPr>
          <w:rFonts w:eastAsia="Times New Roman" w:cs="Helvetica"/>
          <w:color w:val="1C2024"/>
          <w:sz w:val="18"/>
          <w:szCs w:val="18"/>
        </w:rPr>
        <w:br/>
        <w:t>La pediculosi non rappresenta un serio pericolo per la salute.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È tuttavia molto fastidiosa per l’intenso prurito ed è facilmente trasmissibile;</w:t>
      </w:r>
      <w:r w:rsidRPr="00F17211">
        <w:rPr>
          <w:rFonts w:eastAsia="Times New Roman" w:cs="Helvetica"/>
          <w:color w:val="1C2024"/>
          <w:sz w:val="18"/>
          <w:szCs w:val="18"/>
        </w:rPr>
        <w:br/>
        <w:t>È quindi necessario adottare corrette strategie di intervento allo scopo di evitare, o quanto meno limitare, il suo diffondersi.</w:t>
      </w:r>
      <w:r w:rsidRPr="00F17211">
        <w:rPr>
          <w:rFonts w:eastAsia="Times New Roman" w:cs="Helvetica"/>
          <w:color w:val="1C2024"/>
          <w:sz w:val="18"/>
          <w:szCs w:val="18"/>
        </w:rPr>
        <w:br/>
        <w:t>Il ruolo della famiglia è fondamentale perché solo in ambiente domestico può essere assicurato il controllo assiduo dei bambini, unico cardine della prevenzione.</w:t>
      </w:r>
    </w:p>
    <w:p w:rsidR="001560E3" w:rsidRPr="00F17211" w:rsidRDefault="001560E3">
      <w:pPr>
        <w:rPr>
          <w:sz w:val="18"/>
          <w:szCs w:val="18"/>
        </w:rPr>
      </w:pPr>
    </w:p>
    <w:sectPr w:rsidR="001560E3" w:rsidRPr="00F17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71C"/>
    <w:multiLevelType w:val="multilevel"/>
    <w:tmpl w:val="48F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425E2"/>
    <w:multiLevelType w:val="multilevel"/>
    <w:tmpl w:val="174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E2610"/>
    <w:multiLevelType w:val="multilevel"/>
    <w:tmpl w:val="AF0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54"/>
    <w:rsid w:val="001560E3"/>
    <w:rsid w:val="007109EC"/>
    <w:rsid w:val="008A5D54"/>
    <w:rsid w:val="00D479B8"/>
    <w:rsid w:val="00F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AB969-D39A-4334-A608-F3CB1FE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5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Capparelli</dc:creator>
  <cp:keywords/>
  <dc:description/>
  <cp:lastModifiedBy>Utente04</cp:lastModifiedBy>
  <cp:revision>4</cp:revision>
  <cp:lastPrinted>2019-09-30T08:26:00Z</cp:lastPrinted>
  <dcterms:created xsi:type="dcterms:W3CDTF">2019-09-30T06:57:00Z</dcterms:created>
  <dcterms:modified xsi:type="dcterms:W3CDTF">2019-09-30T08:26:00Z</dcterms:modified>
</cp:coreProperties>
</file>