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7178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1273"/>
          <w:tab w:val="center" w:leader="none" w:pos="4819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Allegato B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PROPOSTA PROGETTUALE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75"/>
        <w:gridCol w:w="2340"/>
        <w:gridCol w:w="3450"/>
        <w:tblGridChange w:id="0">
          <w:tblGrid>
            <w:gridCol w:w="3075"/>
            <w:gridCol w:w="2340"/>
            <w:gridCol w:w="3450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IL/LA SOTTOSCRITTO/A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CODICE FISCALE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DATI ANAGRAFICI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COMUNE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40" w:right="4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 NASCITA (gg/mm/aaaa)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TELEFONO FISSO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CELLULARE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INDIRIZZO 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 si candida per il seguente PERCORSO: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before="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LINEA INTERVENTO A (indicare con una x l’opzione desiderata):</w:t>
      </w:r>
    </w:p>
    <w:p w:rsidR="00000000" w:rsidDel="00000000" w:rsidP="00000000" w:rsidRDefault="00000000" w:rsidRPr="00000000" w14:paraId="0000002A">
      <w:pPr>
        <w:spacing w:before="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before="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per i percorsi di orientamento e formazione per il potenziamento delle competenze STEM, digitali e di innovazione, finalizzate alla promozione di pari opportunità di genere;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tutor per i percorsi di orientamento e formazione per il potenziamento delle competenze STEM, digitali e di innovazione, finalizzate alla promozione di pari opportunità di genere;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mentor per i percorsi di tutoraggio per l’orientamento agli studi e alle carriere STEM, anche con il coinvolgimento delle famiglie;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docente esperto per i  Percorsi di formazione per il potenziamento delle competenze linguistiche degli studenti;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tutor per i percorsi di formazione per il potenziamento delle competenze linguistiche degli studenti;</w:t>
      </w:r>
    </w:p>
    <w:p w:rsidR="00000000" w:rsidDel="00000000" w:rsidP="00000000" w:rsidRDefault="00000000" w:rsidRPr="00000000" w14:paraId="0000003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before="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LINEA INTERVENTO  B (indicare con una x l’opzione desiderata):</w:t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esperto per i percorsi formativi annuali di lingua e metodologia per docenti certificazione lingua inglese e metodologia;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esperto per i percorsi formativi annuali di lingua e metodologia per docenti CLIL;</w:t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Titolo del Progetto: Le lingue delle STEM e oltre</w:t>
      </w:r>
    </w:p>
    <w:p w:rsidR="00000000" w:rsidDel="00000000" w:rsidP="00000000" w:rsidRDefault="00000000" w:rsidRPr="00000000" w14:paraId="00000037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Codice del Progetto: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M4C1I3.1-2023-1143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8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C.U.P. </w:t>
      </w:r>
      <w:r w:rsidDel="00000000" w:rsidR="00000000" w:rsidRPr="00000000">
        <w:rPr>
          <w:rFonts w:ascii="Verdana" w:cs="Verdana" w:eastAsia="Verdana" w:hAnsi="Verdana"/>
          <w:color w:val="212529"/>
          <w:sz w:val="24"/>
          <w:szCs w:val="24"/>
          <w:highlight w:val="white"/>
          <w:rtl w:val="0"/>
        </w:rPr>
        <w:t xml:space="preserve">G14D23004260006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Presenta la seguente proposta progettuale, evidenziando:</w:t>
      </w:r>
    </w:p>
    <w:p w:rsidR="00000000" w:rsidDel="00000000" w:rsidP="00000000" w:rsidRDefault="00000000" w:rsidRPr="00000000" w14:paraId="0000003B">
      <w:pPr>
        <w:spacing w:after="240" w:before="240" w:lineRule="auto"/>
        <w:ind w:left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·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Coerenza dell’offerta progettuale formativa rispetto agli obiettivi e ai   contenuti esplicitati nell’avviso di selezione</w:t>
      </w:r>
    </w:p>
    <w:p w:rsidR="00000000" w:rsidDel="00000000" w:rsidP="00000000" w:rsidRDefault="00000000" w:rsidRPr="00000000" w14:paraId="0000003C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·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Adeguatezza, innovazione ed efficacia dei contenuti, della proposta formativa e delle metodologie.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0"/>
        <w:gridCol w:w="7005"/>
        <w:tblGridChange w:id="0">
          <w:tblGrid>
            <w:gridCol w:w="1860"/>
            <w:gridCol w:w="700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PROPOSTA PROGETTUALE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1"/>
              <w:keepNext w:val="0"/>
              <w:keepLines w:val="0"/>
              <w:spacing w:before="480" w:lineRule="auto"/>
              <w:rPr>
                <w:rFonts w:ascii="Verdana" w:cs="Verdana" w:eastAsia="Verdana" w:hAnsi="Verdana"/>
                <w:b w:val="1"/>
                <w:i w:val="1"/>
                <w:sz w:val="22"/>
                <w:szCs w:val="22"/>
              </w:rPr>
            </w:pPr>
            <w:bookmarkStart w:colFirst="0" w:colLast="0" w:name="_1l5dgosoqxb7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2"/>
                <w:szCs w:val="22"/>
                <w:rtl w:val="0"/>
              </w:rPr>
              <w:t xml:space="preserve">Titolo MODULO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Competenze attese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ind w:left="360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·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Utenti destinatari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(come da avviso)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Tempi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(come da avviso)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Attività e Metodologia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29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Strumenti e materiali utili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(indicare strumenti e materiali necessari alla realizzazione delle attività. Non saranno prese in considerazioni richieste successive non coerenti con quanto indicato nella presente proposta)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pStyle w:val="Heading5"/>
        <w:keepNext w:val="0"/>
        <w:keepLines w:val="0"/>
        <w:spacing w:after="40" w:before="220" w:lineRule="auto"/>
        <w:rPr>
          <w:rFonts w:ascii="Verdana" w:cs="Verdana" w:eastAsia="Verdana" w:hAnsi="Verdana"/>
          <w:b w:val="1"/>
          <w:color w:val="000000"/>
        </w:rPr>
      </w:pPr>
      <w:bookmarkStart w:colFirst="0" w:colLast="0" w:name="_749vbdxbo6ff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Style w:val="Heading5"/>
        <w:keepNext w:val="0"/>
        <w:keepLines w:val="0"/>
        <w:spacing w:after="40" w:before="220" w:line="240" w:lineRule="auto"/>
        <w:jc w:val="center"/>
        <w:rPr>
          <w:rFonts w:ascii="Verdana" w:cs="Verdana" w:eastAsia="Verdana" w:hAnsi="Verdana"/>
        </w:rPr>
      </w:pPr>
      <w:bookmarkStart w:colFirst="0" w:colLast="0" w:name="_qdl7qpkxj94p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PIANO DI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SPECIFICAZIONE DELLE FASI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240" w:before="24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Fasi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Attività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Strumenti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Tempi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240" w:before="24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ab/>
        <w:t xml:space="preserve">Firma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