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6282C" w14:textId="77777777" w:rsidR="003A4E41" w:rsidRPr="00FD7DFF" w:rsidRDefault="003A4E41" w:rsidP="003A4E41">
      <w:pPr>
        <w:jc w:val="center"/>
        <w:rPr>
          <w:rFonts w:ascii="Calibri" w:hAnsi="Calibri" w:cs="Calibri"/>
          <w:sz w:val="28"/>
          <w:szCs w:val="28"/>
        </w:rPr>
      </w:pPr>
      <w:bookmarkStart w:id="0" w:name="_Hlk91774569"/>
      <w:r w:rsidRPr="00FD7DFF">
        <w:rPr>
          <w:rFonts w:ascii="Calibri" w:hAnsi="Calibri" w:cs="Calibri"/>
          <w:sz w:val="28"/>
          <w:szCs w:val="28"/>
        </w:rPr>
        <w:t>MINISTERO DELL’ ISTRUZIONE</w:t>
      </w:r>
    </w:p>
    <w:p w14:paraId="23F00CA2" w14:textId="77777777" w:rsidR="003A4E41" w:rsidRPr="00FD7DFF" w:rsidRDefault="003A4E41" w:rsidP="003A4E41">
      <w:pPr>
        <w:jc w:val="center"/>
        <w:rPr>
          <w:rFonts w:ascii="Calibri,Italic" w:hAnsi="Calibri,Italic" w:cs="Calibri,Italic"/>
          <w:i/>
          <w:iCs/>
        </w:rPr>
      </w:pPr>
      <w:r w:rsidRPr="00FD7DFF">
        <w:rPr>
          <w:rFonts w:ascii="Calibri,Italic" w:hAnsi="Calibri,Italic" w:cs="Calibri,Italic"/>
          <w:i/>
          <w:iCs/>
        </w:rPr>
        <w:t>ISTITUTO COMPRENSIVO “</w:t>
      </w:r>
      <w:proofErr w:type="gramStart"/>
      <w:r w:rsidRPr="00FD7DFF">
        <w:rPr>
          <w:rFonts w:ascii="Calibri,Italic" w:hAnsi="Calibri,Italic" w:cs="Calibri,Italic"/>
          <w:i/>
          <w:iCs/>
        </w:rPr>
        <w:t>E.CALVI</w:t>
      </w:r>
      <w:proofErr w:type="gramEnd"/>
      <w:r w:rsidRPr="00FD7DFF">
        <w:rPr>
          <w:rFonts w:ascii="Calibri,Italic" w:hAnsi="Calibri,Italic" w:cs="Calibri,Italic"/>
          <w:i/>
          <w:iCs/>
        </w:rPr>
        <w:t>” DI RIVOLTA D'ADDA</w:t>
      </w:r>
    </w:p>
    <w:p w14:paraId="4B2164DD" w14:textId="77777777" w:rsidR="003A4E41" w:rsidRPr="00FD7DFF" w:rsidRDefault="003A4E41" w:rsidP="003A4E41">
      <w:pPr>
        <w:jc w:val="center"/>
        <w:rPr>
          <w:rFonts w:ascii="Calibri" w:hAnsi="Calibri" w:cs="Calibri"/>
        </w:rPr>
      </w:pPr>
      <w:r w:rsidRPr="00FD7DFF">
        <w:rPr>
          <w:rFonts w:ascii="Calibri" w:hAnsi="Calibri" w:cs="Calibri"/>
        </w:rPr>
        <w:t>Viale Piave, 2 - 26027 Rivolta d'Adda (CR) - tel. 0363 78165 - fax 0363 79729</w:t>
      </w:r>
    </w:p>
    <w:p w14:paraId="5B274D19" w14:textId="77777777" w:rsidR="003A4E41" w:rsidRPr="00FD7DFF" w:rsidRDefault="003A4E41" w:rsidP="003A4E41">
      <w:pPr>
        <w:jc w:val="center"/>
        <w:rPr>
          <w:rFonts w:ascii="Calibri" w:hAnsi="Calibri" w:cs="Calibri"/>
          <w:lang w:val="en-US"/>
        </w:rPr>
      </w:pPr>
      <w:r w:rsidRPr="00FD7DFF">
        <w:rPr>
          <w:rFonts w:ascii="Calibri" w:hAnsi="Calibri" w:cs="Calibri"/>
          <w:lang w:val="en-US"/>
        </w:rPr>
        <w:t>C.F. 91036360195 - C.M. CRIC81800X - email CRIC81800X@ISTRUZIONE.IT</w:t>
      </w:r>
    </w:p>
    <w:p w14:paraId="0DC5979E" w14:textId="77777777" w:rsidR="003A4E41" w:rsidRDefault="003A4E41" w:rsidP="003A4E41">
      <w:pPr>
        <w:widowControl w:val="0"/>
        <w:jc w:val="center"/>
        <w:rPr>
          <w:rStyle w:val="Collegamentoipertestuale"/>
          <w:rFonts w:ascii="Calibri" w:hAnsi="Calibri" w:cs="Calibri"/>
        </w:rPr>
      </w:pPr>
      <w:r w:rsidRPr="00FD7DFF">
        <w:rPr>
          <w:rFonts w:ascii="Calibri" w:hAnsi="Calibri" w:cs="Calibri"/>
        </w:rPr>
        <w:t xml:space="preserve">PEC: </w:t>
      </w:r>
      <w:hyperlink r:id="rId6" w:history="1">
        <w:r w:rsidRPr="00D43859">
          <w:rPr>
            <w:rStyle w:val="Collegamentoipertestuale"/>
            <w:rFonts w:ascii="Calibri" w:hAnsi="Calibri" w:cs="Calibri"/>
          </w:rPr>
          <w:t>CRIC81800X@PEC.ISTRUZIONE.IT</w:t>
        </w:r>
      </w:hyperlink>
    </w:p>
    <w:p w14:paraId="70565293" w14:textId="77777777" w:rsidR="003A4E41" w:rsidRDefault="003A4E41" w:rsidP="003A4E41">
      <w:pPr>
        <w:pBdr>
          <w:top w:val="nil"/>
          <w:left w:val="nil"/>
          <w:bottom w:val="nil"/>
          <w:right w:val="nil"/>
          <w:between w:val="nil"/>
        </w:pBdr>
        <w:jc w:val="center"/>
        <w:rPr>
          <w:rFonts w:ascii="Calibri" w:eastAsia="Calibri" w:hAnsi="Calibri" w:cs="Calibri"/>
          <w:color w:val="000000"/>
          <w:sz w:val="18"/>
          <w:szCs w:val="18"/>
        </w:rPr>
      </w:pPr>
    </w:p>
    <w:p w14:paraId="3AAACADD" w14:textId="2DB0D0C4" w:rsidR="003A4E41" w:rsidRPr="008C12DD" w:rsidRDefault="003A4E41" w:rsidP="003A4E41">
      <w:pPr>
        <w:pBdr>
          <w:top w:val="nil"/>
          <w:left w:val="nil"/>
          <w:bottom w:val="nil"/>
          <w:right w:val="nil"/>
          <w:between w:val="nil"/>
        </w:pBdr>
        <w:jc w:val="right"/>
        <w:rPr>
          <w:rFonts w:asciiTheme="majorHAnsi" w:eastAsia="Calibri" w:hAnsiTheme="majorHAnsi" w:cstheme="majorHAnsi"/>
          <w:color w:val="000000"/>
          <w:sz w:val="22"/>
          <w:szCs w:val="22"/>
        </w:rPr>
      </w:pPr>
      <w:r w:rsidRPr="00667CC7">
        <w:rPr>
          <w:rFonts w:asciiTheme="majorHAnsi" w:eastAsia="Calibri" w:hAnsiTheme="majorHAnsi" w:cstheme="majorHAnsi"/>
          <w:color w:val="000000"/>
          <w:sz w:val="22"/>
          <w:szCs w:val="22"/>
        </w:rPr>
        <w:t>Prot.</w:t>
      </w:r>
      <w:r w:rsidR="00667CC7" w:rsidRPr="00667CC7">
        <w:rPr>
          <w:rFonts w:asciiTheme="majorHAnsi" w:eastAsia="Calibri" w:hAnsiTheme="majorHAnsi" w:cstheme="majorHAnsi"/>
          <w:color w:val="000000"/>
          <w:sz w:val="22"/>
          <w:szCs w:val="22"/>
        </w:rPr>
        <w:t>n. 1097</w:t>
      </w:r>
      <w:r w:rsidR="00667CC7">
        <w:rPr>
          <w:rFonts w:asciiTheme="majorHAnsi" w:eastAsia="Calibri" w:hAnsiTheme="majorHAnsi" w:cstheme="majorHAnsi"/>
          <w:color w:val="000000"/>
          <w:sz w:val="22"/>
          <w:szCs w:val="22"/>
        </w:rPr>
        <w:t>/A01</w:t>
      </w:r>
      <w:r w:rsidRPr="008C12DD">
        <w:rPr>
          <w:rFonts w:asciiTheme="majorHAnsi" w:eastAsia="Calibri" w:hAnsiTheme="majorHAnsi" w:cstheme="majorHAnsi"/>
          <w:color w:val="000000"/>
          <w:sz w:val="22"/>
          <w:szCs w:val="22"/>
        </w:rPr>
        <w:tab/>
      </w:r>
      <w:r w:rsidRPr="008C12DD">
        <w:rPr>
          <w:rFonts w:asciiTheme="majorHAnsi" w:eastAsia="Calibri" w:hAnsiTheme="majorHAnsi" w:cstheme="majorHAnsi"/>
          <w:color w:val="000000"/>
          <w:sz w:val="22"/>
          <w:szCs w:val="22"/>
        </w:rPr>
        <w:tab/>
      </w:r>
      <w:r w:rsidRPr="008C12DD">
        <w:rPr>
          <w:rFonts w:asciiTheme="majorHAnsi" w:eastAsia="Calibri" w:hAnsiTheme="majorHAnsi" w:cstheme="majorHAnsi"/>
          <w:color w:val="000000"/>
          <w:sz w:val="22"/>
          <w:szCs w:val="22"/>
        </w:rPr>
        <w:tab/>
      </w:r>
      <w:r w:rsidRPr="008C12DD">
        <w:rPr>
          <w:rFonts w:asciiTheme="majorHAnsi" w:eastAsia="Calibri" w:hAnsiTheme="majorHAnsi" w:cstheme="majorHAnsi"/>
          <w:color w:val="000000"/>
          <w:sz w:val="22"/>
          <w:szCs w:val="22"/>
        </w:rPr>
        <w:tab/>
      </w:r>
      <w:r w:rsidRPr="008C12DD">
        <w:rPr>
          <w:rFonts w:asciiTheme="majorHAnsi" w:eastAsia="Calibri" w:hAnsiTheme="majorHAnsi" w:cstheme="majorHAnsi"/>
          <w:color w:val="000000"/>
          <w:sz w:val="22"/>
          <w:szCs w:val="22"/>
        </w:rPr>
        <w:tab/>
      </w:r>
      <w:r w:rsidRPr="008C12DD">
        <w:rPr>
          <w:rFonts w:asciiTheme="majorHAnsi" w:eastAsia="Calibri" w:hAnsiTheme="majorHAnsi" w:cstheme="majorHAnsi"/>
          <w:color w:val="000000"/>
          <w:sz w:val="22"/>
          <w:szCs w:val="22"/>
        </w:rPr>
        <w:tab/>
      </w:r>
      <w:r w:rsidRPr="008C12DD">
        <w:rPr>
          <w:rFonts w:asciiTheme="majorHAnsi" w:eastAsia="Calibri" w:hAnsiTheme="majorHAnsi" w:cstheme="majorHAnsi"/>
          <w:color w:val="000000"/>
          <w:sz w:val="22"/>
          <w:szCs w:val="22"/>
        </w:rPr>
        <w:tab/>
        <w:t>Rivolta, 30 dicembre 2021</w:t>
      </w:r>
    </w:p>
    <w:p w14:paraId="453544B2" w14:textId="77777777" w:rsidR="003A4E41" w:rsidRPr="008C12DD" w:rsidRDefault="003A4E41" w:rsidP="003A4E41">
      <w:pPr>
        <w:pBdr>
          <w:top w:val="nil"/>
          <w:left w:val="nil"/>
          <w:bottom w:val="nil"/>
          <w:right w:val="nil"/>
          <w:between w:val="nil"/>
        </w:pBdr>
        <w:jc w:val="right"/>
        <w:rPr>
          <w:rFonts w:asciiTheme="majorHAnsi" w:eastAsia="Calibri" w:hAnsiTheme="majorHAnsi" w:cstheme="majorHAnsi"/>
          <w:color w:val="000000"/>
          <w:sz w:val="22"/>
          <w:szCs w:val="22"/>
        </w:rPr>
      </w:pPr>
    </w:p>
    <w:p w14:paraId="27993449" w14:textId="77777777" w:rsidR="003A4E41" w:rsidRPr="008C12DD" w:rsidRDefault="003A4E41" w:rsidP="003A4E41">
      <w:pPr>
        <w:pBdr>
          <w:top w:val="nil"/>
          <w:left w:val="nil"/>
          <w:bottom w:val="nil"/>
          <w:right w:val="nil"/>
          <w:between w:val="nil"/>
        </w:pBdr>
        <w:jc w:val="right"/>
        <w:rPr>
          <w:rFonts w:asciiTheme="majorHAnsi" w:eastAsia="Calibri" w:hAnsiTheme="majorHAnsi" w:cstheme="majorHAnsi"/>
          <w:color w:val="000000"/>
          <w:sz w:val="22"/>
          <w:szCs w:val="22"/>
        </w:rPr>
      </w:pPr>
    </w:p>
    <w:p w14:paraId="3B77A345" w14:textId="77777777" w:rsidR="003A4E41" w:rsidRPr="008C12DD" w:rsidRDefault="003A4E41" w:rsidP="003A4E41">
      <w:pPr>
        <w:pBdr>
          <w:top w:val="nil"/>
          <w:left w:val="nil"/>
          <w:bottom w:val="nil"/>
          <w:right w:val="nil"/>
          <w:between w:val="nil"/>
        </w:pBdr>
        <w:jc w:val="right"/>
        <w:rPr>
          <w:rFonts w:asciiTheme="majorHAnsi" w:eastAsia="Calibri" w:hAnsiTheme="majorHAnsi" w:cstheme="majorHAnsi"/>
          <w:i/>
          <w:iCs/>
          <w:color w:val="000000"/>
          <w:sz w:val="22"/>
          <w:szCs w:val="22"/>
        </w:rPr>
      </w:pPr>
      <w:r w:rsidRPr="008C12DD">
        <w:rPr>
          <w:rFonts w:asciiTheme="majorHAnsi" w:eastAsia="Calibri" w:hAnsiTheme="majorHAnsi" w:cstheme="majorHAnsi"/>
          <w:i/>
          <w:iCs/>
          <w:color w:val="000000"/>
          <w:sz w:val="22"/>
          <w:szCs w:val="22"/>
        </w:rPr>
        <w:t>Agli atti dell’Istituzione scolastica</w:t>
      </w:r>
    </w:p>
    <w:p w14:paraId="77BF643B" w14:textId="77777777" w:rsidR="003A4E41" w:rsidRPr="008C12DD" w:rsidRDefault="003A4E41" w:rsidP="003A4E41">
      <w:pPr>
        <w:pBdr>
          <w:top w:val="nil"/>
          <w:left w:val="nil"/>
          <w:bottom w:val="nil"/>
          <w:right w:val="nil"/>
          <w:between w:val="nil"/>
        </w:pBdr>
        <w:rPr>
          <w:rFonts w:asciiTheme="majorHAnsi" w:eastAsia="Calibri" w:hAnsiTheme="majorHAnsi" w:cstheme="majorHAnsi"/>
          <w:b/>
          <w:bCs/>
          <w:color w:val="000000"/>
          <w:sz w:val="22"/>
          <w:szCs w:val="22"/>
        </w:rPr>
      </w:pPr>
    </w:p>
    <w:bookmarkEnd w:id="0"/>
    <w:p w14:paraId="0475274B" w14:textId="77777777" w:rsidR="003A4E41" w:rsidRPr="008C12DD" w:rsidRDefault="003A4E41" w:rsidP="003A4E41">
      <w:pPr>
        <w:pBdr>
          <w:top w:val="nil"/>
          <w:left w:val="nil"/>
          <w:bottom w:val="nil"/>
          <w:right w:val="nil"/>
          <w:between w:val="nil"/>
        </w:pBdr>
        <w:rPr>
          <w:rFonts w:asciiTheme="majorHAnsi" w:eastAsia="Calibri" w:hAnsiTheme="majorHAnsi" w:cstheme="majorHAnsi"/>
          <w:b/>
          <w:bCs/>
          <w:color w:val="000000"/>
          <w:sz w:val="22"/>
          <w:szCs w:val="22"/>
        </w:rPr>
      </w:pPr>
    </w:p>
    <w:p w14:paraId="18B70912" w14:textId="77777777" w:rsidR="003A4E41" w:rsidRPr="008C12DD" w:rsidRDefault="003A4E41" w:rsidP="003A4E41">
      <w:pPr>
        <w:pBdr>
          <w:top w:val="nil"/>
          <w:left w:val="nil"/>
          <w:bottom w:val="nil"/>
          <w:right w:val="nil"/>
          <w:between w:val="nil"/>
        </w:pBdr>
        <w:rPr>
          <w:rFonts w:asciiTheme="majorHAnsi" w:eastAsia="Calibri" w:hAnsiTheme="majorHAnsi" w:cstheme="majorHAnsi"/>
          <w:b/>
          <w:bCs/>
          <w:color w:val="000000"/>
          <w:sz w:val="22"/>
          <w:szCs w:val="22"/>
        </w:rPr>
      </w:pPr>
    </w:p>
    <w:p w14:paraId="097DF966" w14:textId="77777777" w:rsidR="003A4E41" w:rsidRDefault="003A4E41" w:rsidP="003A4E41">
      <w:pPr>
        <w:pBdr>
          <w:top w:val="nil"/>
          <w:left w:val="nil"/>
          <w:bottom w:val="nil"/>
          <w:right w:val="nil"/>
          <w:between w:val="nil"/>
        </w:pBdr>
        <w:rPr>
          <w:rFonts w:asciiTheme="majorHAnsi" w:eastAsia="Calibri" w:hAnsiTheme="majorHAnsi" w:cstheme="majorHAnsi"/>
          <w:b/>
          <w:bCs/>
          <w:color w:val="000000"/>
          <w:sz w:val="22"/>
          <w:szCs w:val="22"/>
        </w:rPr>
      </w:pPr>
      <w:r w:rsidRPr="008C12DD">
        <w:rPr>
          <w:rFonts w:asciiTheme="majorHAnsi" w:eastAsia="Calibri" w:hAnsiTheme="majorHAnsi" w:cstheme="majorHAnsi"/>
          <w:b/>
          <w:bCs/>
          <w:color w:val="000000"/>
          <w:sz w:val="22"/>
          <w:szCs w:val="22"/>
        </w:rPr>
        <w:t xml:space="preserve">OGGETTO: </w:t>
      </w:r>
      <w:r>
        <w:rPr>
          <w:rFonts w:asciiTheme="majorHAnsi" w:eastAsia="Calibri" w:hAnsiTheme="majorHAnsi" w:cstheme="majorHAnsi"/>
          <w:b/>
          <w:bCs/>
          <w:color w:val="000000"/>
          <w:sz w:val="22"/>
          <w:szCs w:val="22"/>
        </w:rPr>
        <w:t xml:space="preserve">decreto di adozione massimario conservazione e </w:t>
      </w:r>
      <w:proofErr w:type="gramStart"/>
      <w:r>
        <w:rPr>
          <w:rFonts w:asciiTheme="majorHAnsi" w:eastAsia="Calibri" w:hAnsiTheme="majorHAnsi" w:cstheme="majorHAnsi"/>
          <w:b/>
          <w:bCs/>
          <w:color w:val="000000"/>
          <w:sz w:val="22"/>
          <w:szCs w:val="22"/>
        </w:rPr>
        <w:t>scarto  -</w:t>
      </w:r>
      <w:proofErr w:type="gramEnd"/>
      <w:r>
        <w:rPr>
          <w:rFonts w:asciiTheme="majorHAnsi" w:eastAsia="Calibri" w:hAnsiTheme="majorHAnsi" w:cstheme="majorHAnsi"/>
          <w:b/>
          <w:bCs/>
          <w:color w:val="000000"/>
          <w:sz w:val="22"/>
          <w:szCs w:val="22"/>
        </w:rPr>
        <w:t xml:space="preserve"> </w:t>
      </w:r>
    </w:p>
    <w:p w14:paraId="79470892" w14:textId="78E52309" w:rsidR="003A4E41" w:rsidRPr="008C12DD" w:rsidRDefault="003A4E41" w:rsidP="003A4E41">
      <w:pPr>
        <w:pBdr>
          <w:top w:val="nil"/>
          <w:left w:val="nil"/>
          <w:bottom w:val="nil"/>
          <w:right w:val="nil"/>
          <w:between w:val="nil"/>
        </w:pBdr>
        <w:rPr>
          <w:rFonts w:asciiTheme="majorHAnsi" w:eastAsia="Calibri" w:hAnsiTheme="majorHAnsi" w:cstheme="majorHAnsi"/>
          <w:color w:val="000000"/>
          <w:sz w:val="22"/>
          <w:szCs w:val="22"/>
        </w:rPr>
      </w:pPr>
      <w:r w:rsidRPr="008C12DD">
        <w:rPr>
          <w:rFonts w:asciiTheme="majorHAnsi" w:eastAsia="Calibri" w:hAnsiTheme="majorHAnsi" w:cstheme="majorHAnsi"/>
          <w:b/>
          <w:bCs/>
          <w:color w:val="000000"/>
          <w:sz w:val="22"/>
          <w:szCs w:val="22"/>
        </w:rPr>
        <w:t xml:space="preserve">Allegato n. </w:t>
      </w:r>
      <w:r>
        <w:rPr>
          <w:rFonts w:asciiTheme="majorHAnsi" w:eastAsia="Calibri" w:hAnsiTheme="majorHAnsi" w:cstheme="majorHAnsi"/>
          <w:b/>
          <w:bCs/>
          <w:color w:val="000000"/>
          <w:sz w:val="22"/>
          <w:szCs w:val="22"/>
        </w:rPr>
        <w:t>4</w:t>
      </w:r>
      <w:r w:rsidRPr="008C12DD">
        <w:rPr>
          <w:rFonts w:asciiTheme="majorHAnsi" w:eastAsia="Calibri" w:hAnsiTheme="majorHAnsi" w:cstheme="majorHAnsi"/>
          <w:b/>
          <w:bCs/>
          <w:color w:val="000000"/>
          <w:sz w:val="22"/>
          <w:szCs w:val="22"/>
        </w:rPr>
        <w:t xml:space="preserve"> al Manuale per la Gestione dei flussi documentali delle Istituzioni Scolastiche</w:t>
      </w:r>
    </w:p>
    <w:p w14:paraId="304A28C6" w14:textId="77777777" w:rsidR="003C4FF4" w:rsidRDefault="003C4FF4">
      <w:pPr>
        <w:pBdr>
          <w:top w:val="nil"/>
          <w:left w:val="nil"/>
          <w:bottom w:val="nil"/>
          <w:right w:val="nil"/>
          <w:between w:val="nil"/>
        </w:pBdr>
        <w:jc w:val="center"/>
        <w:rPr>
          <w:rFonts w:ascii="Calibri" w:eastAsia="Calibri" w:hAnsi="Calibri" w:cs="Calibri"/>
          <w:color w:val="000000"/>
          <w:sz w:val="18"/>
          <w:szCs w:val="18"/>
        </w:rPr>
      </w:pPr>
    </w:p>
    <w:p w14:paraId="424687FD" w14:textId="08F6C909" w:rsidR="003C4FF4" w:rsidRDefault="003C4FF4">
      <w:pPr>
        <w:pBdr>
          <w:top w:val="nil"/>
          <w:left w:val="nil"/>
          <w:bottom w:val="nil"/>
          <w:right w:val="nil"/>
          <w:between w:val="nil"/>
        </w:pBdr>
        <w:rPr>
          <w:rFonts w:ascii="Calibri" w:eastAsia="Calibri" w:hAnsi="Calibri" w:cs="Calibri"/>
          <w:color w:val="000000"/>
          <w:sz w:val="18"/>
          <w:szCs w:val="18"/>
        </w:rPr>
      </w:pPr>
    </w:p>
    <w:p w14:paraId="7E8B11D1" w14:textId="04ECC292" w:rsidR="003A4E41" w:rsidRDefault="003A4E41" w:rsidP="003A4E41">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IL DIRIGENTE SCOLASTICO</w:t>
      </w:r>
    </w:p>
    <w:p w14:paraId="09A1399A" w14:textId="092B83C5" w:rsidR="003A4E41" w:rsidRDefault="003A4E41">
      <w:pPr>
        <w:pBdr>
          <w:top w:val="nil"/>
          <w:left w:val="nil"/>
          <w:bottom w:val="nil"/>
          <w:right w:val="nil"/>
          <w:between w:val="nil"/>
        </w:pBdr>
        <w:rPr>
          <w:rFonts w:ascii="Calibri" w:eastAsia="Calibri" w:hAnsi="Calibri" w:cs="Calibri"/>
          <w:color w:val="000000"/>
          <w:sz w:val="18"/>
          <w:szCs w:val="18"/>
        </w:rPr>
      </w:pPr>
    </w:p>
    <w:p w14:paraId="656AC03B" w14:textId="4B5D82F5" w:rsidR="003A4E41" w:rsidRDefault="003A4E41">
      <w:pPr>
        <w:pBdr>
          <w:top w:val="nil"/>
          <w:left w:val="nil"/>
          <w:bottom w:val="nil"/>
          <w:right w:val="nil"/>
          <w:between w:val="nil"/>
        </w:pBdr>
        <w:rPr>
          <w:rFonts w:ascii="Calibri" w:eastAsia="Calibri" w:hAnsi="Calibri" w:cs="Calibri"/>
          <w:color w:val="000000"/>
          <w:sz w:val="18"/>
          <w:szCs w:val="18"/>
        </w:rPr>
      </w:pPr>
    </w:p>
    <w:p w14:paraId="5D75BD94" w14:textId="77777777" w:rsidR="003A4E41" w:rsidRDefault="003A4E41">
      <w:pPr>
        <w:pBdr>
          <w:top w:val="nil"/>
          <w:left w:val="nil"/>
          <w:bottom w:val="nil"/>
          <w:right w:val="nil"/>
          <w:between w:val="nil"/>
        </w:pBdr>
        <w:rPr>
          <w:rFonts w:ascii="Calibri" w:eastAsia="Calibri" w:hAnsi="Calibri" w:cs="Calibri"/>
          <w:color w:val="000000"/>
          <w:sz w:val="18"/>
          <w:szCs w:val="18"/>
        </w:rPr>
      </w:pPr>
    </w:p>
    <w:p w14:paraId="26DBBE57" w14:textId="77777777" w:rsidR="003C4FF4" w:rsidRDefault="00411907">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VISTI I SOTTO RIPORTATI PROVVEDIMENTI</w:t>
      </w:r>
    </w:p>
    <w:p w14:paraId="5721E9BE" w14:textId="77777777" w:rsidR="003C4FF4" w:rsidRDefault="003C4FF4">
      <w:pPr>
        <w:pBdr>
          <w:top w:val="nil"/>
          <w:left w:val="nil"/>
          <w:bottom w:val="nil"/>
          <w:right w:val="nil"/>
          <w:between w:val="nil"/>
        </w:pBdr>
        <w:rPr>
          <w:rFonts w:ascii="Calibri" w:eastAsia="Calibri" w:hAnsi="Calibri" w:cs="Calibri"/>
          <w:color w:val="000000"/>
          <w:sz w:val="18"/>
          <w:szCs w:val="18"/>
        </w:rPr>
      </w:pPr>
    </w:p>
    <w:tbl>
      <w:tblPr>
        <w:tblStyle w:val="a"/>
        <w:tblW w:w="9647" w:type="dxa"/>
        <w:tblInd w:w="0" w:type="dxa"/>
        <w:tblLayout w:type="fixed"/>
        <w:tblLook w:val="0000" w:firstRow="0" w:lastRow="0" w:firstColumn="0" w:lastColumn="0" w:noHBand="0" w:noVBand="0"/>
      </w:tblPr>
      <w:tblGrid>
        <w:gridCol w:w="2404"/>
        <w:gridCol w:w="7243"/>
      </w:tblGrid>
      <w:tr w:rsidR="003C4FF4" w14:paraId="565F1BA3" w14:textId="77777777">
        <w:trPr>
          <w:trHeight w:val="563"/>
        </w:trPr>
        <w:tc>
          <w:tcPr>
            <w:tcW w:w="2404" w:type="dxa"/>
            <w:tcBorders>
              <w:top w:val="single" w:sz="4" w:space="0" w:color="008080"/>
              <w:left w:val="single" w:sz="4" w:space="0" w:color="008080"/>
              <w:bottom w:val="single" w:sz="4" w:space="0" w:color="C0C0C0"/>
            </w:tcBorders>
            <w:shd w:val="clear" w:color="auto" w:fill="DEEAF6"/>
          </w:tcPr>
          <w:p w14:paraId="4B110B91" w14:textId="77777777" w:rsidR="003C4FF4" w:rsidRDefault="00411907">
            <w:pPr>
              <w:pBdr>
                <w:top w:val="nil"/>
                <w:left w:val="nil"/>
                <w:bottom w:val="nil"/>
                <w:right w:val="nil"/>
                <w:between w:val="nil"/>
              </w:pBdr>
              <w:spacing w:before="52"/>
              <w:ind w:left="97" w:right="207"/>
              <w:rPr>
                <w:rFonts w:ascii="Calibri" w:eastAsia="Calibri" w:hAnsi="Calibri" w:cs="Calibri"/>
                <w:color w:val="000000"/>
                <w:sz w:val="18"/>
                <w:szCs w:val="18"/>
              </w:rPr>
            </w:pPr>
            <w:r>
              <w:rPr>
                <w:rFonts w:ascii="Calibri" w:eastAsia="Calibri" w:hAnsi="Calibri" w:cs="Calibri"/>
                <w:b/>
                <w:color w:val="001F5F"/>
                <w:sz w:val="18"/>
                <w:szCs w:val="18"/>
              </w:rPr>
              <w:t>D.P.R. 445/2000 e successive modificazioni</w:t>
            </w:r>
          </w:p>
        </w:tc>
        <w:tc>
          <w:tcPr>
            <w:tcW w:w="7243" w:type="dxa"/>
            <w:tcBorders>
              <w:top w:val="single" w:sz="4" w:space="0" w:color="008080"/>
              <w:left w:val="single" w:sz="4" w:space="0" w:color="C0C0C0"/>
              <w:bottom w:val="single" w:sz="4" w:space="0" w:color="C0C0C0"/>
              <w:right w:val="single" w:sz="4" w:space="0" w:color="008080"/>
            </w:tcBorders>
            <w:shd w:val="clear" w:color="auto" w:fill="auto"/>
          </w:tcPr>
          <w:p w14:paraId="67F5A8F1" w14:textId="77777777" w:rsidR="003C4FF4" w:rsidRDefault="00411907">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Testo unico delle disposizioni legislative e regolamentari in materia di documentazione amministrativa (TUDA)</w:t>
            </w:r>
          </w:p>
        </w:tc>
      </w:tr>
      <w:tr w:rsidR="003C4FF4" w14:paraId="1E013574" w14:textId="77777777">
        <w:trPr>
          <w:trHeight w:val="561"/>
        </w:trPr>
        <w:tc>
          <w:tcPr>
            <w:tcW w:w="2404" w:type="dxa"/>
            <w:tcBorders>
              <w:top w:val="single" w:sz="4" w:space="0" w:color="C0C0C0"/>
              <w:left w:val="single" w:sz="4" w:space="0" w:color="008080"/>
              <w:bottom w:val="single" w:sz="4" w:space="0" w:color="C0C0C0"/>
            </w:tcBorders>
            <w:shd w:val="clear" w:color="auto" w:fill="DEEAF6"/>
          </w:tcPr>
          <w:p w14:paraId="19B4203F" w14:textId="77777777" w:rsidR="003C4FF4" w:rsidRDefault="00411907">
            <w:pPr>
              <w:pBdr>
                <w:top w:val="nil"/>
                <w:left w:val="nil"/>
                <w:bottom w:val="nil"/>
                <w:right w:val="nil"/>
                <w:between w:val="nil"/>
              </w:pBdr>
              <w:spacing w:before="50"/>
              <w:ind w:left="97"/>
              <w:rPr>
                <w:rFonts w:ascii="Calibri" w:eastAsia="Calibri" w:hAnsi="Calibri" w:cs="Calibri"/>
                <w:b/>
                <w:color w:val="001F5F"/>
                <w:sz w:val="18"/>
                <w:szCs w:val="18"/>
              </w:rPr>
            </w:pPr>
            <w:proofErr w:type="spellStart"/>
            <w:r>
              <w:rPr>
                <w:rFonts w:ascii="Calibri" w:eastAsia="Calibri" w:hAnsi="Calibri" w:cs="Calibri"/>
                <w:b/>
                <w:color w:val="001F5F"/>
                <w:sz w:val="18"/>
                <w:szCs w:val="18"/>
              </w:rPr>
              <w:t>D.Lgs.</w:t>
            </w:r>
            <w:proofErr w:type="spellEnd"/>
            <w:r>
              <w:rPr>
                <w:rFonts w:ascii="Calibri" w:eastAsia="Calibri" w:hAnsi="Calibri" w:cs="Calibri"/>
                <w:b/>
                <w:color w:val="001F5F"/>
                <w:sz w:val="18"/>
                <w:szCs w:val="18"/>
              </w:rPr>
              <w:t xml:space="preserve"> 42/2004 e</w:t>
            </w:r>
          </w:p>
          <w:p w14:paraId="2E45D72C"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485C74FF" w14:textId="77777777" w:rsidR="003C4FF4" w:rsidRDefault="00411907">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Codice dei beni culturali e del paesaggio, ai sensi dell'articolo 10 della legge 6 luglio 2002, n. 137</w:t>
            </w:r>
            <w:hyperlink w:anchor="_gjdgxs">
              <w:r>
                <w:rPr>
                  <w:rFonts w:ascii="Calibri" w:eastAsia="Calibri" w:hAnsi="Calibri" w:cs="Calibri"/>
                  <w:color w:val="000080"/>
                  <w:sz w:val="18"/>
                  <w:szCs w:val="18"/>
                  <w:u w:val="single"/>
                  <w:vertAlign w:val="superscript"/>
                </w:rPr>
                <w:t>1</w:t>
              </w:r>
            </w:hyperlink>
          </w:p>
        </w:tc>
      </w:tr>
      <w:tr w:rsidR="003C4FF4" w14:paraId="2DD82C2C"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2F6C5C50"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6B1E333D" w14:textId="77777777" w:rsidR="003C4FF4" w:rsidRDefault="00411907">
            <w:pPr>
              <w:pBdr>
                <w:top w:val="nil"/>
                <w:left w:val="nil"/>
                <w:bottom w:val="nil"/>
                <w:right w:val="nil"/>
                <w:between w:val="nil"/>
              </w:pBdr>
              <w:spacing w:before="167"/>
              <w:ind w:left="97"/>
              <w:rPr>
                <w:rFonts w:ascii="Calibri" w:eastAsia="Calibri" w:hAnsi="Calibri" w:cs="Calibri"/>
                <w:color w:val="000000"/>
                <w:sz w:val="18"/>
                <w:szCs w:val="18"/>
              </w:rPr>
            </w:pPr>
            <w:r>
              <w:rPr>
                <w:rFonts w:ascii="Calibri" w:eastAsia="Calibri" w:hAnsi="Calibri" w:cs="Calibri"/>
                <w:b/>
                <w:color w:val="001F5F"/>
                <w:sz w:val="18"/>
                <w:szCs w:val="18"/>
              </w:rPr>
              <w:t xml:space="preserve">Linee Guida </w:t>
            </w:r>
            <w:proofErr w:type="spellStart"/>
            <w:r>
              <w:rPr>
                <w:rFonts w:ascii="Calibri" w:eastAsia="Calibri" w:hAnsi="Calibri" w:cs="Calibri"/>
                <w:b/>
                <w:color w:val="001F5F"/>
                <w:sz w:val="18"/>
                <w:szCs w:val="18"/>
              </w:rPr>
              <w:t>AgID</w:t>
            </w:r>
            <w:proofErr w:type="spellEnd"/>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00A0A4A0" w14:textId="77777777" w:rsidR="003C4FF4" w:rsidRDefault="00411907">
            <w:pPr>
              <w:pBdr>
                <w:top w:val="nil"/>
                <w:left w:val="nil"/>
                <w:bottom w:val="nil"/>
                <w:right w:val="nil"/>
                <w:between w:val="nil"/>
              </w:pBdr>
              <w:spacing w:before="27"/>
              <w:ind w:left="107" w:right="84"/>
              <w:jc w:val="both"/>
              <w:rPr>
                <w:color w:val="000000"/>
                <w:sz w:val="24"/>
                <w:szCs w:val="24"/>
              </w:rPr>
            </w:pPr>
            <w:r>
              <w:rPr>
                <w:rFonts w:ascii="Calibri" w:eastAsia="Calibri" w:hAnsi="Calibri" w:cs="Calibri"/>
                <w:color w:val="000000"/>
                <w:sz w:val="18"/>
                <w:szCs w:val="18"/>
              </w:rPr>
              <w:t>Linee Guida sulla formazione, gestione e conservazione dei documenti informatici, adottate dall’</w:t>
            </w:r>
            <w:proofErr w:type="spellStart"/>
            <w:r>
              <w:rPr>
                <w:rFonts w:ascii="Calibri" w:eastAsia="Calibri" w:hAnsi="Calibri" w:cs="Calibri"/>
                <w:color w:val="000000"/>
                <w:sz w:val="18"/>
                <w:szCs w:val="18"/>
              </w:rPr>
              <w:t>AgID</w:t>
            </w:r>
            <w:proofErr w:type="spellEnd"/>
            <w:r>
              <w:rPr>
                <w:rFonts w:ascii="Calibri" w:eastAsia="Calibri" w:hAnsi="Calibri" w:cs="Calibri"/>
                <w:color w:val="000000"/>
                <w:sz w:val="18"/>
                <w:szCs w:val="18"/>
              </w:rPr>
              <w:t xml:space="preserve"> con Determinazione n. 407/2020 del 9 settembre 2020 ed in seguito aggiornate con Determinazione n. 371/2021 del 17 maggio 2021 (da attuare entro il 1° gennaio 2022)</w:t>
            </w:r>
          </w:p>
        </w:tc>
      </w:tr>
      <w:tr w:rsidR="003C4FF4" w14:paraId="4B0C75CD" w14:textId="77777777">
        <w:trPr>
          <w:trHeight w:val="563"/>
        </w:trPr>
        <w:tc>
          <w:tcPr>
            <w:tcW w:w="2404" w:type="dxa"/>
            <w:tcBorders>
              <w:top w:val="single" w:sz="4" w:space="0" w:color="C0C0C0"/>
              <w:left w:val="single" w:sz="4" w:space="0" w:color="008080"/>
              <w:bottom w:val="single" w:sz="4" w:space="0" w:color="C0C0C0"/>
            </w:tcBorders>
            <w:shd w:val="clear" w:color="auto" w:fill="DEEAF6"/>
          </w:tcPr>
          <w:p w14:paraId="5923679B" w14:textId="77777777" w:rsidR="003C4FF4" w:rsidRDefault="00411907">
            <w:pPr>
              <w:pBdr>
                <w:top w:val="nil"/>
                <w:left w:val="nil"/>
                <w:bottom w:val="nil"/>
                <w:right w:val="nil"/>
                <w:between w:val="nil"/>
              </w:pBdr>
              <w:spacing w:before="166"/>
              <w:ind w:left="97"/>
              <w:rPr>
                <w:rFonts w:ascii="Calibri" w:eastAsia="Calibri" w:hAnsi="Calibri" w:cs="Calibri"/>
                <w:color w:val="000000"/>
                <w:sz w:val="18"/>
                <w:szCs w:val="18"/>
              </w:rPr>
            </w:pPr>
            <w:r>
              <w:rPr>
                <w:rFonts w:ascii="Calibri" w:eastAsia="Calibri" w:hAnsi="Calibri" w:cs="Calibri"/>
                <w:b/>
                <w:color w:val="001F5F"/>
                <w:sz w:val="18"/>
                <w:szCs w:val="18"/>
              </w:rPr>
              <w:t>L. 241/1990</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3E4A7F8F" w14:textId="77777777" w:rsidR="003C4FF4" w:rsidRDefault="00411907">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Nuove norme in materia di procedimento amministrativo e di diritto di accesso ai documenti amministrativi</w:t>
            </w:r>
          </w:p>
        </w:tc>
      </w:tr>
      <w:tr w:rsidR="003C4FF4" w14:paraId="610A6EDA"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3810260B" w14:textId="77777777" w:rsidR="003C4FF4" w:rsidRDefault="00411907">
            <w:pPr>
              <w:pBdr>
                <w:top w:val="nil"/>
                <w:left w:val="nil"/>
                <w:bottom w:val="nil"/>
                <w:right w:val="nil"/>
                <w:between w:val="nil"/>
              </w:pBdr>
              <w:spacing w:before="26"/>
              <w:ind w:left="97"/>
              <w:rPr>
                <w:rFonts w:ascii="Calibri" w:eastAsia="Calibri" w:hAnsi="Calibri" w:cs="Calibri"/>
                <w:b/>
                <w:color w:val="001F5F"/>
                <w:sz w:val="18"/>
                <w:szCs w:val="18"/>
              </w:rPr>
            </w:pPr>
            <w:proofErr w:type="spellStart"/>
            <w:r>
              <w:rPr>
                <w:rFonts w:ascii="Calibri" w:eastAsia="Calibri" w:hAnsi="Calibri" w:cs="Calibri"/>
                <w:b/>
                <w:color w:val="001F5F"/>
                <w:sz w:val="18"/>
                <w:szCs w:val="18"/>
              </w:rPr>
              <w:t>D.Lgs.</w:t>
            </w:r>
            <w:proofErr w:type="spellEnd"/>
            <w:r>
              <w:rPr>
                <w:rFonts w:ascii="Calibri" w:eastAsia="Calibri" w:hAnsi="Calibri" w:cs="Calibri"/>
                <w:b/>
                <w:color w:val="001F5F"/>
                <w:sz w:val="18"/>
                <w:szCs w:val="18"/>
              </w:rPr>
              <w:t xml:space="preserve"> 196/2003 e</w:t>
            </w:r>
          </w:p>
          <w:p w14:paraId="5E905567"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62292F5A" w14:textId="77777777" w:rsidR="003C4FF4" w:rsidRDefault="00411907">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in materia di protezione dei dati personali</w:t>
            </w:r>
          </w:p>
        </w:tc>
      </w:tr>
      <w:tr w:rsidR="003C4FF4" w14:paraId="2E8651BF"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684B9542" w14:textId="77777777" w:rsidR="003C4FF4" w:rsidRDefault="00411907">
            <w:pPr>
              <w:pBdr>
                <w:top w:val="nil"/>
                <w:left w:val="nil"/>
                <w:bottom w:val="nil"/>
                <w:right w:val="nil"/>
                <w:between w:val="nil"/>
              </w:pBdr>
              <w:spacing w:before="26"/>
              <w:ind w:left="97"/>
              <w:rPr>
                <w:rFonts w:ascii="Calibri" w:eastAsia="Calibri" w:hAnsi="Calibri" w:cs="Calibri"/>
                <w:b/>
                <w:color w:val="001F5F"/>
                <w:sz w:val="18"/>
                <w:szCs w:val="18"/>
              </w:rPr>
            </w:pPr>
            <w:proofErr w:type="spellStart"/>
            <w:r>
              <w:rPr>
                <w:rFonts w:ascii="Calibri" w:eastAsia="Calibri" w:hAnsi="Calibri" w:cs="Calibri"/>
                <w:b/>
                <w:color w:val="001F5F"/>
                <w:sz w:val="18"/>
                <w:szCs w:val="18"/>
              </w:rPr>
              <w:t>D.Lgs.</w:t>
            </w:r>
            <w:proofErr w:type="spellEnd"/>
            <w:r>
              <w:rPr>
                <w:rFonts w:ascii="Calibri" w:eastAsia="Calibri" w:hAnsi="Calibri" w:cs="Calibri"/>
                <w:b/>
                <w:color w:val="001F5F"/>
                <w:sz w:val="18"/>
                <w:szCs w:val="18"/>
              </w:rPr>
              <w:t xml:space="preserve"> 82/2005 e</w:t>
            </w:r>
          </w:p>
          <w:p w14:paraId="36A9ECAE"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2FE991AC" w14:textId="77777777" w:rsidR="003C4FF4" w:rsidRDefault="00411907">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dell’amministrazione digitale (CAD)</w:t>
            </w:r>
          </w:p>
        </w:tc>
      </w:tr>
      <w:tr w:rsidR="003C4FF4" w14:paraId="6175EA53"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71FAD331" w14:textId="77777777" w:rsidR="003C4FF4" w:rsidRDefault="003C4FF4">
            <w:pPr>
              <w:pBdr>
                <w:top w:val="nil"/>
                <w:left w:val="nil"/>
                <w:bottom w:val="nil"/>
                <w:right w:val="nil"/>
                <w:between w:val="nil"/>
              </w:pBdr>
              <w:spacing w:before="6"/>
              <w:rPr>
                <w:rFonts w:ascii="Calibri" w:eastAsia="Calibri" w:hAnsi="Calibri" w:cs="Calibri"/>
                <w:color w:val="000000"/>
                <w:sz w:val="18"/>
                <w:szCs w:val="18"/>
              </w:rPr>
            </w:pPr>
          </w:p>
          <w:p w14:paraId="3E84F197" w14:textId="77777777" w:rsidR="003C4FF4" w:rsidRDefault="00411907">
            <w:pPr>
              <w:pBdr>
                <w:top w:val="nil"/>
                <w:left w:val="nil"/>
                <w:bottom w:val="nil"/>
                <w:right w:val="nil"/>
                <w:between w:val="nil"/>
              </w:pBdr>
              <w:ind w:left="97" w:right="340"/>
              <w:rPr>
                <w:rFonts w:ascii="Calibri" w:eastAsia="Calibri" w:hAnsi="Calibri" w:cs="Calibri"/>
                <w:color w:val="000000"/>
                <w:sz w:val="18"/>
                <w:szCs w:val="18"/>
              </w:rPr>
            </w:pPr>
            <w:r>
              <w:rPr>
                <w:rFonts w:ascii="Calibri" w:eastAsia="Calibri" w:hAnsi="Calibri" w:cs="Calibri"/>
                <w:b/>
                <w:color w:val="001F5F"/>
                <w:sz w:val="18"/>
                <w:szCs w:val="18"/>
              </w:rPr>
              <w:t>DPCM del 22 febbraio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0D351230" w14:textId="77777777" w:rsidR="003C4FF4" w:rsidRDefault="00411907">
            <w:pPr>
              <w:pBdr>
                <w:top w:val="nil"/>
                <w:left w:val="nil"/>
                <w:bottom w:val="nil"/>
                <w:right w:val="nil"/>
                <w:between w:val="nil"/>
              </w:pBdr>
              <w:spacing w:before="27"/>
              <w:ind w:left="107" w:right="82"/>
              <w:jc w:val="both"/>
              <w:rPr>
                <w:rFonts w:ascii="Calibri" w:eastAsia="Calibri" w:hAnsi="Calibri" w:cs="Calibri"/>
                <w:color w:val="000000"/>
                <w:sz w:val="18"/>
                <w:szCs w:val="18"/>
              </w:rPr>
            </w:pPr>
            <w:r>
              <w:rPr>
                <w:rFonts w:ascii="Calibri" w:eastAsia="Calibri" w:hAnsi="Calibri" w:cs="Calibri"/>
                <w:color w:val="000000"/>
                <w:sz w:val="18"/>
                <w:szCs w:val="18"/>
              </w:rPr>
              <w:t>Regole tecniche in materia di generazione, apposizione e verifica delle firme elettroniche avanzate, qualificate e digitali, ai sensi degli articoli 20, comma 3, 24, comma 4, 28, comma 3, 32, comma 3, lettera b), 35, comma 2, 36, comma</w:t>
            </w:r>
          </w:p>
          <w:p w14:paraId="4807773B" w14:textId="77777777" w:rsidR="003C4FF4" w:rsidRDefault="00411907">
            <w:pPr>
              <w:pBdr>
                <w:top w:val="nil"/>
                <w:left w:val="nil"/>
                <w:bottom w:val="nil"/>
                <w:right w:val="nil"/>
                <w:between w:val="nil"/>
              </w:pBdr>
              <w:ind w:left="107"/>
              <w:jc w:val="both"/>
              <w:rPr>
                <w:color w:val="000000"/>
                <w:sz w:val="24"/>
                <w:szCs w:val="24"/>
              </w:rPr>
            </w:pPr>
            <w:r>
              <w:rPr>
                <w:rFonts w:ascii="Calibri" w:eastAsia="Calibri" w:hAnsi="Calibri" w:cs="Calibri"/>
                <w:color w:val="000000"/>
                <w:sz w:val="18"/>
                <w:szCs w:val="18"/>
              </w:rPr>
              <w:t>2, e 71</w:t>
            </w:r>
          </w:p>
        </w:tc>
      </w:tr>
      <w:tr w:rsidR="003C4FF4" w14:paraId="08927712" w14:textId="77777777">
        <w:trPr>
          <w:trHeight w:val="2080"/>
        </w:trPr>
        <w:tc>
          <w:tcPr>
            <w:tcW w:w="2404" w:type="dxa"/>
            <w:tcBorders>
              <w:top w:val="single" w:sz="4" w:space="0" w:color="C0C0C0"/>
              <w:left w:val="single" w:sz="4" w:space="0" w:color="008080"/>
              <w:bottom w:val="single" w:sz="4" w:space="0" w:color="C0C0C0"/>
            </w:tcBorders>
            <w:shd w:val="clear" w:color="auto" w:fill="DEEAF6"/>
          </w:tcPr>
          <w:p w14:paraId="03AB4E78"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5DEDFCAD"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0E0363B3" w14:textId="77777777" w:rsidR="003C4FF4" w:rsidRDefault="003C4FF4">
            <w:pPr>
              <w:pBdr>
                <w:top w:val="nil"/>
                <w:left w:val="nil"/>
                <w:bottom w:val="nil"/>
                <w:right w:val="nil"/>
                <w:between w:val="nil"/>
              </w:pBdr>
              <w:spacing w:before="4"/>
              <w:rPr>
                <w:rFonts w:ascii="Calibri" w:eastAsia="Calibri" w:hAnsi="Calibri" w:cs="Calibri"/>
                <w:color w:val="000000"/>
                <w:sz w:val="18"/>
                <w:szCs w:val="18"/>
              </w:rPr>
            </w:pPr>
          </w:p>
          <w:p w14:paraId="33147E41" w14:textId="77777777" w:rsidR="003C4FF4" w:rsidRDefault="00411907">
            <w:pPr>
              <w:pBdr>
                <w:top w:val="nil"/>
                <w:left w:val="nil"/>
                <w:bottom w:val="nil"/>
                <w:right w:val="nil"/>
                <w:between w:val="nil"/>
              </w:pBdr>
              <w:ind w:left="97" w:right="518"/>
              <w:rPr>
                <w:rFonts w:ascii="Calibri" w:eastAsia="Calibri" w:hAnsi="Calibri" w:cs="Calibri"/>
                <w:color w:val="000000"/>
                <w:sz w:val="18"/>
                <w:szCs w:val="18"/>
              </w:rPr>
            </w:pPr>
            <w:r>
              <w:rPr>
                <w:rFonts w:ascii="Calibri" w:eastAsia="Calibri" w:hAnsi="Calibri" w:cs="Calibri"/>
                <w:b/>
                <w:color w:val="001F5F"/>
                <w:sz w:val="18"/>
                <w:szCs w:val="18"/>
              </w:rPr>
              <w:t>DPCM del 21 marzo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343C4E3E" w14:textId="77777777" w:rsidR="003C4FF4" w:rsidRDefault="00411907">
            <w:pPr>
              <w:pBdr>
                <w:top w:val="nil"/>
                <w:left w:val="nil"/>
                <w:bottom w:val="nil"/>
                <w:right w:val="nil"/>
                <w:between w:val="nil"/>
              </w:pBdr>
              <w:spacing w:before="27"/>
              <w:ind w:left="107" w:right="82"/>
              <w:jc w:val="both"/>
              <w:rPr>
                <w:color w:val="000000"/>
                <w:sz w:val="24"/>
                <w:szCs w:val="24"/>
              </w:rPr>
            </w:pPr>
            <w:r>
              <w:rPr>
                <w:rFonts w:ascii="Calibri" w:eastAsia="Calibri" w:hAnsi="Calibri" w:cs="Calibr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p>
        </w:tc>
      </w:tr>
      <w:tr w:rsidR="003C4FF4" w14:paraId="1DA37B43" w14:textId="77777777">
        <w:trPr>
          <w:trHeight w:val="745"/>
        </w:trPr>
        <w:tc>
          <w:tcPr>
            <w:tcW w:w="2404" w:type="dxa"/>
            <w:tcBorders>
              <w:top w:val="single" w:sz="4" w:space="0" w:color="C0C0C0"/>
              <w:left w:val="single" w:sz="4" w:space="0" w:color="008080"/>
              <w:bottom w:val="single" w:sz="4" w:space="0" w:color="008080"/>
            </w:tcBorders>
            <w:shd w:val="clear" w:color="auto" w:fill="DEEAF6"/>
          </w:tcPr>
          <w:p w14:paraId="75EE9925" w14:textId="77777777" w:rsidR="003C4FF4" w:rsidRDefault="00411907">
            <w:pPr>
              <w:pBdr>
                <w:top w:val="nil"/>
                <w:left w:val="nil"/>
                <w:bottom w:val="nil"/>
                <w:right w:val="nil"/>
                <w:between w:val="nil"/>
              </w:pBdr>
              <w:spacing w:before="26"/>
              <w:ind w:left="97" w:right="818"/>
              <w:rPr>
                <w:rFonts w:ascii="Calibri" w:eastAsia="Calibri" w:hAnsi="Calibri" w:cs="Calibri"/>
                <w:b/>
                <w:color w:val="001F5F"/>
                <w:sz w:val="18"/>
                <w:szCs w:val="18"/>
              </w:rPr>
            </w:pPr>
            <w:r>
              <w:rPr>
                <w:rFonts w:ascii="Calibri" w:eastAsia="Calibri" w:hAnsi="Calibri" w:cs="Calibri"/>
                <w:b/>
                <w:color w:val="001F5F"/>
                <w:sz w:val="18"/>
                <w:szCs w:val="18"/>
              </w:rPr>
              <w:lastRenderedPageBreak/>
              <w:t>Regolamento UE 910/2014</w:t>
            </w:r>
          </w:p>
          <w:p w14:paraId="5D7615B4"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 xml:space="preserve">(Regolamento </w:t>
            </w:r>
            <w:proofErr w:type="spellStart"/>
            <w:r>
              <w:rPr>
                <w:rFonts w:ascii="Calibri" w:eastAsia="Calibri" w:hAnsi="Calibri" w:cs="Calibri"/>
                <w:b/>
                <w:i/>
                <w:color w:val="001F5F"/>
                <w:sz w:val="18"/>
                <w:szCs w:val="18"/>
              </w:rPr>
              <w:t>eIDAS</w:t>
            </w:r>
            <w:proofErr w:type="spellEnd"/>
            <w:r>
              <w:rPr>
                <w:rFonts w:ascii="Calibri" w:eastAsia="Calibri" w:hAnsi="Calibri" w:cs="Calibri"/>
                <w:b/>
                <w:color w:val="001F5F"/>
                <w:sz w:val="18"/>
                <w:szCs w:val="18"/>
              </w:rPr>
              <w:t>)</w:t>
            </w:r>
          </w:p>
        </w:tc>
        <w:tc>
          <w:tcPr>
            <w:tcW w:w="7243" w:type="dxa"/>
            <w:tcBorders>
              <w:top w:val="single" w:sz="4" w:space="0" w:color="C0C0C0"/>
              <w:left w:val="single" w:sz="4" w:space="0" w:color="C0C0C0"/>
              <w:bottom w:val="single" w:sz="4" w:space="0" w:color="008080"/>
              <w:right w:val="single" w:sz="4" w:space="0" w:color="008080"/>
            </w:tcBorders>
            <w:shd w:val="clear" w:color="auto" w:fill="auto"/>
          </w:tcPr>
          <w:p w14:paraId="162B7E93" w14:textId="77777777" w:rsidR="003C4FF4" w:rsidRDefault="00411907">
            <w:pPr>
              <w:pBdr>
                <w:top w:val="nil"/>
                <w:left w:val="nil"/>
                <w:bottom w:val="nil"/>
                <w:right w:val="nil"/>
                <w:between w:val="nil"/>
              </w:pBdr>
              <w:spacing w:before="118"/>
              <w:ind w:left="107" w:right="23"/>
              <w:rPr>
                <w:color w:val="000000"/>
                <w:sz w:val="24"/>
                <w:szCs w:val="24"/>
              </w:rPr>
            </w:pPr>
            <w:r>
              <w:rPr>
                <w:rFonts w:ascii="Calibri" w:eastAsia="Calibri" w:hAnsi="Calibri" w:cs="Calibri"/>
                <w:color w:val="000000"/>
                <w:sz w:val="18"/>
                <w:szCs w:val="18"/>
              </w:rPr>
              <w:t>Regolamento in materia di identificazione elettronica e servizi fiduciari per le transazioni elettroniche nel mercato interno e che abroga la direttiva 1999/93/CE</w:t>
            </w:r>
          </w:p>
        </w:tc>
      </w:tr>
    </w:tbl>
    <w:p w14:paraId="23BC731D"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0F98D4BD" w14:textId="61086301" w:rsidR="003C4FF4" w:rsidRDefault="00411907">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ESAMINATA LA DOCUMENTAZIONE trasmessa con la nota congiunta Ministero dell'Istruzione e Ministero della Cultura Prot. 3868 del 10.12.2021</w:t>
      </w:r>
    </w:p>
    <w:p w14:paraId="752608C9" w14:textId="77777777" w:rsidR="003C4FF4" w:rsidRDefault="003C4FF4">
      <w:pPr>
        <w:pBdr>
          <w:top w:val="nil"/>
          <w:left w:val="nil"/>
          <w:bottom w:val="nil"/>
          <w:right w:val="nil"/>
          <w:between w:val="nil"/>
        </w:pBdr>
        <w:jc w:val="both"/>
        <w:rPr>
          <w:rFonts w:ascii="Calibri" w:eastAsia="Calibri" w:hAnsi="Calibri" w:cs="Calibri"/>
          <w:color w:val="000000"/>
          <w:sz w:val="18"/>
          <w:szCs w:val="18"/>
        </w:rPr>
      </w:pPr>
    </w:p>
    <w:p w14:paraId="4F2BF4B7" w14:textId="77777777" w:rsidR="003C4FF4" w:rsidRDefault="00411907">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DISPONE L'ADOZIONE</w:t>
      </w:r>
    </w:p>
    <w:p w14:paraId="6457E752" w14:textId="77777777" w:rsidR="003C4FF4" w:rsidRDefault="003C4FF4">
      <w:pPr>
        <w:pBdr>
          <w:top w:val="nil"/>
          <w:left w:val="nil"/>
          <w:bottom w:val="nil"/>
          <w:right w:val="nil"/>
          <w:between w:val="nil"/>
        </w:pBdr>
        <w:jc w:val="both"/>
        <w:rPr>
          <w:rFonts w:ascii="Calibri" w:eastAsia="Calibri" w:hAnsi="Calibri" w:cs="Calibri"/>
          <w:color w:val="000000"/>
          <w:sz w:val="18"/>
          <w:szCs w:val="18"/>
        </w:rPr>
      </w:pPr>
    </w:p>
    <w:p w14:paraId="1B5222A3" w14:textId="0CBF28E1" w:rsidR="003C4FF4" w:rsidRDefault="00411907">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del MASSIMARIO DI CONSERVAZIONE E SCARTO</w:t>
      </w:r>
      <w:r w:rsidR="003A4E41">
        <w:rPr>
          <w:rFonts w:ascii="Calibri" w:eastAsia="Calibri" w:hAnsi="Calibri" w:cs="Calibri"/>
          <w:color w:val="000000"/>
          <w:sz w:val="18"/>
          <w:szCs w:val="18"/>
        </w:rPr>
        <w:t xml:space="preserve"> di cui all’Allegato 4 della nota interministeriale prot.n. 3868 del 10/12/2021.</w:t>
      </w:r>
    </w:p>
    <w:p w14:paraId="390785A2" w14:textId="77777777" w:rsidR="003C4FF4" w:rsidRDefault="003C4FF4">
      <w:pPr>
        <w:pBdr>
          <w:top w:val="nil"/>
          <w:left w:val="nil"/>
          <w:bottom w:val="nil"/>
          <w:right w:val="nil"/>
          <w:between w:val="nil"/>
        </w:pBdr>
        <w:jc w:val="both"/>
        <w:rPr>
          <w:rFonts w:ascii="Calibri" w:eastAsia="Calibri" w:hAnsi="Calibri" w:cs="Calibri"/>
          <w:color w:val="000000"/>
          <w:sz w:val="18"/>
          <w:szCs w:val="18"/>
        </w:rPr>
      </w:pPr>
    </w:p>
    <w:p w14:paraId="402A63F2" w14:textId="6AE392EA" w:rsidR="003C4FF4" w:rsidRDefault="00411907" w:rsidP="003A4E41">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p>
    <w:p w14:paraId="378814EB" w14:textId="7A974339" w:rsidR="003A4E41" w:rsidRDefault="003A4E41" w:rsidP="003A4E41">
      <w:pPr>
        <w:pBdr>
          <w:top w:val="nil"/>
          <w:left w:val="nil"/>
          <w:bottom w:val="nil"/>
          <w:right w:val="nil"/>
          <w:between w:val="nil"/>
        </w:pBdr>
        <w:jc w:val="both"/>
        <w:rPr>
          <w:rFonts w:ascii="Calibri" w:eastAsia="Calibri" w:hAnsi="Calibri" w:cs="Calibri"/>
          <w:color w:val="000000"/>
          <w:sz w:val="18"/>
          <w:szCs w:val="18"/>
        </w:rPr>
      </w:pPr>
    </w:p>
    <w:p w14:paraId="0FD60CAB" w14:textId="77777777" w:rsidR="003A4E41" w:rsidRPr="00E83B6A" w:rsidRDefault="003A4E41" w:rsidP="003A4E41">
      <w:pPr>
        <w:widowControl w:val="0"/>
        <w:jc w:val="center"/>
        <w:rPr>
          <w:rFonts w:ascii="Arial" w:hAnsi="Arial" w:cs="Arial"/>
        </w:rPr>
      </w:pPr>
      <w:bookmarkStart w:id="1" w:name="_Hlk91774262"/>
      <w:r w:rsidRPr="00E83B6A">
        <w:rPr>
          <w:rFonts w:ascii="Arial" w:hAnsi="Arial" w:cs="Arial"/>
        </w:rPr>
        <w:t>IL DIRIGENTE SCOLASTICO</w:t>
      </w:r>
    </w:p>
    <w:p w14:paraId="21B0A4BC" w14:textId="77777777" w:rsidR="003A4E41" w:rsidRDefault="003A4E41" w:rsidP="003A4E41">
      <w:pPr>
        <w:widowControl w:val="0"/>
        <w:jc w:val="center"/>
        <w:rPr>
          <w:rFonts w:ascii="Arial" w:hAnsi="Arial" w:cs="Arial"/>
        </w:rPr>
      </w:pPr>
      <w:r w:rsidRPr="00E83B6A">
        <w:rPr>
          <w:rFonts w:ascii="Arial" w:hAnsi="Arial" w:cs="Arial"/>
        </w:rPr>
        <w:t xml:space="preserve">prof. </w:t>
      </w:r>
      <w:proofErr w:type="spellStart"/>
      <w:r w:rsidRPr="00E83B6A">
        <w:rPr>
          <w:rFonts w:ascii="Arial" w:hAnsi="Arial" w:cs="Arial"/>
        </w:rPr>
        <w:t>ssa</w:t>
      </w:r>
      <w:proofErr w:type="spellEnd"/>
      <w:r w:rsidRPr="00E83B6A">
        <w:rPr>
          <w:rFonts w:ascii="Arial" w:hAnsi="Arial" w:cs="Arial"/>
        </w:rPr>
        <w:t xml:space="preserve"> Anna Lamberti</w:t>
      </w:r>
    </w:p>
    <w:p w14:paraId="10AC8502" w14:textId="77777777" w:rsidR="003A4E41" w:rsidRDefault="003A4E41" w:rsidP="003A4E41">
      <w:pPr>
        <w:widowControl w:val="0"/>
        <w:jc w:val="center"/>
        <w:rPr>
          <w:rFonts w:ascii="Arial" w:hAnsi="Arial" w:cs="Arial"/>
          <w:sz w:val="22"/>
        </w:rPr>
      </w:pPr>
      <w:r w:rsidRPr="005850C1">
        <w:rPr>
          <w:rFonts w:ascii="Calibri" w:hAnsi="Calibri" w:cs="Calibri"/>
          <w:i/>
          <w:sz w:val="18"/>
          <w:szCs w:val="18"/>
        </w:rPr>
        <w:t>(</w:t>
      </w:r>
      <w:r>
        <w:rPr>
          <w:rFonts w:ascii="Arial" w:hAnsi="Arial" w:cs="Arial"/>
          <w:sz w:val="16"/>
          <w:szCs w:val="16"/>
        </w:rPr>
        <w:t>documento firmato digitalmente)</w:t>
      </w:r>
    </w:p>
    <w:bookmarkEnd w:id="1"/>
    <w:p w14:paraId="17FAE954" w14:textId="77777777" w:rsidR="003A4E41" w:rsidRDefault="003A4E41" w:rsidP="003A4E41">
      <w:pPr>
        <w:pBdr>
          <w:top w:val="nil"/>
          <w:left w:val="nil"/>
          <w:bottom w:val="nil"/>
          <w:right w:val="nil"/>
          <w:between w:val="nil"/>
        </w:pBdr>
        <w:jc w:val="both"/>
        <w:rPr>
          <w:rFonts w:ascii="Calibri" w:eastAsia="Calibri" w:hAnsi="Calibri" w:cs="Calibri"/>
          <w:color w:val="000000"/>
          <w:sz w:val="18"/>
          <w:szCs w:val="18"/>
        </w:rPr>
      </w:pPr>
    </w:p>
    <w:sectPr w:rsidR="003A4E41">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CC89" w14:textId="77777777" w:rsidR="00D1762A" w:rsidRDefault="00D1762A" w:rsidP="00411907">
      <w:r>
        <w:separator/>
      </w:r>
    </w:p>
  </w:endnote>
  <w:endnote w:type="continuationSeparator" w:id="0">
    <w:p w14:paraId="40096686" w14:textId="77777777" w:rsidR="00D1762A" w:rsidRDefault="00D1762A" w:rsidP="0041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018E4" w14:textId="77777777" w:rsidR="00D1762A" w:rsidRDefault="00D1762A" w:rsidP="00411907">
      <w:r>
        <w:separator/>
      </w:r>
    </w:p>
  </w:footnote>
  <w:footnote w:type="continuationSeparator" w:id="0">
    <w:p w14:paraId="56BA80D3" w14:textId="77777777" w:rsidR="00D1762A" w:rsidRDefault="00D1762A" w:rsidP="00411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F4"/>
    <w:rsid w:val="003A4E41"/>
    <w:rsid w:val="003C4FF4"/>
    <w:rsid w:val="00411907"/>
    <w:rsid w:val="0064748B"/>
    <w:rsid w:val="00667CC7"/>
    <w:rsid w:val="00802B48"/>
    <w:rsid w:val="00B61D41"/>
    <w:rsid w:val="00D1762A"/>
    <w:rsid w:val="00E76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Intestazione">
    <w:name w:val="header"/>
    <w:basedOn w:val="Normale"/>
    <w:link w:val="IntestazioneCarattere"/>
    <w:uiPriority w:val="99"/>
    <w:unhideWhenUsed/>
    <w:rsid w:val="00411907"/>
    <w:pPr>
      <w:tabs>
        <w:tab w:val="center" w:pos="4819"/>
        <w:tab w:val="right" w:pos="9638"/>
      </w:tabs>
    </w:pPr>
  </w:style>
  <w:style w:type="character" w:customStyle="1" w:styleId="IntestazioneCarattere">
    <w:name w:val="Intestazione Carattere"/>
    <w:basedOn w:val="Carpredefinitoparagrafo"/>
    <w:link w:val="Intestazione"/>
    <w:uiPriority w:val="99"/>
    <w:rsid w:val="00411907"/>
  </w:style>
  <w:style w:type="paragraph" w:styleId="Pidipagina">
    <w:name w:val="footer"/>
    <w:basedOn w:val="Normale"/>
    <w:link w:val="PidipaginaCarattere"/>
    <w:uiPriority w:val="99"/>
    <w:unhideWhenUsed/>
    <w:rsid w:val="00411907"/>
    <w:pPr>
      <w:tabs>
        <w:tab w:val="center" w:pos="4819"/>
        <w:tab w:val="right" w:pos="9638"/>
      </w:tabs>
    </w:pPr>
  </w:style>
  <w:style w:type="character" w:customStyle="1" w:styleId="PidipaginaCarattere">
    <w:name w:val="Piè di pagina Carattere"/>
    <w:basedOn w:val="Carpredefinitoparagrafo"/>
    <w:link w:val="Pidipagina"/>
    <w:uiPriority w:val="99"/>
    <w:rsid w:val="00411907"/>
  </w:style>
  <w:style w:type="character" w:styleId="Collegamentoipertestuale">
    <w:name w:val="Hyperlink"/>
    <w:rsid w:val="003A4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IC81800X@PEC.ISTRUZIONE.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2021-12-30T15:09:00Z</dcterms:created>
  <dcterms:modified xsi:type="dcterms:W3CDTF">2021-12-31T08:25:00Z</dcterms:modified>
</cp:coreProperties>
</file>