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38" w:rsidRDefault="00663561" w:rsidP="00663561">
      <w:pPr>
        <w:jc w:val="center"/>
      </w:pPr>
      <w:bookmarkStart w:id="0" w:name="_GoBack"/>
      <w:bookmarkEnd w:id="0"/>
      <w:r>
        <w:t>AUTOCERTIFICAZIONI EX ART. 46-47 DEL D.P.R. N.445 DEL 28 DICEMBRE 2000</w:t>
      </w:r>
    </w:p>
    <w:p w:rsidR="00663561" w:rsidRDefault="00663561" w:rsidP="00663561">
      <w:r>
        <w:t xml:space="preserve">Il sottoscritto _______________________ C.F. ___________________________ in qualità di legale </w:t>
      </w:r>
      <w:proofErr w:type="spellStart"/>
      <w:r>
        <w:t>rapprsentante</w:t>
      </w:r>
      <w:proofErr w:type="spellEnd"/>
      <w:r>
        <w:t xml:space="preserve"> della ditta ________________ C.F./P.I. _________________ con sede legale in ______________________,</w:t>
      </w:r>
    </w:p>
    <w:p w:rsidR="00663561" w:rsidRDefault="00663561" w:rsidP="00663561"/>
    <w:p w:rsidR="00663561" w:rsidRDefault="00663561" w:rsidP="00663561">
      <w:r>
        <w:t>consapevole delle sanzioni penali previste dal DPR n. 445/2000 nel caso di dichiarazioni mendaci, esibizioni di atti contenenti dati non corrispondenti al vero, fornisce le seguenti autocertificazioni:</w:t>
      </w:r>
    </w:p>
    <w:p w:rsidR="00663561" w:rsidRDefault="00663561" w:rsidP="00663561">
      <w:pPr>
        <w:pStyle w:val="Paragrafoelenco"/>
        <w:numPr>
          <w:ilvl w:val="0"/>
          <w:numId w:val="1"/>
        </w:numPr>
      </w:pPr>
      <w:r>
        <w:t xml:space="preserve">Possesso di tutti i requisiti e assenza delle cause di esclusione previsti dall’art. 80 del D. </w:t>
      </w:r>
      <w:proofErr w:type="spellStart"/>
      <w:r>
        <w:t>Lgs</w:t>
      </w:r>
      <w:proofErr w:type="spellEnd"/>
      <w:r>
        <w:t>. 50/2016 “Codice dei contratti pubblici”, per come di seguito indicate:</w:t>
      </w:r>
    </w:p>
    <w:p w:rsidR="00663561" w:rsidRPr="00663561" w:rsidRDefault="00663561" w:rsidP="00663561">
      <w:pPr>
        <w:pStyle w:val="Paragrafoelenco"/>
      </w:pPr>
      <w:r>
        <w:t xml:space="preserve">Assenza di </w:t>
      </w:r>
      <w:r w:rsidRPr="00663561">
        <w:t>condanna con sentenza definitiva o decreto penale di condanna divenuto irrevocabile o sentenza di applicazione della pena su richiesta ai sensi dell'articolo </w:t>
      </w:r>
      <w:hyperlink r:id="rId5" w:tooltip="Applicazione della pena su richiesta" w:history="1">
        <w:r w:rsidRPr="00663561">
          <w:rPr>
            <w:rStyle w:val="Collegamentoipertestuale"/>
          </w:rPr>
          <w:t>444</w:t>
        </w:r>
      </w:hyperlink>
      <w:r w:rsidRPr="00663561">
        <w:t> del codice di procedura penale per uno dei seguenti reati:</w:t>
      </w:r>
    </w:p>
    <w:p w:rsidR="00663561" w:rsidRPr="00663561" w:rsidRDefault="00663561" w:rsidP="00663561">
      <w:pPr>
        <w:pStyle w:val="Paragrafoelenco"/>
        <w:numPr>
          <w:ilvl w:val="0"/>
          <w:numId w:val="2"/>
        </w:numPr>
      </w:pPr>
      <w:r w:rsidRPr="00663561">
        <w:t>a) delitti, consumati o tentati, di cui agli articoli </w:t>
      </w:r>
      <w:hyperlink r:id="rId6" w:tooltip="Associazione per delinquere" w:history="1">
        <w:r w:rsidRPr="00663561">
          <w:rPr>
            <w:rStyle w:val="Collegamentoipertestuale"/>
          </w:rPr>
          <w:t>416</w:t>
        </w:r>
      </w:hyperlink>
      <w:r w:rsidRPr="00663561">
        <w:t>, </w:t>
      </w:r>
      <w:hyperlink r:id="rId7" w:tooltip="Associazioni di tipo mafioso anche straniere" w:history="1">
        <w:r w:rsidRPr="00663561">
          <w:rPr>
            <w:rStyle w:val="Collegamentoipertestuale"/>
          </w:rPr>
          <w:t>416 bis</w:t>
        </w:r>
      </w:hyperlink>
      <w:r w:rsidRPr="00663561">
        <w:t> del codice penale ovvero delitti commessi avvalendosi delle condizioni previste dal predetto articolo </w:t>
      </w:r>
      <w:hyperlink r:id="rId8" w:tooltip="Associazioni di tipo mafioso anche straniere" w:history="1">
        <w:r w:rsidRPr="00663561">
          <w:rPr>
            <w:rStyle w:val="Collegamentoipertestuale"/>
          </w:rPr>
          <w:t>416 bis</w:t>
        </w:r>
      </w:hyperlink>
      <w:r w:rsidRPr="00663561">
        <w:t> 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:rsidR="00663561" w:rsidRPr="00663561" w:rsidRDefault="00663561" w:rsidP="00663561">
      <w:pPr>
        <w:pStyle w:val="Paragrafoelenco"/>
        <w:numPr>
          <w:ilvl w:val="0"/>
          <w:numId w:val="2"/>
        </w:numPr>
      </w:pPr>
      <w:r w:rsidRPr="00663561">
        <w:t>b) delitti, consumati o tentati, di cui agli articoli </w:t>
      </w:r>
      <w:hyperlink r:id="rId9" w:tooltip="Concussione" w:history="1">
        <w:r w:rsidRPr="00663561">
          <w:rPr>
            <w:rStyle w:val="Collegamentoipertestuale"/>
          </w:rPr>
          <w:t>317</w:t>
        </w:r>
      </w:hyperlink>
      <w:r w:rsidRPr="00663561">
        <w:t>, </w:t>
      </w:r>
      <w:hyperlink r:id="rId10" w:tooltip="Corruzione per l'esercizio della funzione" w:history="1">
        <w:r w:rsidRPr="00663561">
          <w:rPr>
            <w:rStyle w:val="Collegamentoipertestuale"/>
          </w:rPr>
          <w:t>318</w:t>
        </w:r>
      </w:hyperlink>
      <w:r w:rsidRPr="00663561">
        <w:t>, </w:t>
      </w:r>
      <w:hyperlink r:id="rId11" w:tooltip="Corruzione per un atto contrario ai doveri d'ufficio" w:history="1">
        <w:r w:rsidRPr="00663561">
          <w:rPr>
            <w:rStyle w:val="Collegamentoipertestuale"/>
          </w:rPr>
          <w:t>319</w:t>
        </w:r>
      </w:hyperlink>
      <w:r w:rsidRPr="00663561">
        <w:t>, </w:t>
      </w:r>
      <w:hyperlink r:id="rId12" w:tooltip="Corruzione in atti giudiziari" w:history="1">
        <w:r w:rsidRPr="00663561">
          <w:rPr>
            <w:rStyle w:val="Collegamentoipertestuale"/>
          </w:rPr>
          <w:t>319 ter</w:t>
        </w:r>
      </w:hyperlink>
      <w:r w:rsidRPr="00663561">
        <w:t>, </w:t>
      </w:r>
      <w:hyperlink r:id="rId13" w:tooltip="Induzione indebita a dare o promettere utilità" w:history="1">
        <w:r w:rsidRPr="00663561">
          <w:rPr>
            <w:rStyle w:val="Collegamentoipertestuale"/>
          </w:rPr>
          <w:t>319 quater</w:t>
        </w:r>
      </w:hyperlink>
      <w:r w:rsidRPr="00663561">
        <w:t>, </w:t>
      </w:r>
      <w:hyperlink r:id="rId14" w:tooltip="Corruzione di persona incaricata di un pubblico servizio" w:history="1">
        <w:r w:rsidRPr="00663561">
          <w:rPr>
            <w:rStyle w:val="Collegamentoipertestuale"/>
          </w:rPr>
          <w:t>320</w:t>
        </w:r>
      </w:hyperlink>
      <w:r w:rsidRPr="00663561">
        <w:t>, </w:t>
      </w:r>
      <w:hyperlink r:id="rId15" w:tooltip="Pene per il corruttore" w:history="1">
        <w:r w:rsidRPr="00663561">
          <w:rPr>
            <w:rStyle w:val="Collegamentoipertestuale"/>
          </w:rPr>
          <w:t>321</w:t>
        </w:r>
      </w:hyperlink>
      <w:r w:rsidRPr="00663561">
        <w:t>, </w:t>
      </w:r>
      <w:hyperlink r:id="rId16" w:tooltip="Istigazione alla corruzione" w:history="1">
        <w:r w:rsidRPr="00663561">
          <w:rPr>
            <w:rStyle w:val="Collegamentoipertestuale"/>
          </w:rPr>
          <w:t>322</w:t>
        </w:r>
      </w:hyperlink>
      <w:r w:rsidRPr="00663561">
        <w:t>, </w:t>
      </w:r>
      <w:hyperlink r:id="rId17" w:tooltip="Peculato, concussione, induzione indebita a dare o promettere utilità, corruzione e istigazione alla corruzione di membri delle Corti internazionali o degli organi delle Comunità europee o di assemblee parlamentari internazionali o di organizzazioni internazio" w:history="1">
        <w:r w:rsidRPr="00663561">
          <w:rPr>
            <w:rStyle w:val="Collegamentoipertestuale"/>
          </w:rPr>
          <w:t>322 bis</w:t>
        </w:r>
      </w:hyperlink>
      <w:r w:rsidRPr="00663561">
        <w:t>, </w:t>
      </w:r>
      <w:hyperlink r:id="rId18" w:tooltip="Traffico di influenze illecite" w:history="1">
        <w:r w:rsidRPr="00663561">
          <w:rPr>
            <w:rStyle w:val="Collegamentoipertestuale"/>
          </w:rPr>
          <w:t>346 bis</w:t>
        </w:r>
      </w:hyperlink>
      <w:r w:rsidRPr="00663561">
        <w:t>, </w:t>
      </w:r>
      <w:hyperlink r:id="rId19" w:tooltip="Turbata libertà degli incanti" w:history="1">
        <w:r w:rsidRPr="00663561">
          <w:rPr>
            <w:rStyle w:val="Collegamentoipertestuale"/>
          </w:rPr>
          <w:t>353</w:t>
        </w:r>
      </w:hyperlink>
      <w:r w:rsidRPr="00663561">
        <w:t>, </w:t>
      </w:r>
      <w:hyperlink r:id="rId20" w:tooltip="Turbata libertà del procedimento di scelta del contraente" w:history="1">
        <w:r w:rsidRPr="00663561">
          <w:rPr>
            <w:rStyle w:val="Collegamentoipertestuale"/>
          </w:rPr>
          <w:t>353 bis</w:t>
        </w:r>
      </w:hyperlink>
      <w:r w:rsidRPr="00663561">
        <w:t>, </w:t>
      </w:r>
      <w:hyperlink r:id="rId21" w:tooltip="Astensione dagli incanti" w:history="1">
        <w:r w:rsidRPr="00663561">
          <w:rPr>
            <w:rStyle w:val="Collegamentoipertestuale"/>
          </w:rPr>
          <w:t>354</w:t>
        </w:r>
      </w:hyperlink>
      <w:r w:rsidRPr="00663561">
        <w:t>, </w:t>
      </w:r>
      <w:hyperlink r:id="rId22" w:tooltip="Inadempimento di contratti di pubbliche forniture" w:history="1">
        <w:r w:rsidRPr="00663561">
          <w:rPr>
            <w:rStyle w:val="Collegamentoipertestuale"/>
          </w:rPr>
          <w:t>355</w:t>
        </w:r>
      </w:hyperlink>
      <w:r w:rsidRPr="00663561">
        <w:t> e </w:t>
      </w:r>
      <w:hyperlink r:id="rId23" w:tooltip="Frode nelle pubbliche forniture" w:history="1">
        <w:r w:rsidRPr="00663561">
          <w:rPr>
            <w:rStyle w:val="Collegamentoipertestuale"/>
          </w:rPr>
          <w:t>356</w:t>
        </w:r>
      </w:hyperlink>
      <w:r w:rsidRPr="00663561">
        <w:t> del codice penale nonché all'articolo </w:t>
      </w:r>
      <w:hyperlink r:id="rId24" w:tooltip="Corruzione tra privati" w:history="1">
        <w:r w:rsidRPr="00663561">
          <w:rPr>
            <w:rStyle w:val="Collegamentoipertestuale"/>
          </w:rPr>
          <w:t>2635</w:t>
        </w:r>
      </w:hyperlink>
      <w:r w:rsidRPr="00663561">
        <w:t> del codice civile;</w:t>
      </w:r>
    </w:p>
    <w:p w:rsidR="00663561" w:rsidRPr="00663561" w:rsidRDefault="00663561" w:rsidP="00663561">
      <w:pPr>
        <w:pStyle w:val="Paragrafoelenco"/>
        <w:numPr>
          <w:ilvl w:val="0"/>
          <w:numId w:val="2"/>
        </w:numPr>
      </w:pPr>
      <w:r w:rsidRPr="00663561">
        <w:t>b-bis) false comunicazioni sociali di cui agli articoli </w:t>
      </w:r>
      <w:hyperlink r:id="rId25" w:tooltip="False comunicazioni sociali" w:history="1">
        <w:r w:rsidRPr="00663561">
          <w:rPr>
            <w:rStyle w:val="Collegamentoipertestuale"/>
          </w:rPr>
          <w:t>2621</w:t>
        </w:r>
      </w:hyperlink>
      <w:r w:rsidRPr="00663561">
        <w:t> e </w:t>
      </w:r>
      <w:hyperlink r:id="rId26" w:tooltip="False comunicazioni sociali delle società quotate" w:history="1">
        <w:r w:rsidRPr="00663561">
          <w:rPr>
            <w:rStyle w:val="Collegamentoipertestuale"/>
          </w:rPr>
          <w:t>2622</w:t>
        </w:r>
      </w:hyperlink>
      <w:r w:rsidRPr="00663561">
        <w:t> del codice civile;</w:t>
      </w:r>
    </w:p>
    <w:p w:rsidR="00663561" w:rsidRPr="00663561" w:rsidRDefault="00663561" w:rsidP="00663561">
      <w:pPr>
        <w:pStyle w:val="Paragrafoelenco"/>
        <w:numPr>
          <w:ilvl w:val="0"/>
          <w:numId w:val="2"/>
        </w:numPr>
      </w:pPr>
      <w:r w:rsidRPr="00663561">
        <w:t>c) frode ai sensi dell'articolo 1 della convenzione relativa alla tutela degli interessi finanziari delle Comunità europee;</w:t>
      </w:r>
    </w:p>
    <w:p w:rsidR="00663561" w:rsidRPr="00663561" w:rsidRDefault="00663561" w:rsidP="00663561">
      <w:pPr>
        <w:pStyle w:val="Paragrafoelenco"/>
        <w:numPr>
          <w:ilvl w:val="0"/>
          <w:numId w:val="2"/>
        </w:numPr>
      </w:pPr>
      <w:r w:rsidRPr="00663561">
        <w:t>d) delitti, consumati o tentati, commessi con finalità di terrorismo, anche internazionale, e di eversione dell'ordine costituzionale reati terroristici o reati connessi alle attività terroristiche;</w:t>
      </w:r>
    </w:p>
    <w:p w:rsidR="00663561" w:rsidRPr="00663561" w:rsidRDefault="00663561" w:rsidP="00663561">
      <w:pPr>
        <w:pStyle w:val="Paragrafoelenco"/>
        <w:numPr>
          <w:ilvl w:val="0"/>
          <w:numId w:val="2"/>
        </w:numPr>
      </w:pPr>
      <w:r w:rsidRPr="00663561">
        <w:t>e) delitti di cui agli articoli </w:t>
      </w:r>
      <w:hyperlink r:id="rId27" w:tooltip="Riciclaggio" w:history="1">
        <w:r w:rsidRPr="00663561">
          <w:rPr>
            <w:rStyle w:val="Collegamentoipertestuale"/>
          </w:rPr>
          <w:t>648 bis</w:t>
        </w:r>
      </w:hyperlink>
      <w:r w:rsidRPr="00663561">
        <w:t>, </w:t>
      </w:r>
      <w:hyperlink r:id="rId28" w:tooltip="Impiego di denaro, beni o utilità di provenienza illecita" w:history="1">
        <w:r w:rsidRPr="00663561">
          <w:rPr>
            <w:rStyle w:val="Collegamentoipertestuale"/>
          </w:rPr>
          <w:t>648 ter</w:t>
        </w:r>
      </w:hyperlink>
      <w:r w:rsidRPr="00663561">
        <w:t> e </w:t>
      </w:r>
      <w:hyperlink r:id="rId29" w:tooltip="Autoriciclaggio" w:history="1">
        <w:r w:rsidRPr="00663561">
          <w:rPr>
            <w:rStyle w:val="Collegamentoipertestuale"/>
          </w:rPr>
          <w:t>648 ter 1</w:t>
        </w:r>
      </w:hyperlink>
      <w:r w:rsidRPr="00663561">
        <w:t> del codice penale, riciclaggio di proventi di attività criminose o finanziamento del terrorismo, quali definiti all'articolo 1 del decreto legislativo 22 giugno 2007, n. 109 e successive modificazioni;</w:t>
      </w:r>
    </w:p>
    <w:p w:rsidR="00663561" w:rsidRPr="00663561" w:rsidRDefault="00663561" w:rsidP="00663561">
      <w:pPr>
        <w:pStyle w:val="Paragrafoelenco"/>
        <w:numPr>
          <w:ilvl w:val="0"/>
          <w:numId w:val="2"/>
        </w:numPr>
      </w:pPr>
      <w:r w:rsidRPr="00663561">
        <w:t>f) sfruttamento del lavoro minorile e altre forme di tratta di esseri umani definite con il decreto legislativo 4 marzo 2014, n. 24;</w:t>
      </w:r>
    </w:p>
    <w:p w:rsidR="00663561" w:rsidRDefault="00663561" w:rsidP="00663561">
      <w:pPr>
        <w:pStyle w:val="Paragrafoelenco"/>
        <w:numPr>
          <w:ilvl w:val="0"/>
          <w:numId w:val="2"/>
        </w:numPr>
      </w:pPr>
      <w:r w:rsidRPr="00663561">
        <w:t>g) ogni altro delitto da cui derivi, quale pena accessoria, l'incapacità di contrattare con la pubblica amministrazione</w:t>
      </w:r>
      <w:hyperlink r:id="rId30" w:anchor="nota_23422" w:history="1">
        <w:r w:rsidRPr="00663561">
          <w:rPr>
            <w:rStyle w:val="Collegamentoipertestuale"/>
            <w:vertAlign w:val="superscript"/>
          </w:rPr>
          <w:t>(1)</w:t>
        </w:r>
      </w:hyperlink>
      <w:r w:rsidRPr="00663561">
        <w:t>.</w:t>
      </w:r>
    </w:p>
    <w:p w:rsidR="00663561" w:rsidRDefault="00663561" w:rsidP="00663561">
      <w:pPr>
        <w:pStyle w:val="Paragrafoelenco"/>
        <w:numPr>
          <w:ilvl w:val="0"/>
          <w:numId w:val="1"/>
        </w:numPr>
      </w:pPr>
      <w:r>
        <w:t xml:space="preserve">Assenza di </w:t>
      </w:r>
      <w:r w:rsidRPr="00663561">
        <w:t>violazioni gravi, definitivamente accertate, rispetto agli obblighi relativi al pagamento delle imposte e tasse o dei contributi previdenziali, secondo la legislazione italiana o quella dello Stato in cui sono stabiliti.</w:t>
      </w:r>
    </w:p>
    <w:p w:rsidR="00663561" w:rsidRDefault="00663561" w:rsidP="00663561">
      <w:pPr>
        <w:pStyle w:val="Paragrafoelenco"/>
        <w:numPr>
          <w:ilvl w:val="0"/>
          <w:numId w:val="1"/>
        </w:numPr>
      </w:pPr>
      <w:r>
        <w:t xml:space="preserve">Assenza di </w:t>
      </w:r>
      <w:r w:rsidRPr="00663561">
        <w:t>gravi infrazioni debitamente accertate alle norme in materia di salute e sicurezza sul lavoro nonché agli obblighi di cui all'articolo </w:t>
      </w:r>
      <w:hyperlink r:id="rId31" w:tooltip="Principi per l'aggiudicazione e l'esecuzione di appalti e concessioni" w:history="1">
        <w:r w:rsidRPr="00663561">
          <w:rPr>
            <w:rStyle w:val="Collegamentoipertestuale"/>
          </w:rPr>
          <w:t>30</w:t>
        </w:r>
      </w:hyperlink>
      <w:r w:rsidRPr="00663561">
        <w:t>, comma 3 del presente codice</w:t>
      </w:r>
      <w:r>
        <w:t>;</w:t>
      </w:r>
    </w:p>
    <w:p w:rsidR="00663561" w:rsidRDefault="00663561" w:rsidP="00663561">
      <w:pPr>
        <w:pStyle w:val="Paragrafoelenco"/>
        <w:numPr>
          <w:ilvl w:val="0"/>
          <w:numId w:val="1"/>
        </w:numPr>
      </w:pPr>
      <w:r>
        <w:t xml:space="preserve">Assenza di dichiarazioni di </w:t>
      </w:r>
      <w:r w:rsidRPr="00663561">
        <w:t>fallimento o di liquidazione coatta o di concordato preventivo o sia in corso nei suoi confronti un procedimento per la dichiara</w:t>
      </w:r>
      <w:r>
        <w:t>zione di una di tali situazioni;</w:t>
      </w:r>
    </w:p>
    <w:p w:rsidR="00663561" w:rsidRDefault="00663561" w:rsidP="00663561">
      <w:pPr>
        <w:pStyle w:val="Paragrafoelenco"/>
        <w:numPr>
          <w:ilvl w:val="0"/>
          <w:numId w:val="1"/>
        </w:numPr>
      </w:pPr>
      <w:r>
        <w:t xml:space="preserve">Assenza di condanne per </w:t>
      </w:r>
      <w:r w:rsidRPr="00663561">
        <w:t>gravi illeciti professionali</w:t>
      </w:r>
      <w:r>
        <w:t>;</w:t>
      </w:r>
    </w:p>
    <w:p w:rsidR="00663561" w:rsidRDefault="009F7ECC" w:rsidP="00663561">
      <w:pPr>
        <w:pStyle w:val="Paragrafoelenco"/>
        <w:numPr>
          <w:ilvl w:val="0"/>
          <w:numId w:val="1"/>
        </w:numPr>
      </w:pPr>
      <w:r>
        <w:t xml:space="preserve">Assenza di condanna a </w:t>
      </w:r>
      <w:r w:rsidRPr="009F7ECC">
        <w:t xml:space="preserve">sanzione </w:t>
      </w:r>
      <w:proofErr w:type="spellStart"/>
      <w:r w:rsidRPr="009F7ECC">
        <w:t>interdittiva</w:t>
      </w:r>
      <w:proofErr w:type="spellEnd"/>
      <w:r w:rsidRPr="009F7ECC">
        <w:t xml:space="preserve"> di cui all'articolo 9, comma 2, lettera c) del decreto legislativo 8 giugno 2001, n. 231 o ad altra sanzione che comporta il divieto di contrarre con la </w:t>
      </w:r>
      <w:r w:rsidRPr="009F7ECC">
        <w:lastRenderedPageBreak/>
        <w:t xml:space="preserve">pubblica amministrazione, compresi i provvedimenti </w:t>
      </w:r>
      <w:proofErr w:type="spellStart"/>
      <w:r w:rsidRPr="009F7ECC">
        <w:t>interdittivi</w:t>
      </w:r>
      <w:proofErr w:type="spellEnd"/>
      <w:r w:rsidRPr="009F7ECC">
        <w:t xml:space="preserve"> di cui all'articolo 14 del decreto legislativo 9 aprile 2008, n. 81;</w:t>
      </w:r>
    </w:p>
    <w:p w:rsidR="009F7ECC" w:rsidRDefault="009F7ECC" w:rsidP="009F7ECC">
      <w:pPr>
        <w:ind w:left="360"/>
      </w:pPr>
    </w:p>
    <w:p w:rsidR="000E4B58" w:rsidRDefault="000E4B58" w:rsidP="000E4B58">
      <w:r>
        <w:t>Si comunica la posizione matricolare (numeri identificativi) relativa alla ditta ___________________:</w:t>
      </w:r>
    </w:p>
    <w:p w:rsidR="000E4B58" w:rsidRDefault="000E4B58" w:rsidP="000E4B58">
      <w:r>
        <w:t>INPS: ___________________</w:t>
      </w:r>
    </w:p>
    <w:p w:rsidR="000E4B58" w:rsidRPr="00663561" w:rsidRDefault="000E4B58" w:rsidP="000E4B58">
      <w:r>
        <w:t>INAIL: ____________________</w:t>
      </w:r>
    </w:p>
    <w:p w:rsidR="000E4B58" w:rsidRDefault="000E4B58" w:rsidP="00663561">
      <w:pPr>
        <w:pStyle w:val="Paragrafoelenco"/>
      </w:pPr>
    </w:p>
    <w:p w:rsidR="000E4B58" w:rsidRDefault="000E4B58" w:rsidP="000E4B58">
      <w:pPr>
        <w:pStyle w:val="Paragrafoelenco"/>
        <w:ind w:left="0"/>
      </w:pPr>
      <w:r>
        <w:t>Si comunica di seguito l’IBAN destinatario di tutti i pagamenti relativi all’affidamento: __________________________.</w:t>
      </w:r>
    </w:p>
    <w:p w:rsidR="000E4B58" w:rsidRDefault="000E4B58" w:rsidP="000E4B58">
      <w:pPr>
        <w:pStyle w:val="Paragrafoelenco"/>
        <w:ind w:left="0"/>
      </w:pPr>
      <w:r>
        <w:t>I soggetti delegati ad operare sul conto sono: ________________, CF _________________.</w:t>
      </w:r>
    </w:p>
    <w:p w:rsidR="00B6347A" w:rsidRDefault="00B6347A" w:rsidP="000E4B58">
      <w:pPr>
        <w:pStyle w:val="Paragrafoelenco"/>
        <w:ind w:left="0"/>
      </w:pPr>
    </w:p>
    <w:p w:rsidR="00B6347A" w:rsidRDefault="00B6347A" w:rsidP="000E4B58">
      <w:pPr>
        <w:pStyle w:val="Paragrafoelenco"/>
        <w:ind w:left="0"/>
      </w:pPr>
      <w:r>
        <w:t xml:space="preserve">Si dichiara di essere a conoscenza che </w:t>
      </w:r>
      <w:proofErr w:type="spellStart"/>
      <w:r>
        <w:t>che</w:t>
      </w:r>
      <w:proofErr w:type="spellEnd"/>
      <w:r>
        <w:t xml:space="preserve"> il pagamento avverrà solo previa fatturazione elettronica e che il mancato rispetto degli obblighi di tracciabilità dei flussi finanziari o il mancato utilizzo del bonifico bancario o postale o degli altri strumenti di tracciabilità delle operazioni costituisce causa di risoluzione del contratto stipulato con codesta stazione appaltante.</w:t>
      </w:r>
    </w:p>
    <w:p w:rsidR="00B6347A" w:rsidRDefault="00B6347A" w:rsidP="000E4B58">
      <w:pPr>
        <w:pStyle w:val="Paragrafoelenco"/>
        <w:ind w:left="0"/>
      </w:pPr>
    </w:p>
    <w:p w:rsidR="00B6347A" w:rsidRDefault="00B6347A" w:rsidP="000E4B58">
      <w:pPr>
        <w:pStyle w:val="Paragrafoelenco"/>
        <w:ind w:left="0"/>
      </w:pPr>
    </w:p>
    <w:p w:rsidR="00B6347A" w:rsidRDefault="00B6347A" w:rsidP="00B6347A">
      <w:pPr>
        <w:pStyle w:val="Paragrafoelenco"/>
        <w:ind w:left="0"/>
        <w:jc w:val="right"/>
      </w:pPr>
      <w:r>
        <w:t>FIRMA</w:t>
      </w:r>
    </w:p>
    <w:p w:rsidR="00B6347A" w:rsidRDefault="00B6347A" w:rsidP="00B6347A">
      <w:pPr>
        <w:pStyle w:val="Paragrafoelenco"/>
        <w:ind w:left="0"/>
        <w:jc w:val="right"/>
      </w:pPr>
      <w:r>
        <w:t>_____________________-</w:t>
      </w:r>
    </w:p>
    <w:sectPr w:rsidR="00B6347A" w:rsidSect="00092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604C1"/>
    <w:multiLevelType w:val="hybridMultilevel"/>
    <w:tmpl w:val="D26C1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C077F"/>
    <w:multiLevelType w:val="multilevel"/>
    <w:tmpl w:val="7E66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61"/>
    <w:rsid w:val="00092738"/>
    <w:rsid w:val="000E4B58"/>
    <w:rsid w:val="00663561"/>
    <w:rsid w:val="009F7CF8"/>
    <w:rsid w:val="009F7ECC"/>
    <w:rsid w:val="00B6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4CC30-1827-49F2-B4C6-B0B9D1A8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7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356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63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ocardi.it/codice-penale/libro-secondo/titolo-ii/capo-i/art319quater.html" TargetMode="External"/><Relationship Id="rId18" Type="http://schemas.openxmlformats.org/officeDocument/2006/relationships/hyperlink" Target="https://www.brocardi.it/codice-penale/libro-secondo/titolo-ii/capo-ii/art346bis.html" TargetMode="External"/><Relationship Id="rId26" Type="http://schemas.openxmlformats.org/officeDocument/2006/relationships/hyperlink" Target="https://www.brocardi.it/codice-civile/libro-quinto/titolo-xi/capo-i/art262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rocardi.it/codice-penale/libro-secondo/titolo-ii/capo-ii/art354.html" TargetMode="External"/><Relationship Id="rId7" Type="http://schemas.openxmlformats.org/officeDocument/2006/relationships/hyperlink" Target="https://www.brocardi.it/codice-penale/libro-secondo/titolo-v/art416bis.html" TargetMode="External"/><Relationship Id="rId12" Type="http://schemas.openxmlformats.org/officeDocument/2006/relationships/hyperlink" Target="https://www.brocardi.it/codice-penale/libro-secondo/titolo-ii/capo-i/art319ter.html" TargetMode="External"/><Relationship Id="rId17" Type="http://schemas.openxmlformats.org/officeDocument/2006/relationships/hyperlink" Target="https://www.brocardi.it/codice-penale/libro-secondo/titolo-ii/capo-i/art322bis.html" TargetMode="External"/><Relationship Id="rId25" Type="http://schemas.openxmlformats.org/officeDocument/2006/relationships/hyperlink" Target="https://www.brocardi.it/codice-civile/libro-quinto/titolo-xi/capo-i/art2621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rocardi.it/codice-penale/libro-secondo/titolo-ii/capo-i/art322.html" TargetMode="External"/><Relationship Id="rId20" Type="http://schemas.openxmlformats.org/officeDocument/2006/relationships/hyperlink" Target="https://www.brocardi.it/codice-penale/libro-secondo/titolo-ii/capo-ii/art353bis.html" TargetMode="External"/><Relationship Id="rId29" Type="http://schemas.openxmlformats.org/officeDocument/2006/relationships/hyperlink" Target="https://www.brocardi.it/codice-penale/libro-secondo/titolo-xiii/capo-ii/art648ter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rocardi.it/codice-penale/libro-secondo/titolo-v/art416.html" TargetMode="External"/><Relationship Id="rId11" Type="http://schemas.openxmlformats.org/officeDocument/2006/relationships/hyperlink" Target="https://www.brocardi.it/codice-penale/libro-secondo/titolo-ii/capo-i/art319.html" TargetMode="External"/><Relationship Id="rId24" Type="http://schemas.openxmlformats.org/officeDocument/2006/relationships/hyperlink" Target="https://www.brocardi.it/codice-civile/libro-quinto/titolo-xi/capo-iv/art2635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brocardi.it/codice-di-procedura-penale/libro-sesto/titolo-ii/art444.html" TargetMode="External"/><Relationship Id="rId15" Type="http://schemas.openxmlformats.org/officeDocument/2006/relationships/hyperlink" Target="https://www.brocardi.it/codice-penale/libro-secondo/titolo-ii/capo-i/art321.html" TargetMode="External"/><Relationship Id="rId23" Type="http://schemas.openxmlformats.org/officeDocument/2006/relationships/hyperlink" Target="https://www.brocardi.it/codice-penale/libro-secondo/titolo-ii/capo-ii/art356.html" TargetMode="External"/><Relationship Id="rId28" Type="http://schemas.openxmlformats.org/officeDocument/2006/relationships/hyperlink" Target="https://www.brocardi.it/codice-penale/libro-secondo/titolo-xiii/capo-ii/art648ter.html" TargetMode="External"/><Relationship Id="rId10" Type="http://schemas.openxmlformats.org/officeDocument/2006/relationships/hyperlink" Target="https://www.brocardi.it/codice-penale/libro-secondo/titolo-ii/capo-i/art318.html" TargetMode="External"/><Relationship Id="rId19" Type="http://schemas.openxmlformats.org/officeDocument/2006/relationships/hyperlink" Target="https://www.brocardi.it/codice-penale/libro-secondo/titolo-ii/capo-ii/art353.html" TargetMode="External"/><Relationship Id="rId31" Type="http://schemas.openxmlformats.org/officeDocument/2006/relationships/hyperlink" Target="https://www.brocardi.it/codice-dei-contratti-pubblici/parte-i/titolo-iv/art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ocardi.it/codice-penale/libro-secondo/titolo-ii/capo-i/art317.html" TargetMode="External"/><Relationship Id="rId14" Type="http://schemas.openxmlformats.org/officeDocument/2006/relationships/hyperlink" Target="https://www.brocardi.it/codice-penale/libro-secondo/titolo-ii/capo-i/art320.html" TargetMode="External"/><Relationship Id="rId22" Type="http://schemas.openxmlformats.org/officeDocument/2006/relationships/hyperlink" Target="https://www.brocardi.it/codice-penale/libro-secondo/titolo-ii/capo-ii/art355.html" TargetMode="External"/><Relationship Id="rId27" Type="http://schemas.openxmlformats.org/officeDocument/2006/relationships/hyperlink" Target="https://www.brocardi.it/codice-penale/libro-secondo/titolo-xiii/capo-ii/art648bis.html" TargetMode="External"/><Relationship Id="rId30" Type="http://schemas.openxmlformats.org/officeDocument/2006/relationships/hyperlink" Target="https://www.brocardi.it/codice-dei-contratti-pubblici/parte-ii/titolo-iii/capo-iii/sezione-ii/art80.html" TargetMode="External"/><Relationship Id="rId8" Type="http://schemas.openxmlformats.org/officeDocument/2006/relationships/hyperlink" Target="https://www.brocardi.it/codice-penale/libro-secondo/titolo-v/art416bis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Lina</cp:lastModifiedBy>
  <cp:revision>2</cp:revision>
  <dcterms:created xsi:type="dcterms:W3CDTF">2024-02-21T10:31:00Z</dcterms:created>
  <dcterms:modified xsi:type="dcterms:W3CDTF">2024-02-21T10:31:00Z</dcterms:modified>
</cp:coreProperties>
</file>