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C02" w:rsidRDefault="00026449" w:rsidP="00A84A6C">
      <w:pPr>
        <w:pStyle w:val="Intestazione"/>
        <w:jc w:val="center"/>
      </w:pPr>
      <w:r>
        <w:rPr>
          <w:noProof/>
        </w:rPr>
        <w:drawing>
          <wp:inline distT="0" distB="0" distL="0" distR="0" wp14:anchorId="71DDC66C" wp14:editId="6412151E">
            <wp:extent cx="5755640" cy="788670"/>
            <wp:effectExtent l="0" t="0" r="0" b="0"/>
            <wp:docPr id="8" name="Immagin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C02" w:rsidRPr="00E86AC7" w:rsidRDefault="00EB0C02" w:rsidP="00A84A6C">
      <w:pPr>
        <w:pStyle w:val="Intestazione"/>
        <w:jc w:val="center"/>
        <w:rPr>
          <w:sz w:val="10"/>
          <w:szCs w:val="10"/>
        </w:rPr>
      </w:pPr>
    </w:p>
    <w:p w:rsidR="00EB0C02" w:rsidRDefault="00EB0C02" w:rsidP="00A84A6C">
      <w:pPr>
        <w:pStyle w:val="Intestazione"/>
        <w:jc w:val="center"/>
      </w:pPr>
      <w:r>
        <w:rPr>
          <w:noProof/>
        </w:rPr>
        <w:drawing>
          <wp:inline distT="0" distB="0" distL="0" distR="0">
            <wp:extent cx="381000" cy="426720"/>
            <wp:effectExtent l="0" t="0" r="0" b="0"/>
            <wp:docPr id="4" name="Immagine 4" descr="https://upload.wikimedia.org/wikipedia/commons/thumb/7/7e/Black_and_white_Italian_Republic_emblem_without_striped_background.svg/220px-Black_and_white_Italian_Republic_emblem_without_striped_backgroun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7/7e/Black_and_white_Italian_Republic_emblem_without_striped_background.svg/220px-Black_and_white_Italian_Republic_emblem_without_striped_background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C02" w:rsidRPr="00E86AC7" w:rsidRDefault="00EB0C02" w:rsidP="00A84A6C">
      <w:pPr>
        <w:pStyle w:val="Intestazione"/>
        <w:jc w:val="center"/>
        <w:outlineLvl w:val="0"/>
        <w:rPr>
          <w:rFonts w:ascii="Verdana" w:hAnsi="Verdana" w:cs="Verdana"/>
          <w:spacing w:val="-20"/>
        </w:rPr>
      </w:pPr>
      <w:r>
        <w:rPr>
          <w:rFonts w:ascii="Verdana" w:hAnsi="Verdana" w:cs="Verdana"/>
          <w:spacing w:val="-20"/>
        </w:rPr>
        <w:t>Ministero dell’Istruzione</w:t>
      </w:r>
    </w:p>
    <w:p w:rsidR="00EB0C02" w:rsidRPr="00E86AC7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b/>
          <w:bCs/>
          <w:sz w:val="22"/>
          <w:szCs w:val="22"/>
        </w:rPr>
      </w:pPr>
      <w:r w:rsidRPr="00E86AC7">
        <w:rPr>
          <w:rFonts w:ascii="Verdana" w:hAnsi="Verdana" w:cs="Verdana"/>
          <w:b/>
          <w:bCs/>
          <w:sz w:val="22"/>
          <w:szCs w:val="22"/>
        </w:rPr>
        <w:t>ISTITUTO COMPRENSIVO VISCONTEO</w:t>
      </w:r>
    </w:p>
    <w:p w:rsidR="00EB0C02" w:rsidRPr="00E86AC7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sz w:val="22"/>
          <w:szCs w:val="22"/>
        </w:rPr>
      </w:pPr>
      <w:r w:rsidRPr="00E86AC7">
        <w:rPr>
          <w:rFonts w:ascii="Verdana" w:hAnsi="Verdana" w:cs="Verdana"/>
          <w:sz w:val="22"/>
          <w:szCs w:val="22"/>
        </w:rPr>
        <w:t xml:space="preserve">Via Circonvallazione B, 3 - 26025 </w:t>
      </w:r>
      <w:r w:rsidRPr="00E86AC7">
        <w:rPr>
          <w:rFonts w:ascii="Verdana" w:hAnsi="Verdana" w:cs="Verdana"/>
          <w:b/>
          <w:bCs/>
          <w:sz w:val="22"/>
          <w:szCs w:val="22"/>
        </w:rPr>
        <w:t>PANDINO</w:t>
      </w:r>
      <w:r w:rsidRPr="00E86AC7">
        <w:rPr>
          <w:rFonts w:ascii="Verdana" w:hAnsi="Verdana" w:cs="Verdana"/>
          <w:sz w:val="22"/>
          <w:szCs w:val="22"/>
        </w:rPr>
        <w:t xml:space="preserve"> (C</w:t>
      </w:r>
      <w:r w:rsidR="00667908">
        <w:rPr>
          <w:rFonts w:ascii="Verdana" w:hAnsi="Verdana" w:cs="Verdana"/>
          <w:sz w:val="22"/>
          <w:szCs w:val="22"/>
        </w:rPr>
        <w:t>r</w:t>
      </w:r>
      <w:r w:rsidRPr="00E86AC7">
        <w:rPr>
          <w:rFonts w:ascii="Verdana" w:hAnsi="Verdana" w:cs="Verdana"/>
          <w:sz w:val="22"/>
          <w:szCs w:val="22"/>
        </w:rPr>
        <w:t>)</w:t>
      </w:r>
    </w:p>
    <w:p w:rsidR="00EB0C02" w:rsidRPr="00E86AC7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sz w:val="20"/>
          <w:szCs w:val="20"/>
        </w:rPr>
      </w:pPr>
      <w:r w:rsidRPr="00E86AC7">
        <w:rPr>
          <w:rFonts w:ascii="Verdana" w:hAnsi="Verdana" w:cs="Verdana"/>
          <w:sz w:val="20"/>
          <w:szCs w:val="20"/>
        </w:rPr>
        <w:t xml:space="preserve">Tel. 0373/90286 – Fax 0373/90069 </w:t>
      </w:r>
    </w:p>
    <w:p w:rsidR="00EB0C02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color w:val="0000FF"/>
          <w:sz w:val="20"/>
          <w:szCs w:val="20"/>
          <w:u w:val="single"/>
        </w:rPr>
      </w:pPr>
      <w:proofErr w:type="gramStart"/>
      <w:r w:rsidRPr="00E86AC7">
        <w:rPr>
          <w:rFonts w:ascii="Verdana" w:hAnsi="Verdana" w:cs="Verdana"/>
          <w:sz w:val="20"/>
          <w:szCs w:val="20"/>
        </w:rPr>
        <w:t>e-mail</w:t>
      </w:r>
      <w:proofErr w:type="gramEnd"/>
      <w:r w:rsidRPr="00E86AC7">
        <w:rPr>
          <w:rFonts w:ascii="Verdana" w:hAnsi="Verdana" w:cs="Verdana"/>
          <w:sz w:val="20"/>
          <w:szCs w:val="20"/>
        </w:rPr>
        <w:t xml:space="preserve"> </w:t>
      </w:r>
      <w:r w:rsidRPr="00E86AC7">
        <w:rPr>
          <w:rFonts w:ascii="Verdana" w:hAnsi="Verdana" w:cs="Verdana"/>
          <w:color w:val="0000FF"/>
          <w:sz w:val="20"/>
          <w:szCs w:val="20"/>
          <w:u w:val="single"/>
        </w:rPr>
        <w:t>cric81900q@pec.istruzione.it</w:t>
      </w:r>
      <w:r w:rsidRPr="00E86AC7">
        <w:rPr>
          <w:rFonts w:ascii="Verdana" w:hAnsi="Verdana" w:cs="Verdana"/>
          <w:color w:val="0000FF"/>
          <w:sz w:val="20"/>
          <w:szCs w:val="20"/>
        </w:rPr>
        <w:t xml:space="preserve"> -  </w:t>
      </w:r>
      <w:hyperlink r:id="rId7" w:history="1">
        <w:r w:rsidRPr="00E86AC7">
          <w:rPr>
            <w:rStyle w:val="Collegamentoipertestuale"/>
            <w:rFonts w:ascii="Verdana" w:hAnsi="Verdana" w:cs="Verdana"/>
            <w:sz w:val="20"/>
            <w:szCs w:val="20"/>
          </w:rPr>
          <w:t>cric81900q@istruzione.it</w:t>
        </w:r>
      </w:hyperlink>
      <w:r>
        <w:rPr>
          <w:rFonts w:ascii="Verdana" w:hAnsi="Verdana" w:cs="Verdana"/>
          <w:color w:val="0000FF"/>
          <w:sz w:val="20"/>
          <w:szCs w:val="20"/>
          <w:u w:val="single"/>
        </w:rPr>
        <w:t xml:space="preserve"> </w:t>
      </w:r>
    </w:p>
    <w:p w:rsidR="00EB0C02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color w:val="0000FF"/>
          <w:sz w:val="20"/>
          <w:szCs w:val="20"/>
          <w:u w:val="single"/>
        </w:rPr>
      </w:pPr>
    </w:p>
    <w:p w:rsidR="0080496D" w:rsidRDefault="0080496D" w:rsidP="00A84A6C">
      <w:pPr>
        <w:pStyle w:val="Corpotesto"/>
        <w:spacing w:line="235" w:lineRule="exact"/>
        <w:jc w:val="center"/>
      </w:pPr>
    </w:p>
    <w:p w:rsidR="00EB0C02" w:rsidRDefault="00EB0C02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Determina n.</w:t>
      </w:r>
      <w:r w:rsidR="00A84A6C" w:rsidRPr="00A84A6C">
        <w:rPr>
          <w:rFonts w:asciiTheme="minorHAnsi" w:hAnsiTheme="minorHAnsi" w:cstheme="minorHAnsi"/>
          <w:sz w:val="22"/>
          <w:szCs w:val="22"/>
        </w:rPr>
        <w:t xml:space="preserve"> </w:t>
      </w:r>
      <w:r w:rsidR="0027432C">
        <w:rPr>
          <w:rFonts w:asciiTheme="minorHAnsi" w:hAnsiTheme="minorHAnsi" w:cstheme="minorHAnsi"/>
          <w:sz w:val="22"/>
          <w:szCs w:val="22"/>
        </w:rPr>
        <w:t>8</w:t>
      </w:r>
      <w:r w:rsidR="00FE46C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</w:t>
      </w:r>
      <w:r w:rsidR="00EF69A4">
        <w:rPr>
          <w:rFonts w:asciiTheme="minorHAnsi" w:hAnsiTheme="minorHAnsi" w:cstheme="minorHAnsi"/>
          <w:sz w:val="22"/>
          <w:szCs w:val="22"/>
        </w:rPr>
        <w:t xml:space="preserve">       </w:t>
      </w:r>
      <w:r w:rsidR="001076E6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EF69A4">
        <w:rPr>
          <w:rFonts w:asciiTheme="minorHAnsi" w:hAnsiTheme="minorHAnsi" w:cstheme="minorHAnsi"/>
          <w:sz w:val="22"/>
          <w:szCs w:val="22"/>
        </w:rPr>
        <w:t xml:space="preserve">     </w:t>
      </w:r>
      <w:r w:rsidR="00FE46CE">
        <w:rPr>
          <w:rFonts w:asciiTheme="minorHAnsi" w:hAnsiTheme="minorHAnsi" w:cstheme="minorHAnsi"/>
          <w:sz w:val="22"/>
          <w:szCs w:val="22"/>
        </w:rPr>
        <w:t>Pandino,</w:t>
      </w:r>
      <w:r w:rsidR="00683673">
        <w:rPr>
          <w:rFonts w:asciiTheme="minorHAnsi" w:hAnsiTheme="minorHAnsi" w:cstheme="minorHAnsi"/>
          <w:sz w:val="22"/>
          <w:szCs w:val="22"/>
        </w:rPr>
        <w:t xml:space="preserve"> </w:t>
      </w:r>
      <w:r w:rsidR="00C17BA4">
        <w:rPr>
          <w:rFonts w:asciiTheme="minorHAnsi" w:hAnsiTheme="minorHAnsi" w:cstheme="minorHAnsi"/>
          <w:sz w:val="22"/>
          <w:szCs w:val="22"/>
        </w:rPr>
        <w:t>1</w:t>
      </w:r>
      <w:r w:rsidR="0027432C">
        <w:rPr>
          <w:rFonts w:asciiTheme="minorHAnsi" w:hAnsiTheme="minorHAnsi" w:cstheme="minorHAnsi"/>
          <w:sz w:val="22"/>
          <w:szCs w:val="22"/>
        </w:rPr>
        <w:t>3</w:t>
      </w:r>
      <w:r w:rsidR="00C17BA4">
        <w:rPr>
          <w:rFonts w:asciiTheme="minorHAnsi" w:hAnsiTheme="minorHAnsi" w:cstheme="minorHAnsi"/>
          <w:sz w:val="22"/>
          <w:szCs w:val="22"/>
        </w:rPr>
        <w:t xml:space="preserve"> gennaio 2022</w:t>
      </w:r>
    </w:p>
    <w:p w:rsidR="00FE46CE" w:rsidRDefault="00FE46CE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FE46CE" w:rsidRPr="00A84A6C" w:rsidRDefault="00FE46CE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EB0C02" w:rsidRPr="00A84A6C" w:rsidRDefault="00EB0C02" w:rsidP="00A84A6C">
      <w:pPr>
        <w:pStyle w:val="Corpotesto"/>
        <w:ind w:left="5103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All’Albo on-line</w:t>
      </w:r>
    </w:p>
    <w:p w:rsidR="00EB0C02" w:rsidRPr="00A84A6C" w:rsidRDefault="00EB0C02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EB0C02" w:rsidRPr="00A84A6C" w:rsidRDefault="00EB0C02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1F6F1B" w:rsidRDefault="00AE7E42" w:rsidP="001F6F1B">
      <w:pPr>
        <w:pStyle w:val="Titolo2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2053">
        <w:rPr>
          <w:rFonts w:asciiTheme="minorHAnsi" w:hAnsiTheme="minorHAnsi" w:cstheme="minorHAnsi"/>
          <w:sz w:val="22"/>
          <w:szCs w:val="22"/>
        </w:rPr>
        <w:t>OGGETTO: Determina a contrarre per</w:t>
      </w:r>
      <w:r w:rsidR="00B3665C">
        <w:rPr>
          <w:rFonts w:asciiTheme="minorHAnsi" w:hAnsiTheme="minorHAnsi" w:cstheme="minorHAnsi"/>
          <w:sz w:val="22"/>
          <w:szCs w:val="22"/>
        </w:rPr>
        <w:t xml:space="preserve"> </w:t>
      </w:r>
      <w:r w:rsidR="00DC5DCD">
        <w:rPr>
          <w:rFonts w:asciiTheme="minorHAnsi" w:hAnsiTheme="minorHAnsi" w:cstheme="minorHAnsi"/>
          <w:sz w:val="22"/>
          <w:szCs w:val="22"/>
        </w:rPr>
        <w:t xml:space="preserve">acquisto </w:t>
      </w:r>
      <w:r w:rsidR="0027432C">
        <w:rPr>
          <w:rFonts w:asciiTheme="minorHAnsi" w:hAnsiTheme="minorHAnsi" w:cstheme="minorHAnsi"/>
          <w:sz w:val="22"/>
          <w:szCs w:val="22"/>
        </w:rPr>
        <w:t>materiale facile consumo plesso Cascine Gandini</w:t>
      </w:r>
      <w:r w:rsidR="0095686A">
        <w:rPr>
          <w:rFonts w:asciiTheme="minorHAnsi" w:hAnsiTheme="minorHAnsi" w:cstheme="minorHAnsi"/>
          <w:sz w:val="22"/>
          <w:szCs w:val="22"/>
        </w:rPr>
        <w:t xml:space="preserve"> </w:t>
      </w:r>
      <w:r w:rsidR="00A84A6C" w:rsidRPr="00642053">
        <w:rPr>
          <w:rFonts w:asciiTheme="minorHAnsi" w:hAnsiTheme="minorHAnsi" w:cstheme="minorHAnsi"/>
          <w:sz w:val="22"/>
          <w:szCs w:val="22"/>
        </w:rPr>
        <w:t>-</w:t>
      </w:r>
      <w:r w:rsidR="00935510">
        <w:rPr>
          <w:rFonts w:asciiTheme="minorHAnsi" w:hAnsiTheme="minorHAnsi" w:cstheme="minorHAnsi"/>
          <w:sz w:val="22"/>
          <w:szCs w:val="22"/>
        </w:rPr>
        <w:t xml:space="preserve"> </w:t>
      </w:r>
      <w:r w:rsidR="00B11052" w:rsidRPr="00642053">
        <w:rPr>
          <w:rFonts w:asciiTheme="minorHAnsi" w:hAnsiTheme="minorHAnsi" w:cstheme="minorHAnsi"/>
          <w:sz w:val="22"/>
          <w:szCs w:val="22"/>
        </w:rPr>
        <w:t xml:space="preserve">CIG: </w:t>
      </w:r>
      <w:r w:rsidR="0027432C">
        <w:rPr>
          <w:rFonts w:asciiTheme="minorHAnsi" w:hAnsiTheme="minorHAnsi" w:cstheme="minorHAnsi"/>
          <w:sz w:val="22"/>
          <w:szCs w:val="22"/>
        </w:rPr>
        <w:t>ZBF34CC291</w:t>
      </w:r>
    </w:p>
    <w:p w:rsidR="001F6F1B" w:rsidRDefault="001F6F1B" w:rsidP="001F6F1B">
      <w:pPr>
        <w:pStyle w:val="Titolo2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80496D" w:rsidRDefault="001F6F1B" w:rsidP="001F6F1B">
      <w:pPr>
        <w:pStyle w:val="Titolo2"/>
        <w:spacing w:line="360" w:lineRule="auto"/>
        <w:ind w:left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AE7E42" w:rsidRPr="00A84A6C">
        <w:rPr>
          <w:rFonts w:asciiTheme="minorHAnsi" w:hAnsiTheme="minorHAnsi" w:cstheme="minorHAnsi"/>
        </w:rPr>
        <w:t>l Dirigente Scolastico</w:t>
      </w:r>
    </w:p>
    <w:p w:rsidR="00F77D14" w:rsidRDefault="00F77D14" w:rsidP="001F6F1B">
      <w:pPr>
        <w:pStyle w:val="Titolo2"/>
        <w:spacing w:line="360" w:lineRule="auto"/>
        <w:ind w:left="0"/>
        <w:jc w:val="center"/>
        <w:rPr>
          <w:rFonts w:asciiTheme="minorHAnsi" w:hAnsiTheme="minorHAnsi" w:cstheme="minorHAnsi"/>
          <w:b w:val="0"/>
        </w:rPr>
      </w:pPr>
    </w:p>
    <w:p w:rsidR="00A033CA" w:rsidRPr="00377AF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377AF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377AF9">
        <w:rPr>
          <w:rFonts w:asciiTheme="minorHAnsi" w:hAnsiTheme="minorHAnsi" w:cstheme="minorHAnsi"/>
          <w:sz w:val="22"/>
          <w:szCs w:val="22"/>
        </w:rPr>
        <w:t>la Legge di stabilità 2016 (Legge n° 208/2015) con particolare riferimento all’art. 1 comma 502;</w:t>
      </w:r>
    </w:p>
    <w:p w:rsidR="00A033CA" w:rsidRPr="00A84A6C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750F79">
        <w:rPr>
          <w:rFonts w:asciiTheme="minorHAnsi" w:hAnsiTheme="minorHAnsi" w:cstheme="minorHAnsi"/>
          <w:sz w:val="22"/>
          <w:szCs w:val="22"/>
        </w:rPr>
        <w:t xml:space="preserve">la legge 7 agosto 1990, n. 241 “Nuove norme in materia di procedimento amministrativo e di diritto di accesso ai documenti amministrativi” e </w:t>
      </w:r>
      <w:proofErr w:type="spellStart"/>
      <w:proofErr w:type="gramStart"/>
      <w:r w:rsidRPr="00750F79">
        <w:rPr>
          <w:rFonts w:asciiTheme="minorHAnsi" w:hAnsiTheme="minorHAnsi" w:cstheme="minorHAnsi"/>
          <w:sz w:val="22"/>
          <w:szCs w:val="22"/>
        </w:rPr>
        <w:t>ss.mm.ii</w:t>
      </w:r>
      <w:proofErr w:type="spellEnd"/>
      <w:r w:rsidRPr="00750F79">
        <w:rPr>
          <w:rFonts w:asciiTheme="minorHAnsi" w:hAnsiTheme="minorHAnsi" w:cstheme="minorHAnsi"/>
          <w:sz w:val="22"/>
          <w:szCs w:val="22"/>
        </w:rPr>
        <w:t>.;</w:t>
      </w:r>
      <w:proofErr w:type="gramEnd"/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750F79">
        <w:rPr>
          <w:rFonts w:asciiTheme="minorHAnsi" w:hAnsiTheme="minorHAnsi" w:cstheme="minorHAnsi"/>
          <w:sz w:val="22"/>
          <w:szCs w:val="22"/>
        </w:rPr>
        <w:t>la legge 15 marzo 1997 n. 59, concernente “Delega al Governo per il conferimento di funzioni e compiti alle regioni ed enti locali, per la riforma della Pubblica Amministrazione e per la semplificazione amministrativa”;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50F79">
        <w:rPr>
          <w:rFonts w:asciiTheme="minorHAnsi" w:hAnsiTheme="minorHAnsi" w:cstheme="minorHAnsi"/>
          <w:sz w:val="22"/>
          <w:szCs w:val="22"/>
        </w:rPr>
        <w:t>il Decreto del Presidente della Repubblica 8 marzo 1999, n. 275, concernente il Regolamento recante norme in materia di autonomia delle Istituzioni Scolastiche, ai sensi della legge 15 marzo 1997, n. 59;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81580" w:rsidRDefault="00A033CA" w:rsidP="00A033C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81580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81580">
        <w:rPr>
          <w:rFonts w:asciiTheme="minorHAnsi" w:hAnsiTheme="minorHAnsi" w:cstheme="minorHAnsi"/>
          <w:sz w:val="22"/>
          <w:szCs w:val="22"/>
        </w:rPr>
        <w:t>il Decreto Interministeriale 129/2018 del 28 agosto 2018 “</w:t>
      </w:r>
      <w:r w:rsidRPr="00781580">
        <w:rPr>
          <w:rFonts w:asciiTheme="minorHAnsi" w:hAnsiTheme="minorHAnsi" w:cstheme="minorHAnsi"/>
          <w:bCs/>
          <w:sz w:val="22"/>
          <w:szCs w:val="22"/>
        </w:rPr>
        <w:t>Regolamento recante istruzioni generali sulla gestione amministrativo-contabile delle istituzioni scolastiche, ai sensi dell'articolo 1, comma 143, della legge 13 luglio 2015, n. 107</w:t>
      </w:r>
      <w:r>
        <w:rPr>
          <w:rFonts w:asciiTheme="minorHAnsi" w:hAnsiTheme="minorHAnsi" w:cstheme="minorHAnsi"/>
          <w:bCs/>
          <w:sz w:val="22"/>
          <w:szCs w:val="22"/>
        </w:rPr>
        <w:t>”</w:t>
      </w:r>
      <w:r w:rsidRPr="00781580">
        <w:rPr>
          <w:rFonts w:asciiTheme="minorHAnsi" w:hAnsiTheme="minorHAnsi" w:cstheme="minorHAnsi"/>
          <w:sz w:val="22"/>
          <w:szCs w:val="22"/>
        </w:rPr>
        <w:t>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50F79">
        <w:rPr>
          <w:rFonts w:asciiTheme="minorHAnsi" w:hAnsiTheme="minorHAnsi" w:cstheme="minorHAnsi"/>
          <w:sz w:val="22"/>
          <w:szCs w:val="22"/>
        </w:rPr>
        <w:t>il Decreto Legislativo 30 marzo 2001, n. 165 recante “Norme generali sull’ordinamento del lavoro alle dipendenze delle Amministrazioni Pubbliche”;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50F79">
        <w:rPr>
          <w:rFonts w:asciiTheme="minorHAnsi" w:hAnsiTheme="minorHAnsi" w:cstheme="minorHAnsi"/>
          <w:sz w:val="22"/>
          <w:szCs w:val="22"/>
        </w:rPr>
        <w:t xml:space="preserve">il </w:t>
      </w:r>
      <w:proofErr w:type="spellStart"/>
      <w:r w:rsidRPr="00750F79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750F79">
        <w:rPr>
          <w:rFonts w:asciiTheme="minorHAnsi" w:hAnsiTheme="minorHAnsi" w:cstheme="minorHAnsi"/>
          <w:sz w:val="22"/>
          <w:szCs w:val="22"/>
        </w:rPr>
        <w:t xml:space="preserve"> 18 aprile 2016, n.50 aggiornato con le modifiche introdotte dal </w:t>
      </w:r>
      <w:proofErr w:type="spellStart"/>
      <w:r w:rsidRPr="00750F79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750F79">
        <w:rPr>
          <w:rFonts w:asciiTheme="minorHAnsi" w:hAnsiTheme="minorHAnsi" w:cstheme="minorHAnsi"/>
          <w:sz w:val="22"/>
          <w:szCs w:val="22"/>
        </w:rPr>
        <w:t>Lgs</w:t>
      </w:r>
      <w:proofErr w:type="spellEnd"/>
      <w:r w:rsidRPr="00750F79">
        <w:rPr>
          <w:rFonts w:asciiTheme="minorHAnsi" w:hAnsiTheme="minorHAnsi" w:cstheme="minorHAnsi"/>
          <w:sz w:val="22"/>
          <w:szCs w:val="22"/>
        </w:rPr>
        <w:t xml:space="preserve"> 19 aprile 2017, n. 56 (Codice dei contratti pubblici di lavori, servizi e forniture in attuazione delle direttive 2014/23/UE, 2014/24/UE e 2014/25/UE sull'aggiudicazione dei contratti di concessione, sugli appalti pubblici e sulle</w:t>
      </w:r>
      <w:r w:rsidRPr="00A84A6C">
        <w:rPr>
          <w:rFonts w:asciiTheme="minorHAnsi" w:hAnsiTheme="minorHAnsi" w:cstheme="minorHAnsi"/>
          <w:sz w:val="22"/>
          <w:szCs w:val="22"/>
        </w:rPr>
        <w:t xml:space="preserve"> procedure d'appalto degli enti erogatori nei settori dell'acqua, dell'energia, dei trasporti e dei servizi postali, nonché per il riordino della disciplina vigente in materia di contratti pubblici relativi a lavori, servizi e forniture);</w:t>
      </w: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A84A6C">
        <w:rPr>
          <w:rFonts w:asciiTheme="minorHAnsi" w:hAnsiTheme="minorHAnsi" w:cstheme="minorHAnsi"/>
          <w:sz w:val="22"/>
          <w:szCs w:val="22"/>
        </w:rPr>
        <w:t>il Piano Triennale dell’Offerta Formativa (PTOF) 201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A84A6C">
        <w:rPr>
          <w:rFonts w:asciiTheme="minorHAnsi" w:hAnsiTheme="minorHAnsi" w:cstheme="minorHAnsi"/>
          <w:sz w:val="22"/>
          <w:szCs w:val="22"/>
        </w:rPr>
        <w:t>-20</w:t>
      </w:r>
      <w:r>
        <w:rPr>
          <w:rFonts w:asciiTheme="minorHAnsi" w:hAnsiTheme="minorHAnsi" w:cstheme="minorHAnsi"/>
          <w:sz w:val="22"/>
          <w:szCs w:val="22"/>
        </w:rPr>
        <w:t>22</w:t>
      </w:r>
      <w:r w:rsidRPr="00A84A6C">
        <w:rPr>
          <w:rFonts w:asciiTheme="minorHAnsi" w:hAnsiTheme="minorHAnsi" w:cstheme="minorHAnsi"/>
          <w:sz w:val="22"/>
          <w:szCs w:val="22"/>
        </w:rPr>
        <w:t>;</w:t>
      </w: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RILEVATO </w:t>
      </w:r>
      <w:r w:rsidRPr="00750F79">
        <w:rPr>
          <w:rFonts w:asciiTheme="minorHAnsi" w:hAnsiTheme="minorHAnsi" w:cstheme="minorHAnsi"/>
          <w:sz w:val="22"/>
          <w:szCs w:val="22"/>
        </w:rPr>
        <w:t>che l’articolo 32 del Decreto Legislativo n. 50/2016 (e ss. mm. ii.) al comma 2 dispone che prima dell’avvio delle procedure di affidamento dei contratti pubblici le amministrazioni aggiudicatrici decretano o determinano di contrarre, in conformità ai propri ordinamenti, individuano gli elementi essenziali del contratto e i criteri di selezione degli operatori economici e delle offerte;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RILEVATO </w:t>
      </w:r>
      <w:r w:rsidRPr="00750F79">
        <w:rPr>
          <w:rFonts w:asciiTheme="minorHAnsi" w:hAnsiTheme="minorHAnsi" w:cstheme="minorHAnsi"/>
          <w:sz w:val="22"/>
          <w:szCs w:val="22"/>
        </w:rPr>
        <w:t>che l’articolo 36 del Decreto Legislativo n. 50/2016 al comma 2 dispone che “l'affidamento di lavori, servizi e forniture di importo inferiore ad € 40.000,00, è consentito l'affidamento diretto da parte del responsabile del procedimento”, mediante indagine di mercato;</w:t>
      </w:r>
    </w:p>
    <w:p w:rsidR="00A033CA" w:rsidRPr="00750F79" w:rsidRDefault="00A033CA" w:rsidP="00A033CA">
      <w:pPr>
        <w:jc w:val="both"/>
        <w:rPr>
          <w:rFonts w:asciiTheme="minorHAnsi" w:hAnsiTheme="minorHAnsi" w:cstheme="minorHAnsi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750F79">
        <w:rPr>
          <w:rFonts w:asciiTheme="minorHAnsi" w:hAnsiTheme="minorHAnsi" w:cstheme="minorHAnsi"/>
          <w:sz w:val="22"/>
          <w:szCs w:val="22"/>
        </w:rPr>
        <w:t xml:space="preserve">la delibera del Consiglio di Istituto del </w:t>
      </w:r>
      <w:r w:rsidR="001F6F1B">
        <w:rPr>
          <w:rFonts w:asciiTheme="minorHAnsi" w:hAnsiTheme="minorHAnsi" w:cstheme="minorHAnsi"/>
          <w:sz w:val="22"/>
          <w:szCs w:val="22"/>
        </w:rPr>
        <w:t>17/07/2020</w:t>
      </w:r>
      <w:r w:rsidRPr="00750F79">
        <w:rPr>
          <w:rFonts w:asciiTheme="minorHAnsi" w:hAnsiTheme="minorHAnsi" w:cstheme="minorHAnsi"/>
          <w:sz w:val="22"/>
          <w:szCs w:val="22"/>
        </w:rPr>
        <w:t xml:space="preserve"> con la quale, ai sensi dell’art. </w:t>
      </w:r>
      <w:r>
        <w:rPr>
          <w:rFonts w:asciiTheme="minorHAnsi" w:hAnsiTheme="minorHAnsi" w:cstheme="minorHAnsi"/>
          <w:sz w:val="22"/>
          <w:szCs w:val="22"/>
        </w:rPr>
        <w:t>45 comma 2</w:t>
      </w:r>
      <w:r w:rsidRPr="00750F79">
        <w:rPr>
          <w:rFonts w:asciiTheme="minorHAnsi" w:hAnsiTheme="minorHAnsi" w:cstheme="minorHAnsi"/>
          <w:sz w:val="22"/>
          <w:szCs w:val="22"/>
        </w:rPr>
        <w:t xml:space="preserve"> del D.I. n. </w:t>
      </w:r>
      <w:r>
        <w:rPr>
          <w:rFonts w:asciiTheme="minorHAnsi" w:hAnsiTheme="minorHAnsi" w:cstheme="minorHAnsi"/>
          <w:sz w:val="22"/>
          <w:szCs w:val="22"/>
        </w:rPr>
        <w:t>129/2018</w:t>
      </w:r>
      <w:r w:rsidRPr="00750F79">
        <w:rPr>
          <w:rFonts w:asciiTheme="minorHAnsi" w:hAnsiTheme="minorHAnsi" w:cstheme="minorHAnsi"/>
          <w:sz w:val="22"/>
          <w:szCs w:val="22"/>
        </w:rPr>
        <w:t xml:space="preserve">, si eleva il limite di spesa complessiva per il possibile affidamento diretto ad € </w:t>
      </w:r>
      <w:r w:rsidR="001F6F1B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750F79">
        <w:rPr>
          <w:rFonts w:asciiTheme="minorHAnsi" w:hAnsiTheme="minorHAnsi" w:cstheme="minorHAnsi"/>
          <w:sz w:val="22"/>
          <w:szCs w:val="22"/>
        </w:rPr>
        <w:t>.000,00;</w:t>
      </w: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Default="00A033CA" w:rsidP="00A033CA">
      <w:pPr>
        <w:pStyle w:val="Corpotesto"/>
        <w:ind w:hanging="1"/>
        <w:jc w:val="both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b/>
          <w:sz w:val="22"/>
          <w:szCs w:val="22"/>
        </w:rPr>
        <w:t xml:space="preserve">ATTESO </w:t>
      </w:r>
      <w:r w:rsidRPr="00A84A6C">
        <w:rPr>
          <w:rFonts w:asciiTheme="minorHAnsi" w:hAnsiTheme="minorHAnsi" w:cstheme="minorHAnsi"/>
          <w:sz w:val="22"/>
          <w:szCs w:val="22"/>
        </w:rPr>
        <w:t xml:space="preserve">che la determinazione della spesa massima stanziata per la fornitura del </w:t>
      </w:r>
      <w:r w:rsidR="005C27E7">
        <w:rPr>
          <w:rFonts w:asciiTheme="minorHAnsi" w:hAnsiTheme="minorHAnsi" w:cstheme="minorHAnsi"/>
          <w:sz w:val="22"/>
          <w:szCs w:val="22"/>
        </w:rPr>
        <w:t>servizio</w:t>
      </w:r>
      <w:r w:rsidRPr="00A84A6C">
        <w:rPr>
          <w:rFonts w:asciiTheme="minorHAnsi" w:hAnsiTheme="minorHAnsi" w:cstheme="minorHAnsi"/>
          <w:sz w:val="22"/>
          <w:szCs w:val="22"/>
        </w:rPr>
        <w:t xml:space="preserve"> richiesto risulta finanziariamente compatibile con l’effettiva capienza del relativo capitolo del Bilancio dell’Istituto;</w:t>
      </w:r>
    </w:p>
    <w:p w:rsidR="002006F0" w:rsidRDefault="002006F0" w:rsidP="00A033CA">
      <w:pPr>
        <w:pStyle w:val="Corpotesto"/>
        <w:ind w:hanging="1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Tutto ciò visto e rilevato, che costituisce parte integrante del presente provvedimento</w:t>
      </w:r>
    </w:p>
    <w:p w:rsidR="0080496D" w:rsidRPr="00A84A6C" w:rsidRDefault="0080496D" w:rsidP="00D846A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3C626F" w:rsidRPr="00A84A6C" w:rsidRDefault="003C626F" w:rsidP="003C626F">
      <w:pPr>
        <w:pStyle w:val="Titolo2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Determina</w:t>
      </w:r>
    </w:p>
    <w:p w:rsidR="003C626F" w:rsidRPr="00A84A6C" w:rsidRDefault="003C626F" w:rsidP="003C626F">
      <w:pPr>
        <w:pStyle w:val="Corpotes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C626F" w:rsidRDefault="006A1CA7" w:rsidP="003C626F">
      <w:pPr>
        <w:pStyle w:val="Paragrafoelenco"/>
        <w:numPr>
          <w:ilvl w:val="0"/>
          <w:numId w:val="1"/>
        </w:numPr>
        <w:tabs>
          <w:tab w:val="left" w:pos="709"/>
        </w:tabs>
        <w:spacing w:before="23" w:line="261" w:lineRule="auto"/>
        <w:ind w:left="567" w:right="114" w:hanging="567"/>
        <w:jc w:val="both"/>
        <w:rPr>
          <w:sz w:val="18"/>
        </w:rPr>
      </w:pP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procedere</w:t>
      </w:r>
      <w:r>
        <w:rPr>
          <w:spacing w:val="-5"/>
          <w:sz w:val="18"/>
        </w:rPr>
        <w:t xml:space="preserve"> </w:t>
      </w:r>
      <w:r>
        <w:rPr>
          <w:sz w:val="18"/>
        </w:rPr>
        <w:t>mediante</w:t>
      </w:r>
      <w:r>
        <w:rPr>
          <w:spacing w:val="-5"/>
          <w:sz w:val="18"/>
        </w:rPr>
        <w:t xml:space="preserve"> </w:t>
      </w:r>
      <w:r>
        <w:rPr>
          <w:sz w:val="18"/>
        </w:rPr>
        <w:t>affidamento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economia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affidamento</w:t>
      </w:r>
      <w:r>
        <w:rPr>
          <w:spacing w:val="-3"/>
          <w:sz w:val="18"/>
        </w:rPr>
        <w:t xml:space="preserve"> </w:t>
      </w:r>
      <w:r>
        <w:rPr>
          <w:sz w:val="18"/>
        </w:rPr>
        <w:t>diretto,</w:t>
      </w:r>
      <w:r>
        <w:rPr>
          <w:spacing w:val="-4"/>
          <w:sz w:val="18"/>
        </w:rPr>
        <w:t xml:space="preserve"> </w:t>
      </w:r>
      <w:r>
        <w:rPr>
          <w:sz w:val="18"/>
        </w:rPr>
        <w:t>ai</w:t>
      </w:r>
      <w:r>
        <w:rPr>
          <w:spacing w:val="-4"/>
          <w:sz w:val="18"/>
        </w:rPr>
        <w:t xml:space="preserve"> </w:t>
      </w:r>
      <w:r>
        <w:rPr>
          <w:sz w:val="18"/>
        </w:rPr>
        <w:t>sensi</w:t>
      </w:r>
      <w:r>
        <w:rPr>
          <w:spacing w:val="-7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5"/>
          <w:sz w:val="18"/>
        </w:rPr>
        <w:t xml:space="preserve"> </w:t>
      </w:r>
      <w:r>
        <w:rPr>
          <w:sz w:val="18"/>
        </w:rPr>
        <w:t>36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D.L.</w:t>
      </w:r>
      <w:r>
        <w:rPr>
          <w:spacing w:val="-4"/>
          <w:sz w:val="18"/>
        </w:rPr>
        <w:t xml:space="preserve"> </w:t>
      </w:r>
      <w:r>
        <w:rPr>
          <w:sz w:val="18"/>
        </w:rPr>
        <w:t>50/2016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6"/>
          <w:sz w:val="18"/>
        </w:rPr>
        <w:t xml:space="preserve"> 46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D.I. 129/2018, presso</w:t>
      </w:r>
      <w:r w:rsidR="007860BD">
        <w:rPr>
          <w:sz w:val="18"/>
        </w:rPr>
        <w:t xml:space="preserve"> la ditta </w:t>
      </w:r>
      <w:r w:rsidR="0027432C" w:rsidRPr="0027432C">
        <w:rPr>
          <w:b/>
          <w:sz w:val="18"/>
        </w:rPr>
        <w:t>BORGIONE CENTRO DIDATTICO</w:t>
      </w:r>
      <w:r w:rsidR="0027432C">
        <w:rPr>
          <w:sz w:val="18"/>
        </w:rPr>
        <w:t xml:space="preserve"> </w:t>
      </w:r>
      <w:r w:rsidR="002006F0">
        <w:rPr>
          <w:b/>
          <w:sz w:val="18"/>
        </w:rPr>
        <w:t>SRL</w:t>
      </w:r>
      <w:r w:rsidR="006341C4">
        <w:rPr>
          <w:sz w:val="18"/>
        </w:rPr>
        <w:t xml:space="preserve">; </w:t>
      </w:r>
    </w:p>
    <w:p w:rsidR="003C626F" w:rsidRPr="000D19C5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90" w:hanging="590"/>
        <w:jc w:val="both"/>
        <w:rPr>
          <w:rFonts w:asciiTheme="minorHAnsi" w:hAnsiTheme="minorHAnsi" w:cstheme="minorHAnsi"/>
        </w:rPr>
      </w:pPr>
      <w:r w:rsidRPr="000D19C5">
        <w:rPr>
          <w:rFonts w:asciiTheme="minorHAnsi" w:hAnsiTheme="minorHAnsi" w:cstheme="minorHAnsi"/>
        </w:rPr>
        <w:t xml:space="preserve">Di impegnare, per </w:t>
      </w:r>
      <w:r w:rsidR="00506151">
        <w:rPr>
          <w:rFonts w:asciiTheme="minorHAnsi" w:hAnsiTheme="minorHAnsi" w:cstheme="minorHAnsi"/>
        </w:rPr>
        <w:t xml:space="preserve">il materiale di </w:t>
      </w:r>
      <w:r w:rsidRPr="000D19C5">
        <w:rPr>
          <w:rFonts w:asciiTheme="minorHAnsi" w:hAnsiTheme="minorHAnsi" w:cstheme="minorHAnsi"/>
        </w:rPr>
        <w:t xml:space="preserve">cui sopra, la somma </w:t>
      </w:r>
      <w:r w:rsidR="00506151">
        <w:rPr>
          <w:rFonts w:asciiTheme="minorHAnsi" w:hAnsiTheme="minorHAnsi" w:cstheme="minorHAnsi"/>
        </w:rPr>
        <w:t xml:space="preserve">complessiva </w:t>
      </w:r>
      <w:r w:rsidRPr="000D19C5">
        <w:rPr>
          <w:rFonts w:asciiTheme="minorHAnsi" w:hAnsiTheme="minorHAnsi" w:cstheme="minorHAnsi"/>
        </w:rPr>
        <w:t>di €</w:t>
      </w:r>
      <w:r w:rsidR="00451AE4">
        <w:rPr>
          <w:rFonts w:asciiTheme="minorHAnsi" w:hAnsiTheme="minorHAnsi" w:cstheme="minorHAnsi"/>
        </w:rPr>
        <w:t xml:space="preserve"> </w:t>
      </w:r>
      <w:r w:rsidR="0027432C">
        <w:rPr>
          <w:rFonts w:asciiTheme="minorHAnsi" w:hAnsiTheme="minorHAnsi" w:cstheme="minorHAnsi"/>
        </w:rPr>
        <w:t>1.618,13</w:t>
      </w:r>
      <w:r w:rsidR="002B71FB">
        <w:rPr>
          <w:rFonts w:asciiTheme="minorHAnsi" w:hAnsiTheme="minorHAnsi" w:cstheme="minorHAnsi"/>
        </w:rPr>
        <w:t xml:space="preserve"> </w:t>
      </w:r>
      <w:r w:rsidR="006F7E25">
        <w:rPr>
          <w:rFonts w:asciiTheme="minorHAnsi" w:hAnsiTheme="minorHAnsi" w:cstheme="minorHAnsi"/>
        </w:rPr>
        <w:t>al netto dell’</w:t>
      </w:r>
      <w:r w:rsidRPr="000D19C5">
        <w:rPr>
          <w:rFonts w:asciiTheme="minorHAnsi" w:hAnsiTheme="minorHAnsi" w:cstheme="minorHAnsi"/>
        </w:rPr>
        <w:t>IVA</w:t>
      </w:r>
      <w:r w:rsidR="000D19C5" w:rsidRPr="000D19C5">
        <w:rPr>
          <w:rFonts w:asciiTheme="minorHAnsi" w:hAnsiTheme="minorHAnsi" w:cstheme="minorHAnsi"/>
        </w:rPr>
        <w:t xml:space="preserve"> a carico del Programma Annuale 202</w:t>
      </w:r>
      <w:r w:rsidR="00C17BA4">
        <w:rPr>
          <w:rFonts w:asciiTheme="minorHAnsi" w:hAnsiTheme="minorHAnsi" w:cstheme="minorHAnsi"/>
        </w:rPr>
        <w:t>2</w:t>
      </w:r>
      <w:r w:rsidR="000D19C5" w:rsidRPr="000D19C5">
        <w:rPr>
          <w:rFonts w:asciiTheme="minorHAnsi" w:hAnsiTheme="minorHAnsi" w:cstheme="minorHAnsi"/>
        </w:rPr>
        <w:t>, che presenta la necessaria disponibilità;</w:t>
      </w:r>
    </w:p>
    <w:p w:rsidR="003C626F" w:rsidRPr="00A84A6C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67"/>
        <w:jc w:val="both"/>
        <w:rPr>
          <w:rFonts w:asciiTheme="minorHAnsi" w:hAnsiTheme="minorHAnsi" w:cstheme="minorHAnsi"/>
        </w:rPr>
      </w:pPr>
      <w:r w:rsidRPr="00A84A6C">
        <w:rPr>
          <w:rFonts w:asciiTheme="minorHAnsi" w:hAnsiTheme="minorHAnsi" w:cstheme="minorHAnsi"/>
        </w:rPr>
        <w:t xml:space="preserve">La spesa sarà imputata </w:t>
      </w:r>
      <w:r>
        <w:rPr>
          <w:rFonts w:asciiTheme="minorHAnsi" w:hAnsiTheme="minorHAnsi" w:cstheme="minorHAnsi"/>
        </w:rPr>
        <w:t>sul</w:t>
      </w:r>
      <w:r w:rsidR="000572DF">
        <w:rPr>
          <w:rFonts w:asciiTheme="minorHAnsi" w:hAnsiTheme="minorHAnsi" w:cstheme="minorHAnsi"/>
        </w:rPr>
        <w:t>l’Attività A</w:t>
      </w:r>
      <w:r w:rsidR="002006F0">
        <w:rPr>
          <w:rFonts w:asciiTheme="minorHAnsi" w:hAnsiTheme="minorHAnsi" w:cstheme="minorHAnsi"/>
        </w:rPr>
        <w:t>3</w:t>
      </w:r>
      <w:r w:rsidR="000572DF">
        <w:rPr>
          <w:rFonts w:asciiTheme="minorHAnsi" w:hAnsiTheme="minorHAnsi" w:cstheme="minorHAnsi"/>
        </w:rPr>
        <w:t>-</w:t>
      </w:r>
      <w:r w:rsidR="0027432C">
        <w:rPr>
          <w:rFonts w:asciiTheme="minorHAnsi" w:hAnsiTheme="minorHAnsi" w:cstheme="minorHAnsi"/>
        </w:rPr>
        <w:t>4</w:t>
      </w:r>
      <w:r w:rsidR="000572DF">
        <w:rPr>
          <w:rFonts w:asciiTheme="minorHAnsi" w:hAnsiTheme="minorHAnsi" w:cstheme="minorHAnsi"/>
        </w:rPr>
        <w:t xml:space="preserve"> </w:t>
      </w:r>
      <w:r w:rsidR="00C13374" w:rsidRPr="004D7D06">
        <w:rPr>
          <w:rFonts w:asciiTheme="minorHAnsi" w:hAnsiTheme="minorHAnsi" w:cstheme="minorHAnsi"/>
        </w:rPr>
        <w:t xml:space="preserve">alla voce </w:t>
      </w:r>
      <w:r w:rsidR="00AC50B1">
        <w:rPr>
          <w:rFonts w:asciiTheme="minorHAnsi" w:hAnsiTheme="minorHAnsi" w:cstheme="minorHAnsi"/>
        </w:rPr>
        <w:t>0</w:t>
      </w:r>
      <w:r w:rsidR="00DC5DCD">
        <w:rPr>
          <w:rFonts w:asciiTheme="minorHAnsi" w:hAnsiTheme="minorHAnsi" w:cstheme="minorHAnsi"/>
        </w:rPr>
        <w:t>2</w:t>
      </w:r>
      <w:r w:rsidR="00AC50B1">
        <w:rPr>
          <w:rFonts w:asciiTheme="minorHAnsi" w:hAnsiTheme="minorHAnsi" w:cstheme="minorHAnsi"/>
        </w:rPr>
        <w:t>/0</w:t>
      </w:r>
      <w:r w:rsidR="0027432C">
        <w:rPr>
          <w:rFonts w:asciiTheme="minorHAnsi" w:hAnsiTheme="minorHAnsi" w:cstheme="minorHAnsi"/>
        </w:rPr>
        <w:t>1</w:t>
      </w:r>
      <w:r w:rsidR="00AC50B1">
        <w:rPr>
          <w:rFonts w:asciiTheme="minorHAnsi" w:hAnsiTheme="minorHAnsi" w:cstheme="minorHAnsi"/>
        </w:rPr>
        <w:t>/</w:t>
      </w:r>
      <w:r w:rsidR="002006F0">
        <w:rPr>
          <w:rFonts w:asciiTheme="minorHAnsi" w:hAnsiTheme="minorHAnsi" w:cstheme="minorHAnsi"/>
        </w:rPr>
        <w:t>0</w:t>
      </w:r>
      <w:r w:rsidR="0027432C">
        <w:rPr>
          <w:rFonts w:asciiTheme="minorHAnsi" w:hAnsiTheme="minorHAnsi" w:cstheme="minorHAnsi"/>
        </w:rPr>
        <w:t>2</w:t>
      </w:r>
      <w:r w:rsidR="000331B5">
        <w:rPr>
          <w:rFonts w:asciiTheme="minorHAnsi" w:hAnsiTheme="minorHAnsi" w:cstheme="minorHAnsi"/>
        </w:rPr>
        <w:t>;</w:t>
      </w:r>
    </w:p>
    <w:p w:rsidR="003C626F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individuare ai sensi dell’art. 31 del D.L. 50/2016 il Dirigente Scolastico in qualità di Responsabile Unico del procedimento;</w:t>
      </w:r>
    </w:p>
    <w:p w:rsidR="003C626F" w:rsidRPr="00A84A6C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autorizzare il Direttore S.G.A. all’imputazione della spesa di € </w:t>
      </w:r>
      <w:r w:rsidR="0027432C">
        <w:rPr>
          <w:rFonts w:asciiTheme="minorHAnsi" w:hAnsiTheme="minorHAnsi" w:cstheme="minorHAnsi"/>
        </w:rPr>
        <w:t>1.974,12</w:t>
      </w:r>
      <w:bookmarkStart w:id="0" w:name="_GoBack"/>
      <w:bookmarkEnd w:id="0"/>
      <w:r w:rsidR="006F7E25">
        <w:rPr>
          <w:rFonts w:asciiTheme="minorHAnsi" w:hAnsiTheme="minorHAnsi" w:cstheme="minorHAnsi"/>
        </w:rPr>
        <w:t xml:space="preserve"> compreso</w:t>
      </w:r>
      <w:r w:rsidR="002D284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IVA di cui alla presente determina, al relativo capitolo di bilancio.</w:t>
      </w:r>
    </w:p>
    <w:p w:rsidR="0080496D" w:rsidRPr="00A84A6C" w:rsidRDefault="0080496D" w:rsidP="00D846AB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0496D" w:rsidRPr="00A84A6C" w:rsidRDefault="0080496D" w:rsidP="00D846AB">
      <w:pPr>
        <w:pStyle w:val="Corpotesto"/>
        <w:spacing w:line="360" w:lineRule="auto"/>
        <w:ind w:left="4536"/>
        <w:jc w:val="center"/>
        <w:rPr>
          <w:rFonts w:asciiTheme="minorHAnsi" w:hAnsiTheme="minorHAnsi" w:cstheme="minorHAnsi"/>
          <w:sz w:val="22"/>
          <w:szCs w:val="22"/>
        </w:rPr>
      </w:pPr>
    </w:p>
    <w:p w:rsidR="00D846AB" w:rsidRDefault="00AE7E42" w:rsidP="00D846AB">
      <w:pPr>
        <w:pStyle w:val="Corpotesto"/>
        <w:spacing w:line="360" w:lineRule="auto"/>
        <w:ind w:left="4536" w:hanging="245"/>
        <w:jc w:val="center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Il Dirigente Scolastico</w:t>
      </w:r>
    </w:p>
    <w:p w:rsidR="00D846AB" w:rsidRDefault="00D846AB" w:rsidP="00D846AB">
      <w:pPr>
        <w:pStyle w:val="Corpotesto"/>
        <w:spacing w:line="360" w:lineRule="auto"/>
        <w:ind w:left="4536" w:hanging="245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Prof.</w:t>
      </w:r>
      <w:r w:rsidR="00A033CA">
        <w:rPr>
          <w:rFonts w:asciiTheme="minorHAnsi" w:hAnsiTheme="minorHAnsi" w:cstheme="minorHAnsi"/>
          <w:sz w:val="22"/>
          <w:szCs w:val="22"/>
        </w:rPr>
        <w:t xml:space="preserve"> Giovanni </w:t>
      </w:r>
      <w:proofErr w:type="spellStart"/>
      <w:r w:rsidR="00A033CA">
        <w:rPr>
          <w:rFonts w:asciiTheme="minorHAnsi" w:hAnsiTheme="minorHAnsi" w:cstheme="minorHAnsi"/>
          <w:sz w:val="22"/>
          <w:szCs w:val="22"/>
        </w:rPr>
        <w:t>Roglio</w:t>
      </w:r>
      <w:proofErr w:type="spellEnd"/>
    </w:p>
    <w:sectPr w:rsidR="00D846AB" w:rsidSect="00A84A6C">
      <w:pgSz w:w="11900" w:h="16840"/>
      <w:pgMar w:top="1134" w:right="1418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E110B0"/>
    <w:multiLevelType w:val="hybridMultilevel"/>
    <w:tmpl w:val="A3D6E7D6"/>
    <w:lvl w:ilvl="0" w:tplc="8618ED20">
      <w:start w:val="1"/>
      <w:numFmt w:val="decimal"/>
      <w:lvlText w:val="%1)"/>
      <w:lvlJc w:val="left"/>
      <w:pPr>
        <w:ind w:left="919" w:hanging="588"/>
      </w:pPr>
      <w:rPr>
        <w:rFonts w:ascii="Verdana" w:eastAsia="Verdana" w:hAnsi="Verdana" w:cs="Verdana" w:hint="default"/>
        <w:spacing w:val="0"/>
        <w:w w:val="96"/>
        <w:sz w:val="20"/>
        <w:szCs w:val="20"/>
        <w:lang w:val="it-IT" w:eastAsia="it-IT" w:bidi="it-IT"/>
      </w:rPr>
    </w:lvl>
    <w:lvl w:ilvl="1" w:tplc="84A40E0C">
      <w:start w:val="1"/>
      <w:numFmt w:val="lowerLetter"/>
      <w:lvlText w:val="%2."/>
      <w:lvlJc w:val="left"/>
      <w:pPr>
        <w:ind w:left="1667" w:hanging="588"/>
      </w:pPr>
      <w:rPr>
        <w:rFonts w:ascii="Verdana" w:eastAsia="Verdana" w:hAnsi="Verdana" w:cs="Verdana" w:hint="default"/>
        <w:spacing w:val="0"/>
        <w:w w:val="96"/>
        <w:sz w:val="20"/>
        <w:szCs w:val="20"/>
        <w:lang w:val="it-IT" w:eastAsia="it-IT" w:bidi="it-IT"/>
      </w:rPr>
    </w:lvl>
    <w:lvl w:ilvl="2" w:tplc="210E7AA6">
      <w:numFmt w:val="bullet"/>
      <w:lvlText w:val="•"/>
      <w:lvlJc w:val="left"/>
      <w:pPr>
        <w:ind w:left="2653" w:hanging="588"/>
      </w:pPr>
      <w:rPr>
        <w:rFonts w:hint="default"/>
        <w:lang w:val="it-IT" w:eastAsia="it-IT" w:bidi="it-IT"/>
      </w:rPr>
    </w:lvl>
    <w:lvl w:ilvl="3" w:tplc="BC9EA098">
      <w:numFmt w:val="bullet"/>
      <w:lvlText w:val="•"/>
      <w:lvlJc w:val="left"/>
      <w:pPr>
        <w:ind w:left="3646" w:hanging="588"/>
      </w:pPr>
      <w:rPr>
        <w:rFonts w:hint="default"/>
        <w:lang w:val="it-IT" w:eastAsia="it-IT" w:bidi="it-IT"/>
      </w:rPr>
    </w:lvl>
    <w:lvl w:ilvl="4" w:tplc="8BCEC370">
      <w:numFmt w:val="bullet"/>
      <w:lvlText w:val="•"/>
      <w:lvlJc w:val="left"/>
      <w:pPr>
        <w:ind w:left="4640" w:hanging="588"/>
      </w:pPr>
      <w:rPr>
        <w:rFonts w:hint="default"/>
        <w:lang w:val="it-IT" w:eastAsia="it-IT" w:bidi="it-IT"/>
      </w:rPr>
    </w:lvl>
    <w:lvl w:ilvl="5" w:tplc="2D8470F8">
      <w:numFmt w:val="bullet"/>
      <w:lvlText w:val="•"/>
      <w:lvlJc w:val="left"/>
      <w:pPr>
        <w:ind w:left="5633" w:hanging="588"/>
      </w:pPr>
      <w:rPr>
        <w:rFonts w:hint="default"/>
        <w:lang w:val="it-IT" w:eastAsia="it-IT" w:bidi="it-IT"/>
      </w:rPr>
    </w:lvl>
    <w:lvl w:ilvl="6" w:tplc="6C847FD4">
      <w:numFmt w:val="bullet"/>
      <w:lvlText w:val="•"/>
      <w:lvlJc w:val="left"/>
      <w:pPr>
        <w:ind w:left="6626" w:hanging="588"/>
      </w:pPr>
      <w:rPr>
        <w:rFonts w:hint="default"/>
        <w:lang w:val="it-IT" w:eastAsia="it-IT" w:bidi="it-IT"/>
      </w:rPr>
    </w:lvl>
    <w:lvl w:ilvl="7" w:tplc="7116E5F2">
      <w:numFmt w:val="bullet"/>
      <w:lvlText w:val="•"/>
      <w:lvlJc w:val="left"/>
      <w:pPr>
        <w:ind w:left="7620" w:hanging="588"/>
      </w:pPr>
      <w:rPr>
        <w:rFonts w:hint="default"/>
        <w:lang w:val="it-IT" w:eastAsia="it-IT" w:bidi="it-IT"/>
      </w:rPr>
    </w:lvl>
    <w:lvl w:ilvl="8" w:tplc="1B501142">
      <w:numFmt w:val="bullet"/>
      <w:lvlText w:val="•"/>
      <w:lvlJc w:val="left"/>
      <w:pPr>
        <w:ind w:left="8613" w:hanging="588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6D"/>
    <w:rsid w:val="00013AF3"/>
    <w:rsid w:val="00026449"/>
    <w:rsid w:val="000331B5"/>
    <w:rsid w:val="000572DF"/>
    <w:rsid w:val="000B68E1"/>
    <w:rsid w:val="000C58F4"/>
    <w:rsid w:val="000D19C5"/>
    <w:rsid w:val="000E7232"/>
    <w:rsid w:val="000F5962"/>
    <w:rsid w:val="00106196"/>
    <w:rsid w:val="001076E6"/>
    <w:rsid w:val="0011180F"/>
    <w:rsid w:val="0019537B"/>
    <w:rsid w:val="001D1862"/>
    <w:rsid w:val="001F6F1B"/>
    <w:rsid w:val="002006F0"/>
    <w:rsid w:val="002347E9"/>
    <w:rsid w:val="0027432C"/>
    <w:rsid w:val="002852C4"/>
    <w:rsid w:val="00297379"/>
    <w:rsid w:val="002B7038"/>
    <w:rsid w:val="002B71FB"/>
    <w:rsid w:val="002D284C"/>
    <w:rsid w:val="002E1C81"/>
    <w:rsid w:val="002E3A0A"/>
    <w:rsid w:val="00304473"/>
    <w:rsid w:val="00343A70"/>
    <w:rsid w:val="003A17ED"/>
    <w:rsid w:val="003C626F"/>
    <w:rsid w:val="00403EAE"/>
    <w:rsid w:val="004068FC"/>
    <w:rsid w:val="00424EDA"/>
    <w:rsid w:val="0045015A"/>
    <w:rsid w:val="00451AE4"/>
    <w:rsid w:val="00486234"/>
    <w:rsid w:val="004925ED"/>
    <w:rsid w:val="004B7E0B"/>
    <w:rsid w:val="004F14D3"/>
    <w:rsid w:val="00506151"/>
    <w:rsid w:val="00510443"/>
    <w:rsid w:val="00564592"/>
    <w:rsid w:val="00576978"/>
    <w:rsid w:val="00577486"/>
    <w:rsid w:val="00597DE1"/>
    <w:rsid w:val="005A5F3E"/>
    <w:rsid w:val="005C27E7"/>
    <w:rsid w:val="005F5DEF"/>
    <w:rsid w:val="00615541"/>
    <w:rsid w:val="006341C4"/>
    <w:rsid w:val="00642053"/>
    <w:rsid w:val="00644C4F"/>
    <w:rsid w:val="00654749"/>
    <w:rsid w:val="006562F5"/>
    <w:rsid w:val="006677CA"/>
    <w:rsid w:val="00667908"/>
    <w:rsid w:val="0067400D"/>
    <w:rsid w:val="00683673"/>
    <w:rsid w:val="006A1CA7"/>
    <w:rsid w:val="006B0AE1"/>
    <w:rsid w:val="006C3C12"/>
    <w:rsid w:val="006C5237"/>
    <w:rsid w:val="006F3AE8"/>
    <w:rsid w:val="006F7E25"/>
    <w:rsid w:val="007007E3"/>
    <w:rsid w:val="00777592"/>
    <w:rsid w:val="00783715"/>
    <w:rsid w:val="007860BD"/>
    <w:rsid w:val="00795B2F"/>
    <w:rsid w:val="00795F15"/>
    <w:rsid w:val="007C198F"/>
    <w:rsid w:val="007F6A14"/>
    <w:rsid w:val="007F7C2C"/>
    <w:rsid w:val="0080496D"/>
    <w:rsid w:val="00804D3F"/>
    <w:rsid w:val="008108A2"/>
    <w:rsid w:val="008225B2"/>
    <w:rsid w:val="00840F10"/>
    <w:rsid w:val="00842776"/>
    <w:rsid w:val="008D2077"/>
    <w:rsid w:val="008F02CB"/>
    <w:rsid w:val="00935510"/>
    <w:rsid w:val="00935E99"/>
    <w:rsid w:val="00953A71"/>
    <w:rsid w:val="00954AA0"/>
    <w:rsid w:val="0095686A"/>
    <w:rsid w:val="00957340"/>
    <w:rsid w:val="00970DA7"/>
    <w:rsid w:val="0097125E"/>
    <w:rsid w:val="009720D0"/>
    <w:rsid w:val="009838B8"/>
    <w:rsid w:val="009F6189"/>
    <w:rsid w:val="00A033CA"/>
    <w:rsid w:val="00A14C07"/>
    <w:rsid w:val="00A33849"/>
    <w:rsid w:val="00A844FD"/>
    <w:rsid w:val="00A84A6C"/>
    <w:rsid w:val="00A968F6"/>
    <w:rsid w:val="00AA6C3A"/>
    <w:rsid w:val="00AB4037"/>
    <w:rsid w:val="00AC3B4C"/>
    <w:rsid w:val="00AC4984"/>
    <w:rsid w:val="00AC50B1"/>
    <w:rsid w:val="00AD7280"/>
    <w:rsid w:val="00AE7E42"/>
    <w:rsid w:val="00B10811"/>
    <w:rsid w:val="00B11052"/>
    <w:rsid w:val="00B3665C"/>
    <w:rsid w:val="00B92505"/>
    <w:rsid w:val="00B96909"/>
    <w:rsid w:val="00BA5C1B"/>
    <w:rsid w:val="00BB2A37"/>
    <w:rsid w:val="00BB5BCF"/>
    <w:rsid w:val="00BE0C05"/>
    <w:rsid w:val="00C13374"/>
    <w:rsid w:val="00C17BA4"/>
    <w:rsid w:val="00C24566"/>
    <w:rsid w:val="00C27814"/>
    <w:rsid w:val="00C47082"/>
    <w:rsid w:val="00C632AB"/>
    <w:rsid w:val="00CB41E3"/>
    <w:rsid w:val="00CF10E1"/>
    <w:rsid w:val="00D61F7A"/>
    <w:rsid w:val="00D62F0F"/>
    <w:rsid w:val="00D7005E"/>
    <w:rsid w:val="00D749BF"/>
    <w:rsid w:val="00D83233"/>
    <w:rsid w:val="00D846AB"/>
    <w:rsid w:val="00D97C19"/>
    <w:rsid w:val="00DB6281"/>
    <w:rsid w:val="00DC5DCD"/>
    <w:rsid w:val="00DD2A43"/>
    <w:rsid w:val="00DF1926"/>
    <w:rsid w:val="00E86781"/>
    <w:rsid w:val="00E9044B"/>
    <w:rsid w:val="00EA1DC9"/>
    <w:rsid w:val="00EB0C02"/>
    <w:rsid w:val="00EF093D"/>
    <w:rsid w:val="00EF69A4"/>
    <w:rsid w:val="00F341DA"/>
    <w:rsid w:val="00F57129"/>
    <w:rsid w:val="00F60A4C"/>
    <w:rsid w:val="00F72CF4"/>
    <w:rsid w:val="00F7477C"/>
    <w:rsid w:val="00F7618B"/>
    <w:rsid w:val="00F77D14"/>
    <w:rsid w:val="00F82150"/>
    <w:rsid w:val="00F8369C"/>
    <w:rsid w:val="00F92FDF"/>
    <w:rsid w:val="00FD408E"/>
    <w:rsid w:val="00FE46CE"/>
    <w:rsid w:val="00FF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25170-4583-4F9A-A8E0-C078A8699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76"/>
      <w:ind w:left="118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pPr>
      <w:ind w:left="224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22"/>
      <w:ind w:left="947" w:hanging="58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rsid w:val="00EB0C02"/>
    <w:pPr>
      <w:tabs>
        <w:tab w:val="center" w:pos="4819"/>
        <w:tab w:val="right" w:pos="9638"/>
      </w:tabs>
      <w:adjustRightInd w:val="0"/>
    </w:pPr>
    <w:rPr>
      <w:rFonts w:ascii="Times New Roman" w:eastAsia="Calibri" w:hAnsi="Times New Roman" w:cs="Times New Roman"/>
      <w:sz w:val="24"/>
      <w:szCs w:val="24"/>
      <w:lang w:bidi="ar-SA"/>
    </w:rPr>
  </w:style>
  <w:style w:type="character" w:customStyle="1" w:styleId="IntestazioneCarattere">
    <w:name w:val="Intestazione Carattere"/>
    <w:basedOn w:val="Carpredefinitoparagrafo"/>
    <w:link w:val="Intestazione"/>
    <w:rsid w:val="00EB0C02"/>
    <w:rPr>
      <w:rFonts w:ascii="Times New Roman" w:eastAsia="Calibri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EB0C02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39"/>
    <w:rsid w:val="00D84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7E4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7E42"/>
    <w:rPr>
      <w:rFonts w:ascii="Segoe UI" w:eastAsia="Verdana" w:hAnsi="Segoe UI" w:cs="Segoe UI"/>
      <w:sz w:val="18"/>
      <w:szCs w:val="18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3C626F"/>
    <w:rPr>
      <w:rFonts w:ascii="Verdana" w:eastAsia="Verdana" w:hAnsi="Verdana" w:cs="Verdana"/>
      <w:b/>
      <w:bCs/>
      <w:sz w:val="20"/>
      <w:szCs w:val="20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C626F"/>
    <w:rPr>
      <w:rFonts w:ascii="Verdana" w:eastAsia="Verdana" w:hAnsi="Verdana" w:cs="Verdana"/>
      <w:sz w:val="20"/>
      <w:szCs w:val="20"/>
      <w:lang w:val="it-IT" w:eastAsia="it-IT" w:bidi="it-IT"/>
    </w:rPr>
  </w:style>
  <w:style w:type="paragraph" w:customStyle="1" w:styleId="Default">
    <w:name w:val="Default"/>
    <w:rsid w:val="00A033C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5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ic81900q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 n° 369 a contrarre per noleggio fotocopiatori plessi Spino</vt:lpstr>
    </vt:vector>
  </TitlesOfParts>
  <Company/>
  <LinksUpToDate>false</LinksUpToDate>
  <CharactersWithSpaces>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 n° 369 a contrarre per noleggio fotocopiatori plessi Spino</dc:title>
  <dc:creator>bacchi</dc:creator>
  <cp:lastModifiedBy>Lina Communara</cp:lastModifiedBy>
  <cp:revision>3</cp:revision>
  <cp:lastPrinted>2022-01-26T11:19:00Z</cp:lastPrinted>
  <dcterms:created xsi:type="dcterms:W3CDTF">2022-02-17T13:26:00Z</dcterms:created>
  <dcterms:modified xsi:type="dcterms:W3CDTF">2022-02-17T13:38:00Z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2018-09-18T00:00:00Z</vt:filetime>
  </property>
  <property fmtid="{D5CDD505-2E9C-101B-9397-08002B2CF9AE}" pid="3" name="Creator">
    <vt:lpwstr>PDFCreator Version 1.5.0</vt:lpwstr>
  </property>
  <property fmtid="{D5CDD505-2E9C-101B-9397-08002B2CF9AE}" pid="4" name="LastSaved">
    <vt:filetime>2018-10-11T00:00:00Z</vt:filetime>
  </property>
</Properties>
</file>