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Ind w:w="-34" w:type="dxa"/>
        <w:tblCellMar>
          <w:top w:w="55" w:type="dxa"/>
          <w:left w:w="55" w:type="dxa"/>
          <w:bottom w:w="55" w:type="dxa"/>
          <w:right w:w="55" w:type="dxa"/>
        </w:tblCellMar>
        <w:tblLook w:val="04A0" w:firstRow="1" w:lastRow="0" w:firstColumn="1" w:lastColumn="0" w:noHBand="0" w:noVBand="1"/>
      </w:tblPr>
      <w:tblGrid>
        <w:gridCol w:w="2529"/>
        <w:gridCol w:w="2619"/>
        <w:gridCol w:w="2619"/>
        <w:gridCol w:w="2630"/>
      </w:tblGrid>
      <w:tr w:rsidR="001F5128" w14:paraId="7B2BE60D" w14:textId="77777777" w:rsidTr="003D1A4D">
        <w:trPr>
          <w:trHeight w:val="1003"/>
        </w:trPr>
        <w:tc>
          <w:tcPr>
            <w:tcW w:w="2529" w:type="dxa"/>
            <w:tcBorders>
              <w:bottom w:val="single" w:sz="4" w:space="0" w:color="5B9BD5"/>
            </w:tcBorders>
            <w:shd w:val="clear" w:color="auto" w:fill="auto"/>
          </w:tcPr>
          <w:p w14:paraId="769EA984" w14:textId="77777777" w:rsidR="001F5128" w:rsidRDefault="001F5128" w:rsidP="003D1A4D">
            <w:pPr>
              <w:pStyle w:val="Contenutotabella"/>
              <w:ind w:left="-284"/>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59264" behindDoc="1" locked="0" layoutInCell="1" allowOverlap="1" wp14:anchorId="09DF81D2" wp14:editId="5E84102E">
                  <wp:simplePos x="0" y="0"/>
                  <wp:positionH relativeFrom="column">
                    <wp:posOffset>155575</wp:posOffset>
                  </wp:positionH>
                  <wp:positionV relativeFrom="paragraph">
                    <wp:posOffset>-36830</wp:posOffset>
                  </wp:positionV>
                  <wp:extent cx="1203325" cy="796290"/>
                  <wp:effectExtent l="0" t="0" r="0" b="0"/>
                  <wp:wrapSquare wrapText="largest"/>
                  <wp:docPr id="1" name="Image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Immagine che contiene testo&#10;&#10;Descrizione generata automaticamente"/>
                          <pic:cNvPicPr>
                            <a:picLocks noChangeAspect="1" noChangeArrowheads="1"/>
                          </pic:cNvPicPr>
                        </pic:nvPicPr>
                        <pic:blipFill>
                          <a:blip r:embed="rId4"/>
                          <a:stretch>
                            <a:fillRect/>
                          </a:stretch>
                        </pic:blipFill>
                        <pic:spPr bwMode="auto">
                          <a:xfrm>
                            <a:off x="0" y="0"/>
                            <a:ext cx="1203325" cy="796290"/>
                          </a:xfrm>
                          <a:prstGeom prst="rect">
                            <a:avLst/>
                          </a:prstGeom>
                        </pic:spPr>
                      </pic:pic>
                    </a:graphicData>
                  </a:graphic>
                </wp:anchor>
              </w:drawing>
            </w:r>
            <w:r>
              <w:rPr>
                <w:rFonts w:ascii="Times New Roman" w:hAnsi="Times New Roman"/>
                <w:color w:val="000000"/>
                <w:sz w:val="22"/>
                <w:szCs w:val="22"/>
              </w:rPr>
              <w:t xml:space="preserve">    </w:t>
            </w:r>
          </w:p>
        </w:tc>
        <w:tc>
          <w:tcPr>
            <w:tcW w:w="2619" w:type="dxa"/>
            <w:tcBorders>
              <w:bottom w:val="single" w:sz="4" w:space="0" w:color="5B9BD5"/>
            </w:tcBorders>
            <w:shd w:val="clear" w:color="auto" w:fill="auto"/>
          </w:tcPr>
          <w:p w14:paraId="3FDA2CB5"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0288" behindDoc="1" locked="0" layoutInCell="1" allowOverlap="1" wp14:anchorId="0B6DAC13" wp14:editId="096F15F2">
                  <wp:simplePos x="0" y="0"/>
                  <wp:positionH relativeFrom="column">
                    <wp:align>center</wp:align>
                  </wp:positionH>
                  <wp:positionV relativeFrom="paragraph">
                    <wp:posOffset>635</wp:posOffset>
                  </wp:positionV>
                  <wp:extent cx="757555" cy="796925"/>
                  <wp:effectExtent l="0" t="0" r="0" b="0"/>
                  <wp:wrapSquare wrapText="largest"/>
                  <wp:docPr id="2" name="Image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Immagine che contiene testo&#10;&#10;Descrizione generata automaticamente"/>
                          <pic:cNvPicPr>
                            <a:picLocks noChangeAspect="1" noChangeArrowheads="1"/>
                          </pic:cNvPicPr>
                        </pic:nvPicPr>
                        <pic:blipFill>
                          <a:blip r:embed="rId5"/>
                          <a:stretch>
                            <a:fillRect/>
                          </a:stretch>
                        </pic:blipFill>
                        <pic:spPr bwMode="auto">
                          <a:xfrm>
                            <a:off x="0" y="0"/>
                            <a:ext cx="757555" cy="796925"/>
                          </a:xfrm>
                          <a:prstGeom prst="rect">
                            <a:avLst/>
                          </a:prstGeom>
                        </pic:spPr>
                      </pic:pic>
                    </a:graphicData>
                  </a:graphic>
                </wp:anchor>
              </w:drawing>
            </w:r>
          </w:p>
        </w:tc>
        <w:tc>
          <w:tcPr>
            <w:tcW w:w="2619" w:type="dxa"/>
            <w:tcBorders>
              <w:bottom w:val="single" w:sz="4" w:space="0" w:color="5B9BD5"/>
            </w:tcBorders>
            <w:shd w:val="clear" w:color="auto" w:fill="auto"/>
          </w:tcPr>
          <w:p w14:paraId="2FF1EA0E"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1312" behindDoc="1" locked="0" layoutInCell="1" allowOverlap="1" wp14:anchorId="05A98B82" wp14:editId="54599C3E">
                  <wp:simplePos x="0" y="0"/>
                  <wp:positionH relativeFrom="page">
                    <wp:posOffset>368935</wp:posOffset>
                  </wp:positionH>
                  <wp:positionV relativeFrom="page">
                    <wp:posOffset>-829310</wp:posOffset>
                  </wp:positionV>
                  <wp:extent cx="845185" cy="845185"/>
                  <wp:effectExtent l="0" t="0" r="0" b="0"/>
                  <wp:wrapSquare wrapText="largest"/>
                  <wp:docPr id="3" name="Image3" descr="Immagine che contiene testo, regi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magine che contiene testo, regina&#10;&#10;Descrizione generata automaticamente"/>
                          <pic:cNvPicPr>
                            <a:picLocks noChangeAspect="1" noChangeArrowheads="1"/>
                          </pic:cNvPicPr>
                        </pic:nvPicPr>
                        <pic:blipFill>
                          <a:blip r:embed="rId6"/>
                          <a:stretch>
                            <a:fillRect/>
                          </a:stretch>
                        </pic:blipFill>
                        <pic:spPr bwMode="auto">
                          <a:xfrm>
                            <a:off x="0" y="0"/>
                            <a:ext cx="845185" cy="845185"/>
                          </a:xfrm>
                          <a:prstGeom prst="rect">
                            <a:avLst/>
                          </a:prstGeom>
                        </pic:spPr>
                      </pic:pic>
                    </a:graphicData>
                  </a:graphic>
                </wp:anchor>
              </w:drawing>
            </w:r>
          </w:p>
        </w:tc>
        <w:tc>
          <w:tcPr>
            <w:tcW w:w="2630" w:type="dxa"/>
            <w:tcBorders>
              <w:bottom w:val="single" w:sz="4" w:space="0" w:color="5B9BD5"/>
            </w:tcBorders>
            <w:shd w:val="clear" w:color="auto" w:fill="auto"/>
          </w:tcPr>
          <w:p w14:paraId="6EACEDCE" w14:textId="77777777" w:rsidR="001F5128" w:rsidRDefault="001F5128" w:rsidP="003D1A4D">
            <w:pPr>
              <w:pStyle w:val="Contenutotabella"/>
              <w:rPr>
                <w:rFonts w:ascii="Times New Roman" w:hAnsi="Times New Roman"/>
                <w:color w:val="000000"/>
                <w:sz w:val="22"/>
                <w:szCs w:val="22"/>
              </w:rPr>
            </w:pPr>
            <w:r>
              <w:rPr>
                <w:rFonts w:ascii="Times New Roman" w:hAnsi="Times New Roman"/>
                <w:noProof/>
                <w:color w:val="000000"/>
                <w:sz w:val="22"/>
                <w:szCs w:val="22"/>
              </w:rPr>
              <w:drawing>
                <wp:anchor distT="0" distB="0" distL="0" distR="0" simplePos="0" relativeHeight="251662336" behindDoc="1" locked="0" layoutInCell="1" allowOverlap="1" wp14:anchorId="0CCBE233" wp14:editId="04B172AE">
                  <wp:simplePos x="0" y="0"/>
                  <wp:positionH relativeFrom="page">
                    <wp:posOffset>167640</wp:posOffset>
                  </wp:positionH>
                  <wp:positionV relativeFrom="page">
                    <wp:posOffset>-699135</wp:posOffset>
                  </wp:positionV>
                  <wp:extent cx="1276350" cy="76771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7"/>
                          <a:stretch>
                            <a:fillRect/>
                          </a:stretch>
                        </pic:blipFill>
                        <pic:spPr bwMode="auto">
                          <a:xfrm>
                            <a:off x="0" y="0"/>
                            <a:ext cx="1276350" cy="767715"/>
                          </a:xfrm>
                          <a:prstGeom prst="rect">
                            <a:avLst/>
                          </a:prstGeom>
                        </pic:spPr>
                      </pic:pic>
                    </a:graphicData>
                  </a:graphic>
                </wp:anchor>
              </w:drawing>
            </w:r>
          </w:p>
        </w:tc>
      </w:tr>
      <w:tr w:rsidR="001F5128" w14:paraId="2D6B566E" w14:textId="77777777" w:rsidTr="003D1A4D">
        <w:trPr>
          <w:trHeight w:val="904"/>
        </w:trPr>
        <w:tc>
          <w:tcPr>
            <w:tcW w:w="10397" w:type="dxa"/>
            <w:gridSpan w:val="4"/>
            <w:tcBorders>
              <w:top w:val="single" w:sz="4" w:space="0" w:color="5B9BD5"/>
            </w:tcBorders>
            <w:shd w:val="clear" w:color="auto" w:fill="auto"/>
          </w:tcPr>
          <w:p w14:paraId="5E25886B" w14:textId="77777777" w:rsidR="001F5128" w:rsidRDefault="001F5128" w:rsidP="003D1A4D">
            <w:pPr>
              <w:shd w:val="clear" w:color="auto" w:fill="FFFFFF"/>
              <w:ind w:left="-66" w:right="-44"/>
              <w:jc w:val="center"/>
              <w:rPr>
                <w:rFonts w:ascii="Times New Roman" w:hAnsi="Times New Roman"/>
              </w:rPr>
            </w:pPr>
            <w:r>
              <w:rPr>
                <w:rFonts w:ascii="Times New Roman" w:hAnsi="Times New Roman" w:cs="Calibri"/>
                <w:b/>
                <w:caps/>
              </w:rPr>
              <w:t xml:space="preserve">Istituto Comprensivo Statale </w:t>
            </w:r>
            <w:r>
              <w:rPr>
                <w:rFonts w:ascii="Times New Roman" w:hAnsi="Times New Roman" w:cs="Calibri"/>
                <w:b/>
              </w:rPr>
              <w:t>SCUOLA INFANZIA, PRIMARIA E SECONDARIA DI I GRADO</w:t>
            </w:r>
          </w:p>
          <w:p w14:paraId="60EF48E9" w14:textId="77777777" w:rsidR="001F5128" w:rsidRDefault="001F5128" w:rsidP="003D1A4D">
            <w:pPr>
              <w:shd w:val="clear" w:color="auto" w:fill="FFFFFF"/>
              <w:ind w:left="-66" w:right="-44"/>
              <w:jc w:val="center"/>
              <w:rPr>
                <w:rFonts w:ascii="Times New Roman" w:hAnsi="Times New Roman"/>
              </w:rPr>
            </w:pPr>
            <w:r>
              <w:rPr>
                <w:rFonts w:ascii="Times New Roman" w:hAnsi="Times New Roman" w:cs="Calibri"/>
                <w:b/>
              </w:rPr>
              <w:t xml:space="preserve">Via Quasimodo -c. a. p.: </w:t>
            </w:r>
            <w:r>
              <w:rPr>
                <w:rFonts w:ascii="Times New Roman" w:hAnsi="Times New Roman" w:cs="Calibri"/>
                <w:b/>
                <w:caps/>
              </w:rPr>
              <w:t>87023 diamante (CS</w:t>
            </w:r>
            <w:r>
              <w:rPr>
                <w:rFonts w:ascii="Times New Roman" w:hAnsi="Times New Roman" w:cs="Calibri"/>
                <w:b/>
              </w:rPr>
              <w:t>) Tel./Fax 0985 876878</w:t>
            </w:r>
          </w:p>
          <w:p w14:paraId="56CCFCE4" w14:textId="77777777" w:rsidR="001F5128" w:rsidRDefault="001F5128" w:rsidP="003D1A4D">
            <w:pPr>
              <w:shd w:val="clear" w:color="auto" w:fill="FFFFFF"/>
              <w:ind w:left="-66" w:right="-44"/>
              <w:jc w:val="center"/>
              <w:rPr>
                <w:rFonts w:ascii="Times New Roman" w:hAnsi="Times New Roman" w:cs="Calibri"/>
                <w:b/>
              </w:rPr>
            </w:pPr>
            <w:r>
              <w:rPr>
                <w:rFonts w:ascii="Times New Roman" w:hAnsi="Times New Roman" w:cs="Calibri"/>
                <w:b/>
              </w:rPr>
              <w:t>C</w:t>
            </w:r>
            <w:r>
              <w:rPr>
                <w:rFonts w:ascii="Times New Roman" w:hAnsi="Times New Roman" w:cs="Calibri"/>
                <w:b/>
              </w:rPr>
              <w:softHyphen/>
              <w:t xml:space="preserve">od. </w:t>
            </w:r>
            <w:proofErr w:type="spellStart"/>
            <w:r>
              <w:rPr>
                <w:rFonts w:ascii="Times New Roman" w:hAnsi="Times New Roman" w:cs="Calibri"/>
                <w:b/>
              </w:rPr>
              <w:t>Scuola</w:t>
            </w:r>
            <w:proofErr w:type="spellEnd"/>
            <w:r>
              <w:rPr>
                <w:rFonts w:ascii="Times New Roman" w:hAnsi="Times New Roman" w:cs="Calibri"/>
                <w:b/>
              </w:rPr>
              <w:t>: CSIC836001 - C.F.: 92011850788 - Cod. I.P.A.: UFJDL7</w:t>
            </w:r>
          </w:p>
          <w:p w14:paraId="110EA666" w14:textId="77777777" w:rsidR="001F5128" w:rsidRDefault="001F5128" w:rsidP="003D1A4D">
            <w:pPr>
              <w:shd w:val="clear" w:color="auto" w:fill="FFFFFF"/>
              <w:ind w:left="-66" w:right="-44"/>
              <w:jc w:val="center"/>
              <w:rPr>
                <w:rStyle w:val="InternetLink"/>
                <w:rFonts w:ascii="Times New Roman" w:hAnsi="Times New Roman" w:cs="Calibri"/>
                <w:b/>
              </w:rPr>
            </w:pPr>
            <w:r w:rsidRPr="002B29AE">
              <w:rPr>
                <w:b/>
                <w:bCs/>
              </w:rPr>
              <w:t>p.</w:t>
            </w:r>
            <w:r>
              <w:rPr>
                <w:b/>
                <w:bCs/>
              </w:rPr>
              <w:t xml:space="preserve"> </w:t>
            </w:r>
            <w:r w:rsidRPr="002B29AE">
              <w:rPr>
                <w:b/>
                <w:bCs/>
              </w:rPr>
              <w:t>e.</w:t>
            </w:r>
            <w:r>
              <w:rPr>
                <w:b/>
                <w:bCs/>
              </w:rPr>
              <w:t xml:space="preserve"> </w:t>
            </w:r>
            <w:r w:rsidRPr="002B29AE">
              <w:rPr>
                <w:b/>
                <w:bCs/>
              </w:rPr>
              <w:t>o</w:t>
            </w:r>
            <w:r>
              <w:rPr>
                <w:b/>
                <w:bCs/>
              </w:rPr>
              <w:t>.</w:t>
            </w:r>
            <w:r>
              <w:t xml:space="preserve">: </w:t>
            </w:r>
            <w:hyperlink r:id="rId8" w:history="1">
              <w:r w:rsidRPr="003F32C9">
                <w:rPr>
                  <w:rStyle w:val="Collegamentoipertestuale"/>
                  <w:rFonts w:ascii="Times New Roman" w:hAnsi="Times New Roman" w:cs="Calibri"/>
                </w:rPr>
                <w:t>csic836001@istruzione.it</w:t>
              </w:r>
            </w:hyperlink>
            <w:r>
              <w:rPr>
                <w:rFonts w:ascii="Times New Roman" w:hAnsi="Times New Roman" w:cs="Calibri"/>
                <w:b/>
              </w:rPr>
              <w:t xml:space="preserve"> – p. e. c.: </w:t>
            </w:r>
            <w:hyperlink r:id="rId9">
              <w:r>
                <w:rPr>
                  <w:rStyle w:val="InternetLink"/>
                  <w:rFonts w:ascii="Times New Roman" w:hAnsi="Times New Roman" w:cs="Calibri"/>
                  <w:b/>
                </w:rPr>
                <w:t>csic836001@pec.istruzione.it</w:t>
              </w:r>
            </w:hyperlink>
          </w:p>
          <w:p w14:paraId="7A125C49" w14:textId="77777777" w:rsidR="001F5128" w:rsidRDefault="001F5128" w:rsidP="003D1A4D">
            <w:pPr>
              <w:shd w:val="clear" w:color="auto" w:fill="FFFFFF"/>
              <w:ind w:left="-66" w:right="-44"/>
              <w:jc w:val="center"/>
            </w:pPr>
            <w:proofErr w:type="spellStart"/>
            <w:r>
              <w:rPr>
                <w:rFonts w:ascii="Times New Roman" w:hAnsi="Times New Roman" w:cs="Calibri"/>
                <w:b/>
              </w:rPr>
              <w:t>Sito</w:t>
            </w:r>
            <w:proofErr w:type="spellEnd"/>
            <w:r>
              <w:rPr>
                <w:rFonts w:ascii="Times New Roman" w:hAnsi="Times New Roman" w:cs="Calibri"/>
                <w:b/>
              </w:rPr>
              <w:t xml:space="preserve"> web: </w:t>
            </w:r>
            <w:hyperlink r:id="rId10">
              <w:r>
                <w:rPr>
                  <w:rStyle w:val="InternetLink"/>
                  <w:rFonts w:ascii="Times New Roman" w:hAnsi="Times New Roman" w:cs="Calibri"/>
                  <w:b/>
                </w:rPr>
                <w:t>www.icdiamante.edu.it</w:t>
              </w:r>
            </w:hyperlink>
          </w:p>
        </w:tc>
      </w:tr>
    </w:tbl>
    <w:p w14:paraId="51DDAAF9" w14:textId="271B82F4" w:rsidR="0013730E" w:rsidRPr="001F5128" w:rsidRDefault="00CB5BBC" w:rsidP="00CB5BBC">
      <w:pPr>
        <w:tabs>
          <w:tab w:val="left" w:pos="240"/>
          <w:tab w:val="right" w:pos="9638"/>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Determina</w:t>
      </w:r>
      <w:proofErr w:type="spellEnd"/>
      <w:r>
        <w:rPr>
          <w:rFonts w:ascii="Times New Roman" w:hAnsi="Times New Roman" w:cs="Times New Roman"/>
        </w:rPr>
        <w:t xml:space="preserve"> 20</w:t>
      </w:r>
      <w:r>
        <w:rPr>
          <w:rFonts w:ascii="Times New Roman" w:hAnsi="Times New Roman" w:cs="Times New Roman"/>
        </w:rPr>
        <w:tab/>
      </w:r>
      <w:r w:rsidR="001F5128" w:rsidRPr="001F5128">
        <w:rPr>
          <w:rFonts w:ascii="Times New Roman" w:hAnsi="Times New Roman" w:cs="Times New Roman"/>
        </w:rPr>
        <w:t xml:space="preserve">Diamante, </w:t>
      </w:r>
      <w:r w:rsidR="00E8034C">
        <w:rPr>
          <w:rFonts w:ascii="Times New Roman" w:hAnsi="Times New Roman" w:cs="Times New Roman"/>
        </w:rPr>
        <w:t>21</w:t>
      </w:r>
      <w:r w:rsidR="001F5128" w:rsidRPr="001F5128">
        <w:rPr>
          <w:rFonts w:ascii="Times New Roman" w:hAnsi="Times New Roman" w:cs="Times New Roman"/>
        </w:rPr>
        <w:t xml:space="preserve"> </w:t>
      </w:r>
      <w:proofErr w:type="spellStart"/>
      <w:r w:rsidR="00E8034C">
        <w:rPr>
          <w:rFonts w:ascii="Times New Roman" w:hAnsi="Times New Roman" w:cs="Times New Roman"/>
        </w:rPr>
        <w:t>aprile</w:t>
      </w:r>
      <w:proofErr w:type="spellEnd"/>
      <w:r w:rsidR="001F5128" w:rsidRPr="001F5128">
        <w:rPr>
          <w:rFonts w:ascii="Times New Roman" w:hAnsi="Times New Roman" w:cs="Times New Roman"/>
        </w:rPr>
        <w:t xml:space="preserve"> 2022</w:t>
      </w:r>
    </w:p>
    <w:p w14:paraId="1B5C0431" w14:textId="77777777" w:rsidR="001F5128" w:rsidRPr="001F5128" w:rsidRDefault="001F5128" w:rsidP="001F5128">
      <w:pPr>
        <w:jc w:val="right"/>
        <w:rPr>
          <w:rFonts w:ascii="Times New Roman" w:hAnsi="Times New Roman" w:cs="Times New Roman"/>
        </w:rPr>
      </w:pPr>
    </w:p>
    <w:p w14:paraId="78C38E59" w14:textId="7229B873" w:rsidR="001F5128" w:rsidRDefault="001F5128" w:rsidP="007A13AC">
      <w:pPr>
        <w:spacing w:line="200" w:lineRule="atLeast"/>
        <w:ind w:right="57"/>
        <w:rPr>
          <w:rFonts w:ascii="Times New Roman" w:eastAsia="Times New Roman" w:hAnsi="Times New Roman" w:cs="Times New Roman"/>
          <w:b/>
          <w:bCs/>
          <w:lang w:val="it-IT" w:eastAsia="it-IT"/>
        </w:rPr>
      </w:pPr>
      <w:bookmarkStart w:id="0" w:name="_Hlk97199429"/>
      <w:r w:rsidRPr="009A65E6">
        <w:rPr>
          <w:rFonts w:ascii="Times New Roman" w:hAnsi="Times New Roman" w:cs="Times New Roman"/>
          <w:b/>
          <w:bCs/>
          <w:lang w:val="it-IT"/>
        </w:rPr>
        <w:t xml:space="preserve">Oggetto: </w:t>
      </w:r>
      <w:r w:rsidRPr="009A65E6">
        <w:rPr>
          <w:rFonts w:ascii="Times New Roman" w:eastAsia="Calibri" w:hAnsi="Times New Roman" w:cs="Times New Roman"/>
          <w:b/>
          <w:bCs/>
          <w:lang w:val="it-IT"/>
        </w:rPr>
        <w:t>Determina per l’affidamento diretto</w:t>
      </w:r>
      <w:r w:rsidRPr="009A65E6">
        <w:rPr>
          <w:rFonts w:ascii="Times New Roman" w:eastAsia="Times New Roman" w:hAnsi="Times New Roman" w:cs="Times New Roman"/>
          <w:b/>
          <w:bCs/>
          <w:lang w:val="it-IT" w:eastAsia="it-IT"/>
        </w:rPr>
        <w:t xml:space="preserve"> per la fornitura di </w:t>
      </w:r>
      <w:r w:rsidR="00087AD8">
        <w:rPr>
          <w:rFonts w:ascii="Times New Roman" w:eastAsia="Times New Roman" w:hAnsi="Times New Roman" w:cs="Times New Roman"/>
          <w:b/>
          <w:bCs/>
          <w:lang w:val="it-IT" w:eastAsia="it-IT"/>
        </w:rPr>
        <w:t>P</w:t>
      </w:r>
      <w:r w:rsidR="007A13AC" w:rsidRPr="007A13AC">
        <w:rPr>
          <w:rFonts w:ascii="Times New Roman" w:eastAsia="Times New Roman" w:hAnsi="Times New Roman" w:cs="Times New Roman"/>
          <w:b/>
          <w:bCs/>
          <w:lang w:val="it-IT" w:eastAsia="it-IT"/>
        </w:rPr>
        <w:t xml:space="preserve">rogetto </w:t>
      </w:r>
      <w:bookmarkStart w:id="1" w:name="_Hlk101432073"/>
      <w:r w:rsidR="007A13AC" w:rsidRPr="007A13AC">
        <w:rPr>
          <w:rFonts w:ascii="Times New Roman" w:eastAsia="Times New Roman" w:hAnsi="Times New Roman" w:cs="Times New Roman"/>
          <w:b/>
          <w:bCs/>
          <w:lang w:val="it-IT" w:eastAsia="it-IT"/>
        </w:rPr>
        <w:t>PON 4294/2017 “L'arte per l'integrazione</w:t>
      </w:r>
      <w:r w:rsidR="007A13AC" w:rsidRPr="007A13AC">
        <w:rPr>
          <w:rFonts w:ascii="Times New Roman" w:eastAsia="Times New Roman" w:hAnsi="Times New Roman" w:cs="Times New Roman"/>
          <w:b/>
          <w:bCs/>
          <w:lang w:val="it-IT" w:eastAsia="it-IT"/>
        </w:rPr>
        <w:t xml:space="preserve"> </w:t>
      </w:r>
      <w:r w:rsidR="007A13AC" w:rsidRPr="007A13AC">
        <w:rPr>
          <w:rFonts w:ascii="Times New Roman" w:eastAsia="Times New Roman" w:hAnsi="Times New Roman" w:cs="Times New Roman"/>
          <w:b/>
          <w:bCs/>
          <w:lang w:val="it-IT" w:eastAsia="it-IT"/>
        </w:rPr>
        <w:t xml:space="preserve">“MODULO </w:t>
      </w:r>
      <w:proofErr w:type="gramStart"/>
      <w:r w:rsidR="007A13AC" w:rsidRPr="007A13AC">
        <w:rPr>
          <w:rFonts w:ascii="Times New Roman" w:eastAsia="Times New Roman" w:hAnsi="Times New Roman" w:cs="Times New Roman"/>
          <w:b/>
          <w:bCs/>
          <w:lang w:val="it-IT" w:eastAsia="it-IT"/>
        </w:rPr>
        <w:t>“ Spazio</w:t>
      </w:r>
      <w:proofErr w:type="gramEnd"/>
      <w:r w:rsidR="007A13AC" w:rsidRPr="007A13AC">
        <w:rPr>
          <w:rFonts w:ascii="Times New Roman" w:eastAsia="Times New Roman" w:hAnsi="Times New Roman" w:cs="Times New Roman"/>
          <w:b/>
          <w:bCs/>
          <w:lang w:val="it-IT" w:eastAsia="it-IT"/>
        </w:rPr>
        <w:t xml:space="preserve"> alla street art” Scuola secondaria Diamante </w:t>
      </w:r>
      <w:bookmarkEnd w:id="1"/>
      <w:r w:rsidR="007A13AC" w:rsidRPr="007A13AC">
        <w:rPr>
          <w:rFonts w:ascii="Times New Roman" w:eastAsia="Times New Roman" w:hAnsi="Times New Roman" w:cs="Times New Roman"/>
          <w:b/>
          <w:bCs/>
          <w:lang w:val="it-IT" w:eastAsia="it-IT"/>
        </w:rPr>
        <w:t>Fondi Strutturali Europei –Programma Operativo nazionale, “Per la scuola, competenze e ambienti per l’apprendimento”2014-2020. Asse I Fondo Sociale Europeo (FSE). Avviso prot. AOODGEFID/4294 del 27/04/2017Azioni 10.1.1, 10.3.1. Progetti di inclusione sociale e integrazione. CUP:C29G17000560007</w:t>
      </w:r>
    </w:p>
    <w:p w14:paraId="45960585" w14:textId="0CB715D2" w:rsidR="00E8034C" w:rsidRPr="007A13AC" w:rsidRDefault="00E8034C" w:rsidP="007A13AC">
      <w:pPr>
        <w:spacing w:line="200" w:lineRule="atLeast"/>
        <w:ind w:right="57"/>
        <w:rPr>
          <w:rFonts w:ascii="Times New Roman" w:eastAsia="Times New Roman" w:hAnsi="Times New Roman" w:cs="Times New Roman"/>
          <w:b/>
          <w:bCs/>
          <w:lang w:val="it-IT" w:eastAsia="it-IT"/>
        </w:rPr>
      </w:pPr>
      <w:r>
        <w:rPr>
          <w:rFonts w:ascii="Times New Roman" w:eastAsia="Times New Roman" w:hAnsi="Times New Roman" w:cs="Times New Roman"/>
          <w:b/>
          <w:bCs/>
          <w:lang w:val="it-IT" w:eastAsia="it-IT"/>
        </w:rPr>
        <w:t>CIG:</w:t>
      </w:r>
      <w:r w:rsidRPr="00E8034C">
        <w:t xml:space="preserve"> </w:t>
      </w:r>
      <w:r w:rsidRPr="00E8034C">
        <w:rPr>
          <w:rFonts w:ascii="Times New Roman" w:eastAsia="Times New Roman" w:hAnsi="Times New Roman" w:cs="Times New Roman"/>
          <w:b/>
          <w:bCs/>
          <w:lang w:val="it-IT" w:eastAsia="it-IT"/>
        </w:rPr>
        <w:t>Z223616FF6</w:t>
      </w:r>
    </w:p>
    <w:p w14:paraId="0138DFE0" w14:textId="77777777" w:rsidR="001F5128" w:rsidRPr="004606CC" w:rsidRDefault="001F5128" w:rsidP="001F5128">
      <w:pPr>
        <w:spacing w:line="200" w:lineRule="atLeast"/>
        <w:ind w:left="397" w:right="57"/>
        <w:jc w:val="center"/>
        <w:rPr>
          <w:rFonts w:ascii="Times New Roman" w:hAnsi="Times New Roman" w:cs="Times New Roman"/>
          <w:lang w:val="it-IT"/>
        </w:rPr>
      </w:pPr>
      <w:bookmarkStart w:id="2" w:name="_Hlk97199442"/>
      <w:bookmarkEnd w:id="0"/>
      <w:r w:rsidRPr="00EB1869">
        <w:rPr>
          <w:rFonts w:ascii="Times New Roman" w:eastAsia="Calibri" w:hAnsi="Times New Roman" w:cs="Times New Roman"/>
          <w:b/>
          <w:sz w:val="24"/>
          <w:szCs w:val="24"/>
          <w:lang w:val="it-IT"/>
        </w:rPr>
        <w:t>Il Dirigente Scolastico</w:t>
      </w:r>
    </w:p>
    <w:p w14:paraId="7DF14B72" w14:textId="77777777" w:rsidR="001F5128" w:rsidRPr="00EB1869" w:rsidRDefault="001F5128" w:rsidP="001F5128">
      <w:pPr>
        <w:widowControl/>
        <w:spacing w:line="276" w:lineRule="auto"/>
        <w:ind w:left="851" w:hanging="851"/>
        <w:jc w:val="center"/>
        <w:rPr>
          <w:rFonts w:ascii="Times New Roman" w:eastAsia="Calibri" w:hAnsi="Times New Roman" w:cs="Times New Roman"/>
          <w:b/>
          <w:sz w:val="24"/>
          <w:szCs w:val="24"/>
          <w:lang w:val="it-IT"/>
        </w:rPr>
      </w:pPr>
    </w:p>
    <w:p w14:paraId="2CE841AA" w14:textId="77777777" w:rsidR="001F5128" w:rsidRPr="00EB1869" w:rsidRDefault="001F5128" w:rsidP="001F5128">
      <w:pPr>
        <w:overflowPunct w:val="0"/>
        <w:autoSpaceDE w:val="0"/>
        <w:autoSpaceDN w:val="0"/>
        <w:adjustRightInd w:val="0"/>
        <w:spacing w:line="276" w:lineRule="auto"/>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Pr>
          <w:rFonts w:ascii="Times New Roman" w:eastAsia="Times New Roman" w:hAnsi="Times New Roman" w:cs="Times New Roman"/>
          <w:b/>
          <w:bCs/>
          <w:lang w:val="it-IT"/>
        </w:rPr>
        <w:t xml:space="preserve">   </w:t>
      </w:r>
      <w:r w:rsidRPr="00EB1869">
        <w:rPr>
          <w:rFonts w:ascii="Times New Roman" w:eastAsia="Times New Roman" w:hAnsi="Times New Roman" w:cs="Times New Roman"/>
          <w:bCs/>
          <w:lang w:val="it-IT"/>
        </w:rPr>
        <w:t>il R.D 18 novembre 1923, n. 2440, concernente l’amministrazione del Patrimonio e l</w:t>
      </w:r>
      <w:r>
        <w:rPr>
          <w:rFonts w:ascii="Times New Roman" w:eastAsia="Times New Roman" w:hAnsi="Times New Roman" w:cs="Times New Roman"/>
          <w:bCs/>
          <w:lang w:val="it-IT"/>
        </w:rPr>
        <w:t xml:space="preserve">a     </w:t>
      </w:r>
      <w:r w:rsidRPr="00EB1869">
        <w:rPr>
          <w:rFonts w:ascii="Times New Roman" w:eastAsia="Times New Roman" w:hAnsi="Times New Roman" w:cs="Times New Roman"/>
          <w:bCs/>
          <w:lang w:val="it-IT"/>
        </w:rPr>
        <w:t>Contabilità Generale dello Stato ed il relativo regolamento approvato con R.D. 23 maggio 1924, n. 827 e ss.mm. ii.;</w:t>
      </w:r>
    </w:p>
    <w:p w14:paraId="652BCF54" w14:textId="77777777" w:rsidR="001F5128" w:rsidRPr="00EB1869" w:rsidRDefault="001F5128" w:rsidP="001F5128">
      <w:pPr>
        <w:overflowPunct w:val="0"/>
        <w:autoSpaceDE w:val="0"/>
        <w:autoSpaceDN w:val="0"/>
        <w:adjustRightInd w:val="0"/>
        <w:spacing w:line="276" w:lineRule="auto"/>
        <w:rPr>
          <w:rFonts w:ascii="Times New Roman" w:eastAsia="Times New Roman" w:hAnsi="Times New Roman" w:cs="Times New Roman"/>
          <w:lang w:val="it-IT"/>
        </w:rPr>
      </w:pPr>
      <w:r w:rsidRPr="00EB1869">
        <w:rPr>
          <w:rFonts w:ascii="Times New Roman" w:eastAsia="Times New Roman" w:hAnsi="Times New Roman" w:cs="Times New Roman"/>
          <w:b/>
          <w:lang w:val="it-IT"/>
        </w:rPr>
        <w:t>VISTA</w:t>
      </w:r>
      <w:r w:rsidRPr="00EB1869">
        <w:rPr>
          <w:rFonts w:ascii="Times New Roman" w:eastAsia="Times New Roman" w:hAnsi="Times New Roman" w:cs="Times New Roman"/>
          <w:bCs/>
          <w:lang w:val="it-IT"/>
        </w:rPr>
        <w:t xml:space="preserve"> </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la legge 15 marzo 1997 n. 59, concernente “</w:t>
      </w:r>
      <w:r w:rsidRPr="00EB1869">
        <w:rPr>
          <w:rFonts w:ascii="Times New Roman" w:eastAsia="Times New Roman" w:hAnsi="Times New Roman" w:cs="Times New Roman"/>
          <w:bCs/>
          <w:kern w:val="36"/>
          <w:lang w:val="it-IT"/>
        </w:rPr>
        <w:t>Delega al Governo per il conferimento di funzioni</w:t>
      </w:r>
      <w:r>
        <w:rPr>
          <w:rFonts w:ascii="Times New Roman" w:eastAsia="Times New Roman" w:hAnsi="Times New Roman" w:cs="Times New Roman"/>
          <w:bCs/>
          <w:kern w:val="36"/>
          <w:lang w:val="it-IT"/>
        </w:rPr>
        <w:t xml:space="preserve"> </w:t>
      </w:r>
      <w:r w:rsidRPr="00EB1869">
        <w:rPr>
          <w:rFonts w:ascii="Times New Roman" w:eastAsia="Times New Roman" w:hAnsi="Times New Roman" w:cs="Times New Roman"/>
          <w:bCs/>
          <w:kern w:val="36"/>
          <w:lang w:val="it-IT"/>
        </w:rPr>
        <w:t>e</w:t>
      </w:r>
      <w:r>
        <w:rPr>
          <w:rFonts w:ascii="Times New Roman" w:eastAsia="Times New Roman" w:hAnsi="Times New Roman" w:cs="Times New Roman"/>
          <w:bCs/>
          <w:kern w:val="36"/>
          <w:lang w:val="it-IT"/>
        </w:rPr>
        <w:t xml:space="preserve"> </w:t>
      </w:r>
      <w:r w:rsidRPr="00EB1869">
        <w:rPr>
          <w:rFonts w:ascii="Times New Roman" w:eastAsia="Times New Roman" w:hAnsi="Times New Roman" w:cs="Times New Roman"/>
          <w:bCs/>
          <w:kern w:val="36"/>
          <w:lang w:val="it-IT"/>
        </w:rPr>
        <w:t xml:space="preserve">compiti alle regioni ed enti locali, per la riforma della Pubblica </w:t>
      </w:r>
      <w:r w:rsidRPr="00EB1869">
        <w:rPr>
          <w:rFonts w:ascii="Times New Roman" w:eastAsia="Times New Roman" w:hAnsi="Times New Roman" w:cs="Times New Roman"/>
          <w:lang w:val="it-IT"/>
        </w:rPr>
        <w:t>Amministrazione e per la semplificazione amministrativa";</w:t>
      </w:r>
    </w:p>
    <w:bookmarkEnd w:id="2"/>
    <w:p w14:paraId="5CBDA8AC" w14:textId="2AD44F3A" w:rsidR="001F5128" w:rsidRDefault="001F5128" w:rsidP="001F5128">
      <w:pPr>
        <w:overflowPunct w:val="0"/>
        <w:autoSpaceDE w:val="0"/>
        <w:autoSpaceDN w:val="0"/>
        <w:adjustRightInd w:val="0"/>
        <w:spacing w:line="276" w:lineRule="auto"/>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sidRPr="00EB1869">
        <w:rPr>
          <w:rFonts w:ascii="Times New Roman" w:eastAsia="Times New Roman" w:hAnsi="Times New Roman" w:cs="Times New Roman"/>
          <w:bCs/>
          <w:lang w:val="it-IT"/>
        </w:rPr>
        <w:t xml:space="preserve"> il Decreto del Presidente della Repubblica 8 marzo 1999, n. 275, concernente il Regolamento recante norme in materia di autonomia delle Istituzioni Scolastiche, ai sensi della legge 15 marzo 1997, n. 59;</w:t>
      </w:r>
    </w:p>
    <w:p w14:paraId="2DF027BB" w14:textId="6BBB0A3D" w:rsidR="005C5F99" w:rsidRDefault="000A2A09" w:rsidP="001F5128">
      <w:pPr>
        <w:overflowPunct w:val="0"/>
        <w:autoSpaceDE w:val="0"/>
        <w:autoSpaceDN w:val="0"/>
        <w:adjustRightInd w:val="0"/>
        <w:spacing w:line="276" w:lineRule="auto"/>
        <w:rPr>
          <w:rFonts w:ascii="Times New Roman" w:eastAsia="Calibri" w:hAnsi="Times New Roman" w:cs="Times New Roman"/>
          <w:lang w:val="it-IT"/>
        </w:rPr>
      </w:pPr>
      <w:r w:rsidRPr="009D2A21">
        <w:rPr>
          <w:rFonts w:ascii="Times New Roman" w:eastAsia="Times New Roman" w:hAnsi="Times New Roman" w:cs="Times New Roman"/>
          <w:b/>
          <w:lang w:val="it-IT"/>
        </w:rPr>
        <w:t>VISTO</w:t>
      </w:r>
      <w:r>
        <w:rPr>
          <w:rFonts w:ascii="Times New Roman" w:eastAsia="Times New Roman" w:hAnsi="Times New Roman" w:cs="Times New Roman"/>
          <w:bCs/>
          <w:lang w:val="it-IT"/>
        </w:rPr>
        <w:t xml:space="preserve"> il </w:t>
      </w:r>
      <w:r w:rsidR="00735B77">
        <w:rPr>
          <w:rFonts w:ascii="Times New Roman" w:eastAsia="Times New Roman" w:hAnsi="Times New Roman" w:cs="Times New Roman"/>
          <w:bCs/>
          <w:lang w:val="it-IT"/>
        </w:rPr>
        <w:t>D.I. 28 agosto 2018, n. 129 recante</w:t>
      </w:r>
      <w:r w:rsidR="009D2A21" w:rsidRPr="00EB1869">
        <w:rPr>
          <w:rFonts w:ascii="Times New Roman" w:eastAsia="Calibri" w:hAnsi="Times New Roman" w:cs="Times New Roman"/>
          <w:lang w:val="it-IT"/>
        </w:rPr>
        <w:t xml:space="preserve"> «</w:t>
      </w:r>
      <w:r w:rsidR="009D2A21" w:rsidRPr="00EB1869">
        <w:rPr>
          <w:rFonts w:ascii="Times New Roman" w:eastAsia="Calibri" w:hAnsi="Times New Roman" w:cs="Times New Roman"/>
          <w:i/>
          <w:lang w:val="it-IT"/>
        </w:rPr>
        <w:t>Istruzioni generali sulla gestione</w:t>
      </w:r>
      <w:r w:rsidR="009D2A21">
        <w:rPr>
          <w:rFonts w:ascii="Times New Roman" w:eastAsia="Calibri" w:hAnsi="Times New Roman" w:cs="Times New Roman"/>
          <w:i/>
          <w:lang w:val="it-IT"/>
        </w:rPr>
        <w:t xml:space="preserve"> </w:t>
      </w:r>
      <w:r w:rsidR="009D2A21" w:rsidRPr="00EB1869">
        <w:rPr>
          <w:rFonts w:ascii="Times New Roman" w:eastAsia="Calibri" w:hAnsi="Times New Roman" w:cs="Times New Roman"/>
          <w:i/>
          <w:lang w:val="it-IT"/>
        </w:rPr>
        <w:t>amministrativo-contabile delle istituzioni scolastiche, ai sensi dell’articolo 1, comma 143, della legge 13 luglio 2015, n. 107</w:t>
      </w:r>
      <w:r w:rsidR="009D2A21" w:rsidRPr="00EB1869">
        <w:rPr>
          <w:rFonts w:ascii="Times New Roman" w:eastAsia="Calibri" w:hAnsi="Times New Roman" w:cs="Times New Roman"/>
          <w:lang w:val="it-IT"/>
        </w:rPr>
        <w:t xml:space="preserve">»;  </w:t>
      </w:r>
    </w:p>
    <w:p w14:paraId="16B1FBF8" w14:textId="36E670FA" w:rsidR="009D2A21" w:rsidRDefault="009D2A21" w:rsidP="009D2A21">
      <w:pPr>
        <w:overflowPunct w:val="0"/>
        <w:autoSpaceDE w:val="0"/>
        <w:autoSpaceDN w:val="0"/>
        <w:adjustRightInd w:val="0"/>
        <w:spacing w:line="276" w:lineRule="auto"/>
        <w:ind w:left="142" w:hanging="142"/>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VISTO</w:t>
      </w:r>
      <w:r>
        <w:rPr>
          <w:rFonts w:ascii="Times New Roman" w:eastAsia="Times New Roman" w:hAnsi="Times New Roman" w:cs="Times New Roman"/>
          <w:b/>
          <w:bCs/>
          <w:lang w:val="it-IT"/>
        </w:rPr>
        <w:t xml:space="preserve"> </w:t>
      </w:r>
      <w:r w:rsidRPr="00EB1869">
        <w:rPr>
          <w:rFonts w:ascii="Times New Roman" w:eastAsia="Times New Roman" w:hAnsi="Times New Roman" w:cs="Times New Roman"/>
          <w:bCs/>
          <w:lang w:val="it-IT"/>
        </w:rPr>
        <w:t>il Decreto Legislativo 30 marzo 2001, n. 165 recante “Norme generali sull’ordinamento del lavoro</w:t>
      </w:r>
      <w:r>
        <w:rPr>
          <w:rFonts w:ascii="Times New Roman" w:eastAsia="Times New Roman" w:hAnsi="Times New Roman" w:cs="Times New Roman"/>
          <w:bCs/>
          <w:lang w:val="it-IT"/>
        </w:rPr>
        <w:t xml:space="preserve"> a</w:t>
      </w:r>
      <w:r w:rsidRPr="00EB1869">
        <w:rPr>
          <w:rFonts w:ascii="Times New Roman" w:eastAsia="Times New Roman" w:hAnsi="Times New Roman" w:cs="Times New Roman"/>
          <w:bCs/>
          <w:lang w:val="it-IT"/>
        </w:rPr>
        <w:t>lle</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 xml:space="preserve">dipendenze della Amministrazioni Pubbliche” e </w:t>
      </w:r>
      <w:proofErr w:type="spellStart"/>
      <w:r w:rsidRPr="00EB1869">
        <w:rPr>
          <w:rFonts w:ascii="Times New Roman" w:eastAsia="Times New Roman" w:hAnsi="Times New Roman" w:cs="Times New Roman"/>
          <w:bCs/>
          <w:lang w:val="it-IT"/>
        </w:rPr>
        <w:t>ss.mm.ii</w:t>
      </w:r>
      <w:proofErr w:type="spellEnd"/>
      <w:r w:rsidRPr="00EB1869">
        <w:rPr>
          <w:rFonts w:ascii="Times New Roman" w:eastAsia="Times New Roman" w:hAnsi="Times New Roman" w:cs="Times New Roman"/>
          <w:bCs/>
          <w:lang w:val="it-IT"/>
        </w:rPr>
        <w:t>.;</w:t>
      </w:r>
    </w:p>
    <w:p w14:paraId="4188EEFA" w14:textId="65497CEC" w:rsidR="00E03BAA" w:rsidRDefault="00E03BAA" w:rsidP="00193438">
      <w:pPr>
        <w:overflowPunct w:val="0"/>
        <w:autoSpaceDE w:val="0"/>
        <w:autoSpaceDN w:val="0"/>
        <w:adjustRightInd w:val="0"/>
        <w:spacing w:line="276" w:lineRule="auto"/>
        <w:rPr>
          <w:rFonts w:ascii="Times New Roman" w:eastAsia="Calibri" w:hAnsi="Times New Roman" w:cs="Times New Roman"/>
          <w:lang w:val="it-IT"/>
        </w:rPr>
      </w:pPr>
      <w:r>
        <w:rPr>
          <w:rFonts w:ascii="Times New Roman" w:eastAsia="Times New Roman" w:hAnsi="Times New Roman" w:cs="Times New Roman"/>
          <w:b/>
          <w:bCs/>
          <w:lang w:val="it-IT"/>
        </w:rPr>
        <w:t xml:space="preserve">TENUTO CONTO </w:t>
      </w:r>
      <w:r w:rsidRPr="00E03BAA">
        <w:rPr>
          <w:rFonts w:ascii="Times New Roman" w:eastAsia="Times New Roman" w:hAnsi="Times New Roman" w:cs="Times New Roman"/>
          <w:lang w:val="it-IT"/>
        </w:rPr>
        <w:t>dell</w:t>
      </w:r>
      <w:r>
        <w:rPr>
          <w:rFonts w:ascii="Times New Roman" w:eastAsia="Times New Roman" w:hAnsi="Times New Roman" w:cs="Times New Roman"/>
          <w:lang w:val="it-IT"/>
        </w:rPr>
        <w:t>e funzioni e dei poteri del Dirigente scolastico in materia negoziale, come definiti</w:t>
      </w:r>
      <w:r w:rsidR="00193438">
        <w:rPr>
          <w:rFonts w:ascii="Times New Roman" w:eastAsia="Times New Roman" w:hAnsi="Times New Roman" w:cs="Times New Roman"/>
          <w:lang w:val="it-IT"/>
        </w:rPr>
        <w:t xml:space="preserve"> </w:t>
      </w:r>
      <w:r>
        <w:rPr>
          <w:rFonts w:ascii="Times New Roman" w:eastAsia="Times New Roman" w:hAnsi="Times New Roman" w:cs="Times New Roman"/>
          <w:lang w:val="it-IT"/>
        </w:rPr>
        <w:t xml:space="preserve">dall’art. 25, </w:t>
      </w:r>
      <w:r w:rsidRPr="00EB1869">
        <w:rPr>
          <w:rFonts w:ascii="Times New Roman" w:eastAsia="Calibri" w:hAnsi="Times New Roman" w:cs="Times New Roman"/>
          <w:lang w:val="it-IT"/>
        </w:rPr>
        <w:t>comma 2, del decreto legislativo 30 marzo 2001, n. 165, dall’articolo 1, comma 78, della legge n. 107 del 2015 e dagli articoli 3 e 44 del succitato D.I. 129/2018;</w:t>
      </w:r>
    </w:p>
    <w:p w14:paraId="1236B295" w14:textId="0A5B6781" w:rsidR="00E03BAA" w:rsidRDefault="00E03BAA" w:rsidP="00193438">
      <w:pPr>
        <w:overflowPunct w:val="0"/>
        <w:autoSpaceDE w:val="0"/>
        <w:autoSpaceDN w:val="0"/>
        <w:adjustRightInd w:val="0"/>
        <w:spacing w:line="276" w:lineRule="auto"/>
        <w:rPr>
          <w:rFonts w:ascii="Times New Roman" w:eastAsia="Times New Roman" w:hAnsi="Times New Roman" w:cs="Times New Roman"/>
          <w:bCs/>
          <w:lang w:val="it-IT"/>
        </w:rPr>
      </w:pPr>
      <w:r w:rsidRPr="00E03BAA">
        <w:rPr>
          <w:rFonts w:ascii="Times New Roman" w:eastAsia="Times New Roman" w:hAnsi="Times New Roman" w:cs="Times New Roman"/>
          <w:b/>
          <w:lang w:val="it-IT"/>
        </w:rPr>
        <w:t>VISTO</w:t>
      </w:r>
      <w:r>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 xml:space="preserve">il Regolamento d’Istituto che disciplina le modalità di attuazione delle procedure </w:t>
      </w:r>
      <w:r w:rsidR="003B20E9" w:rsidRPr="00EB1869">
        <w:rPr>
          <w:rFonts w:ascii="Times New Roman" w:eastAsia="Times New Roman" w:hAnsi="Times New Roman" w:cs="Times New Roman"/>
          <w:bCs/>
          <w:lang w:val="it-IT"/>
        </w:rPr>
        <w:t xml:space="preserve">di </w:t>
      </w:r>
      <w:r w:rsidR="003B20E9">
        <w:rPr>
          <w:rFonts w:ascii="Times New Roman" w:eastAsia="Times New Roman" w:hAnsi="Times New Roman" w:cs="Times New Roman"/>
          <w:bCs/>
          <w:lang w:val="it-IT"/>
        </w:rPr>
        <w:t>acquisto</w:t>
      </w:r>
      <w:r w:rsidRPr="00EB1869">
        <w:rPr>
          <w:rFonts w:ascii="Times New Roman" w:eastAsia="Times New Roman" w:hAnsi="Times New Roman" w:cs="Times New Roman"/>
          <w:bCs/>
          <w:lang w:val="it-IT"/>
        </w:rPr>
        <w:t xml:space="preserve"> di</w:t>
      </w:r>
      <w:r w:rsidR="00193438">
        <w:rPr>
          <w:rFonts w:ascii="Times New Roman" w:eastAsia="Times New Roman" w:hAnsi="Times New Roman" w:cs="Times New Roman"/>
          <w:bCs/>
          <w:lang w:val="it-IT"/>
        </w:rPr>
        <w:t xml:space="preserve"> </w:t>
      </w:r>
      <w:r w:rsidRPr="00EB1869">
        <w:rPr>
          <w:rFonts w:ascii="Times New Roman" w:eastAsia="Times New Roman" w:hAnsi="Times New Roman" w:cs="Times New Roman"/>
          <w:bCs/>
          <w:lang w:val="it-IT"/>
        </w:rPr>
        <w:t>lavori, servizi e forniture</w:t>
      </w:r>
      <w:r>
        <w:rPr>
          <w:rFonts w:ascii="Times New Roman" w:eastAsia="Times New Roman" w:hAnsi="Times New Roman" w:cs="Times New Roman"/>
          <w:bCs/>
          <w:lang w:val="it-IT"/>
        </w:rPr>
        <w:t>;</w:t>
      </w:r>
    </w:p>
    <w:p w14:paraId="5BB756E1" w14:textId="49877BF6" w:rsidR="00E03BAA" w:rsidRPr="00EB1869" w:rsidRDefault="00E03BAA" w:rsidP="00E03BAA">
      <w:pPr>
        <w:overflowPunct w:val="0"/>
        <w:autoSpaceDE w:val="0"/>
        <w:autoSpaceDN w:val="0"/>
        <w:adjustRightInd w:val="0"/>
        <w:spacing w:line="276" w:lineRule="auto"/>
        <w:ind w:left="1410" w:hanging="1410"/>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 xml:space="preserve">VISTO </w:t>
      </w:r>
      <w:r w:rsidRPr="00EB1869">
        <w:rPr>
          <w:rFonts w:ascii="Times New Roman" w:eastAsia="Times New Roman" w:hAnsi="Times New Roman" w:cs="Times New Roman"/>
          <w:bCs/>
          <w:lang w:val="it-IT"/>
        </w:rPr>
        <w:t xml:space="preserve">il Piano Triennale dell’Offerta Formativa (PTOF); </w:t>
      </w:r>
    </w:p>
    <w:p w14:paraId="238CC9CF" w14:textId="6FED1D4A" w:rsidR="00E03BAA" w:rsidRPr="00EB1869" w:rsidRDefault="00E03BAA" w:rsidP="00E03BAA">
      <w:pPr>
        <w:overflowPunct w:val="0"/>
        <w:autoSpaceDE w:val="0"/>
        <w:autoSpaceDN w:val="0"/>
        <w:adjustRightInd w:val="0"/>
        <w:spacing w:line="276" w:lineRule="auto"/>
        <w:ind w:left="1410" w:hanging="1410"/>
        <w:rPr>
          <w:rFonts w:ascii="Times New Roman" w:eastAsia="Times New Roman" w:hAnsi="Times New Roman" w:cs="Times New Roman"/>
          <w:bCs/>
          <w:lang w:val="it-IT"/>
        </w:rPr>
      </w:pPr>
      <w:r w:rsidRPr="00EB1869">
        <w:rPr>
          <w:rFonts w:ascii="Times New Roman" w:eastAsia="Times New Roman" w:hAnsi="Times New Roman" w:cs="Times New Roman"/>
          <w:b/>
          <w:bCs/>
          <w:lang w:val="it-IT"/>
        </w:rPr>
        <w:t xml:space="preserve">VISTO </w:t>
      </w:r>
      <w:r w:rsidRPr="00EB1869">
        <w:rPr>
          <w:rFonts w:ascii="Times New Roman" w:eastAsia="Times New Roman" w:hAnsi="Times New Roman" w:cs="Times New Roman"/>
          <w:bCs/>
          <w:lang w:val="it-IT"/>
        </w:rPr>
        <w:t xml:space="preserve">il Programma </w:t>
      </w:r>
      <w:r w:rsidRPr="00885A4A">
        <w:rPr>
          <w:rFonts w:ascii="Times New Roman" w:eastAsia="Times New Roman" w:hAnsi="Times New Roman" w:cs="Times New Roman"/>
          <w:bCs/>
          <w:lang w:val="it-IT"/>
        </w:rPr>
        <w:t>Annuale 202</w:t>
      </w:r>
      <w:r>
        <w:rPr>
          <w:rFonts w:ascii="Times New Roman" w:eastAsia="Times New Roman" w:hAnsi="Times New Roman" w:cs="Times New Roman"/>
          <w:bCs/>
          <w:lang w:val="it-IT"/>
        </w:rPr>
        <w:t>2</w:t>
      </w:r>
      <w:r w:rsidRPr="00885A4A">
        <w:rPr>
          <w:rFonts w:ascii="Times New Roman" w:eastAsia="Times New Roman" w:hAnsi="Times New Roman" w:cs="Times New Roman"/>
          <w:bCs/>
          <w:lang w:val="it-IT"/>
        </w:rPr>
        <w:t xml:space="preserve"> approvato con delibera n. </w:t>
      </w:r>
      <w:r>
        <w:rPr>
          <w:rFonts w:ascii="Times New Roman" w:eastAsia="Times New Roman" w:hAnsi="Times New Roman" w:cs="Times New Roman"/>
          <w:bCs/>
          <w:lang w:val="it-IT"/>
        </w:rPr>
        <w:t>3 del 08/02/2022</w:t>
      </w:r>
      <w:r w:rsidRPr="00885A4A">
        <w:rPr>
          <w:rFonts w:ascii="Times New Roman" w:eastAsia="Times New Roman" w:hAnsi="Times New Roman" w:cs="Times New Roman"/>
          <w:bCs/>
          <w:lang w:val="it-IT"/>
        </w:rPr>
        <w:t>;</w:t>
      </w:r>
    </w:p>
    <w:p w14:paraId="6B26DC65" w14:textId="5C55BCCE" w:rsidR="00E03BAA" w:rsidRPr="00EB1869" w:rsidRDefault="00E03BAA" w:rsidP="00E03BAA">
      <w:pPr>
        <w:overflowPunct w:val="0"/>
        <w:autoSpaceDE w:val="0"/>
        <w:autoSpaceDN w:val="0"/>
        <w:adjustRightInd w:val="0"/>
        <w:spacing w:line="276" w:lineRule="auto"/>
        <w:ind w:left="2160" w:hanging="2160"/>
        <w:rPr>
          <w:rFonts w:ascii="Times New Roman" w:eastAsia="Calibri" w:hAnsi="Times New Roman" w:cs="Times New Roman"/>
          <w:lang w:val="it-IT"/>
        </w:rPr>
      </w:pPr>
      <w:r w:rsidRPr="00EB1869">
        <w:rPr>
          <w:rFonts w:ascii="Times New Roman" w:eastAsia="Times New Roman" w:hAnsi="Times New Roman" w:cs="Times New Roman"/>
          <w:b/>
          <w:lang w:val="it-IT"/>
        </w:rPr>
        <w:t>VISTA</w:t>
      </w:r>
      <w:r>
        <w:rPr>
          <w:rFonts w:ascii="Times New Roman" w:eastAsia="Times New Roman" w:hAnsi="Times New Roman" w:cs="Times New Roman"/>
          <w:b/>
          <w:lang w:val="it-IT"/>
        </w:rPr>
        <w:t xml:space="preserve"> </w:t>
      </w:r>
      <w:r w:rsidRPr="00EB1869">
        <w:rPr>
          <w:rFonts w:ascii="Times New Roman" w:eastAsia="Times New Roman" w:hAnsi="Times New Roman" w:cs="Times New Roman"/>
          <w:lang w:val="it-IT"/>
        </w:rPr>
        <w:t>la legge 7 agosto 1990, n. 241</w:t>
      </w:r>
      <w:r w:rsidRPr="00EB1869">
        <w:rPr>
          <w:rFonts w:ascii="Times New Roman" w:eastAsia="Times New Roman" w:hAnsi="Times New Roman" w:cs="Times New Roman"/>
          <w:b/>
          <w:bCs/>
          <w:lang w:val="it-IT"/>
        </w:rPr>
        <w:t xml:space="preserve"> “</w:t>
      </w:r>
      <w:r>
        <w:rPr>
          <w:rFonts w:ascii="Times New Roman" w:eastAsia="Times New Roman" w:hAnsi="Times New Roman" w:cs="Times New Roman"/>
          <w:b/>
          <w:bCs/>
          <w:lang w:val="it-IT"/>
        </w:rPr>
        <w:t>;</w:t>
      </w:r>
    </w:p>
    <w:p w14:paraId="4CE1F27F" w14:textId="7EDC7B02" w:rsidR="00E03BAA" w:rsidRPr="00EB1869" w:rsidRDefault="00E03BAA" w:rsidP="00E03BAA">
      <w:pPr>
        <w:overflowPunct w:val="0"/>
        <w:autoSpaceDE w:val="0"/>
        <w:autoSpaceDN w:val="0"/>
        <w:adjustRightInd w:val="0"/>
        <w:ind w:left="2160" w:hanging="2131"/>
        <w:rPr>
          <w:rFonts w:ascii="Times New Roman" w:eastAsia="Times New Roman" w:hAnsi="Times New Roman" w:cs="Times New Roman"/>
          <w:lang w:val="it-IT"/>
        </w:rPr>
      </w:pPr>
      <w:r w:rsidRPr="00EB1869">
        <w:rPr>
          <w:rFonts w:ascii="Times New Roman" w:eastAsia="Times New Roman" w:hAnsi="Times New Roman" w:cs="Times New Roman"/>
          <w:b/>
          <w:lang w:val="it-IT"/>
        </w:rPr>
        <w:t>VISTA</w:t>
      </w:r>
      <w:r w:rsidRPr="00EB1869">
        <w:rPr>
          <w:rFonts w:ascii="Times New Roman" w:eastAsia="Times New Roman" w:hAnsi="Times New Roman" w:cs="Times New Roman"/>
          <w:lang w:val="it-IT"/>
        </w:rPr>
        <w:t xml:space="preserve"> la legge 13 luglio 2015 n. 107</w:t>
      </w:r>
      <w:r>
        <w:rPr>
          <w:rFonts w:ascii="Times New Roman" w:eastAsia="Times New Roman" w:hAnsi="Times New Roman" w:cs="Times New Roman"/>
          <w:lang w:val="it-IT"/>
        </w:rPr>
        <w:t>;</w:t>
      </w:r>
    </w:p>
    <w:p w14:paraId="1320C9E1" w14:textId="7FA087EF" w:rsidR="00E03BAA" w:rsidRPr="00EB1869" w:rsidRDefault="00E03BAA" w:rsidP="00E03BAA">
      <w:pPr>
        <w:widowControl/>
        <w:autoSpaceDE w:val="0"/>
        <w:autoSpaceDN w:val="0"/>
        <w:adjustRightInd w:val="0"/>
        <w:rPr>
          <w:rFonts w:ascii="Times New Roman" w:hAnsi="Times New Roman" w:cs="Times New Roman"/>
          <w:lang w:val="it-IT"/>
        </w:rPr>
      </w:pPr>
      <w:r w:rsidRPr="00EB1869">
        <w:rPr>
          <w:rFonts w:ascii="Times New Roman" w:hAnsi="Times New Roman" w:cs="Times New Roman"/>
          <w:b/>
          <w:lang w:val="it-IT"/>
        </w:rPr>
        <w:t>TENUTO CONTO</w:t>
      </w:r>
      <w:r>
        <w:rPr>
          <w:rFonts w:ascii="Times New Roman" w:hAnsi="Times New Roman" w:cs="Times New Roman"/>
          <w:lang w:val="it-IT"/>
        </w:rPr>
        <w:t xml:space="preserve"> </w:t>
      </w:r>
      <w:r w:rsidRPr="00EB1869">
        <w:rPr>
          <w:rFonts w:ascii="Times New Roman" w:hAnsi="Times New Roman" w:cs="Times New Roman"/>
          <w:lang w:val="it-IT"/>
        </w:rPr>
        <w:t xml:space="preserve">che l’art.32 del </w:t>
      </w:r>
      <w:r w:rsidR="003B20E9" w:rsidRPr="00EB1869">
        <w:rPr>
          <w:rFonts w:ascii="Times New Roman" w:hAnsi="Times New Roman" w:cs="Times New Roman"/>
          <w:lang w:val="it-IT"/>
        </w:rPr>
        <w:t>D.lgs.</w:t>
      </w:r>
      <w:r w:rsidRPr="00EB1869">
        <w:rPr>
          <w:rFonts w:ascii="Times New Roman" w:hAnsi="Times New Roman" w:cs="Times New Roman"/>
          <w:lang w:val="it-IT"/>
        </w:rPr>
        <w:t xml:space="preserve"> 50/2016 che prevede che la stipulazione del contratto deve essere  </w:t>
      </w:r>
    </w:p>
    <w:p w14:paraId="6BED8B1C" w14:textId="33FC3BA5" w:rsidR="00E03BAA" w:rsidRDefault="00E03BAA" w:rsidP="00E03BAA">
      <w:pPr>
        <w:widowControl/>
        <w:autoSpaceDE w:val="0"/>
        <w:autoSpaceDN w:val="0"/>
        <w:adjustRightInd w:val="0"/>
        <w:rPr>
          <w:rFonts w:ascii="Times New Roman" w:hAnsi="Times New Roman" w:cs="Times New Roman"/>
          <w:lang w:val="it-IT"/>
        </w:rPr>
      </w:pPr>
      <w:r w:rsidRPr="00EB1869">
        <w:rPr>
          <w:rFonts w:ascii="Times New Roman" w:hAnsi="Times New Roman" w:cs="Times New Roman"/>
          <w:lang w:val="it-IT"/>
        </w:rPr>
        <w:t xml:space="preserve">preceduta da apposita decretazione o determinazione del responsabile del procedimento di spesa di contrarre, individuando gli elementi essenziali del contratto e i criteri di selezione degli operatori economici e delle </w:t>
      </w:r>
      <w:r w:rsidR="00E04F74" w:rsidRPr="00EB1869">
        <w:rPr>
          <w:rFonts w:ascii="Times New Roman" w:hAnsi="Times New Roman" w:cs="Times New Roman"/>
          <w:lang w:val="it-IT"/>
        </w:rPr>
        <w:t xml:space="preserve">offerte; </w:t>
      </w:r>
      <w:r w:rsidR="00E04F74">
        <w:rPr>
          <w:rFonts w:ascii="Times New Roman" w:hAnsi="Times New Roman" w:cs="Times New Roman"/>
          <w:lang w:val="it-IT"/>
        </w:rPr>
        <w:t>che</w:t>
      </w:r>
      <w:r w:rsidRPr="00EB1869">
        <w:rPr>
          <w:rFonts w:ascii="Times New Roman" w:hAnsi="Times New Roman" w:cs="Times New Roman"/>
          <w:lang w:val="it-IT"/>
        </w:rPr>
        <w:t>, secondo quanto previsto dall’art. 37, c.1 del D. Lgs. 50/2016 le stazioni appaltanti, fermi re</w:t>
      </w:r>
      <w:r w:rsidRPr="00EB1869">
        <w:rPr>
          <w:rFonts w:ascii="Times New Roman" w:hAnsi="Times New Roman" w:cs="Times New Roman"/>
          <w:lang w:val="it-IT"/>
        </w:rPr>
        <w:softHyphen/>
        <w:t xml:space="preserve">stando gli obblighi di ricorso agli strumenti di acquisto e di negoziazione, anche telematici, previsti dalle vigenti disposizioni in materia di contenimento della spesa, possono procedere direttamente e autonomamente all’acquisizione di forniture e servizi di importo inferiore a 40.000 euro; </w:t>
      </w:r>
    </w:p>
    <w:p w14:paraId="1CAB7A9A" w14:textId="77777777" w:rsidR="00E04F74" w:rsidRDefault="00E03BAA" w:rsidP="00E04F74">
      <w:pPr>
        <w:tabs>
          <w:tab w:val="left" w:pos="1418"/>
        </w:tabs>
        <w:overflowPunct w:val="0"/>
        <w:autoSpaceDE w:val="0"/>
        <w:autoSpaceDN w:val="0"/>
        <w:adjustRightInd w:val="0"/>
        <w:ind w:left="1418" w:hanging="1418"/>
        <w:rPr>
          <w:rFonts w:ascii="Times New Roman" w:eastAsia="Times New Roman" w:hAnsi="Times New Roman" w:cs="Times New Roman"/>
          <w:i/>
          <w:lang w:val="it-IT"/>
        </w:rPr>
      </w:pPr>
      <w:r w:rsidRPr="00EB1869">
        <w:rPr>
          <w:rFonts w:ascii="Times New Roman" w:eastAsia="Times New Roman" w:hAnsi="Times New Roman" w:cs="Times New Roman"/>
          <w:b/>
          <w:lang w:val="it-IT"/>
        </w:rPr>
        <w:t>VISTO</w:t>
      </w:r>
      <w:r>
        <w:rPr>
          <w:rFonts w:ascii="Times New Roman" w:eastAsia="Times New Roman" w:hAnsi="Times New Roman" w:cs="Times New Roman"/>
          <w:lang w:val="it-IT"/>
        </w:rPr>
        <w:t xml:space="preserve"> </w:t>
      </w:r>
      <w:r w:rsidRPr="00EB1869">
        <w:rPr>
          <w:rFonts w:ascii="Times New Roman" w:eastAsia="Times New Roman" w:hAnsi="Times New Roman" w:cs="Times New Roman"/>
          <w:lang w:val="it-IT"/>
        </w:rPr>
        <w:t xml:space="preserve">l’art. 36, comma 2, lett. </w:t>
      </w:r>
      <w:r w:rsidRPr="00EB1869">
        <w:rPr>
          <w:rFonts w:ascii="Times New Roman" w:eastAsia="Times New Roman" w:hAnsi="Times New Roman" w:cs="Times New Roman"/>
          <w:i/>
          <w:lang w:val="it-IT"/>
        </w:rPr>
        <w:t>a</w:t>
      </w:r>
      <w:r w:rsidRPr="00EB1869">
        <w:rPr>
          <w:rFonts w:ascii="Times New Roman" w:eastAsia="Times New Roman" w:hAnsi="Times New Roman" w:cs="Times New Roman"/>
          <w:lang w:val="it-IT"/>
        </w:rPr>
        <w:t>) del D.lgs. del 18 aprile 2016, n. 50</w:t>
      </w:r>
      <w:r w:rsidRPr="00EB1869">
        <w:rPr>
          <w:rFonts w:ascii="Times New Roman" w:eastAsia="Times New Roman" w:hAnsi="Times New Roman" w:cs="Times New Roman"/>
          <w:i/>
          <w:lang w:val="it-IT"/>
        </w:rPr>
        <w:t>“Codice dei contratti</w:t>
      </w:r>
    </w:p>
    <w:p w14:paraId="30AC1213" w14:textId="148DC43A" w:rsidR="00E03BAA" w:rsidRPr="00885A4A" w:rsidRDefault="00E04F74" w:rsidP="00E04F74">
      <w:pPr>
        <w:tabs>
          <w:tab w:val="left" w:pos="1418"/>
        </w:tabs>
        <w:overflowPunct w:val="0"/>
        <w:autoSpaceDE w:val="0"/>
        <w:autoSpaceDN w:val="0"/>
        <w:adjustRightInd w:val="0"/>
        <w:ind w:left="1418" w:hanging="1418"/>
        <w:rPr>
          <w:rFonts w:ascii="Times New Roman" w:eastAsia="Calibri" w:hAnsi="Times New Roman" w:cs="Times New Roman"/>
          <w:lang w:val="it-IT"/>
        </w:rPr>
      </w:pPr>
      <w:r w:rsidRPr="00885A4A">
        <w:rPr>
          <w:rFonts w:ascii="Times New Roman" w:eastAsia="Calibri" w:hAnsi="Times New Roman" w:cs="Times New Roman"/>
          <w:b/>
          <w:lang w:val="it-IT"/>
        </w:rPr>
        <w:lastRenderedPageBreak/>
        <w:t xml:space="preserve">VISTO </w:t>
      </w:r>
      <w:r w:rsidRPr="00193438">
        <w:rPr>
          <w:rFonts w:ascii="Times New Roman" w:eastAsia="Calibri" w:hAnsi="Times New Roman" w:cs="Times New Roman"/>
          <w:bCs/>
          <w:lang w:val="it-IT"/>
        </w:rPr>
        <w:t>che</w:t>
      </w:r>
      <w:r w:rsidR="00E03BAA" w:rsidRPr="00885A4A">
        <w:rPr>
          <w:rFonts w:ascii="Times New Roman" w:eastAsia="Calibri" w:hAnsi="Times New Roman" w:cs="Times New Roman"/>
          <w:lang w:val="it-IT"/>
        </w:rPr>
        <w:t xml:space="preserve"> il Consiglio di Istituto ha fissato in euro 10.000,00, l’importo per acquisti diretti di beni e </w:t>
      </w:r>
    </w:p>
    <w:p w14:paraId="543E3938" w14:textId="14405509" w:rsidR="00E03BAA" w:rsidRDefault="00E03BAA" w:rsidP="00E03BAA">
      <w:pPr>
        <w:widowControl/>
        <w:spacing w:line="240" w:lineRule="atLeast"/>
        <w:rPr>
          <w:rFonts w:ascii="Times New Roman" w:eastAsia="Calibri" w:hAnsi="Times New Roman" w:cs="Times New Roman"/>
          <w:lang w:val="it-IT"/>
        </w:rPr>
      </w:pPr>
      <w:r w:rsidRPr="00885A4A">
        <w:rPr>
          <w:rFonts w:ascii="Times New Roman" w:eastAsia="Calibri" w:hAnsi="Times New Roman" w:cs="Times New Roman"/>
          <w:lang w:val="it-IT"/>
        </w:rPr>
        <w:t xml:space="preserve">servizi interpellando direttamente ditte o persona fisiche di propria fiducia; </w:t>
      </w:r>
    </w:p>
    <w:p w14:paraId="682E8932" w14:textId="7154DA01" w:rsidR="00A35C27" w:rsidRDefault="00E04F74" w:rsidP="00E04F74">
      <w:pPr>
        <w:spacing w:line="218" w:lineRule="auto"/>
        <w:ind w:right="283"/>
        <w:rPr>
          <w:rFonts w:ascii="Times New Roman" w:eastAsia="Calibri" w:hAnsi="Times New Roman" w:cs="Times New Roman"/>
          <w:color w:val="000000"/>
          <w:sz w:val="24"/>
          <w:szCs w:val="24"/>
        </w:rPr>
      </w:pPr>
      <w:r w:rsidRPr="00E04F74">
        <w:rPr>
          <w:rFonts w:ascii="Times New Roman" w:eastAsia="Calibri" w:hAnsi="Times New Roman" w:cs="Times New Roman"/>
          <w:b/>
          <w:bCs/>
          <w:lang w:val="it-IT"/>
        </w:rPr>
        <w:t>VISTO</w:t>
      </w:r>
      <w:r>
        <w:rPr>
          <w:rFonts w:ascii="Times New Roman" w:eastAsia="Calibri" w:hAnsi="Times New Roman" w:cs="Times New Roman"/>
          <w:lang w:val="it-IT"/>
        </w:rPr>
        <w:t xml:space="preserve"> il </w:t>
      </w:r>
      <w:bookmarkStart w:id="3" w:name="_Hlk101432869"/>
      <w:r>
        <w:rPr>
          <w:rFonts w:ascii="Times New Roman" w:eastAsia="Calibri" w:hAnsi="Times New Roman" w:cs="Times New Roman"/>
          <w:lang w:val="it-IT"/>
        </w:rPr>
        <w:t xml:space="preserve">Progetto PON </w:t>
      </w:r>
      <w:proofErr w:type="spellStart"/>
      <w:r w:rsidR="007A13AC" w:rsidRPr="007A13AC">
        <w:rPr>
          <w:rFonts w:ascii="Times New Roman" w:eastAsia="Calibri" w:hAnsi="Times New Roman" w:cs="Times New Roman"/>
          <w:lang w:val="it-IT"/>
        </w:rPr>
        <w:t>PON</w:t>
      </w:r>
      <w:proofErr w:type="spellEnd"/>
      <w:r w:rsidR="007A13AC" w:rsidRPr="007A13AC">
        <w:rPr>
          <w:rFonts w:ascii="Times New Roman" w:eastAsia="Calibri" w:hAnsi="Times New Roman" w:cs="Times New Roman"/>
          <w:lang w:val="it-IT"/>
        </w:rPr>
        <w:t xml:space="preserve"> 4294/2017 “L'arte per l'integrazione “MODULO </w:t>
      </w:r>
      <w:proofErr w:type="gramStart"/>
      <w:r w:rsidR="007A13AC" w:rsidRPr="007A13AC">
        <w:rPr>
          <w:rFonts w:ascii="Times New Roman" w:eastAsia="Calibri" w:hAnsi="Times New Roman" w:cs="Times New Roman"/>
          <w:lang w:val="it-IT"/>
        </w:rPr>
        <w:t>“ Spazio</w:t>
      </w:r>
      <w:proofErr w:type="gramEnd"/>
      <w:r w:rsidR="007A13AC" w:rsidRPr="007A13AC">
        <w:rPr>
          <w:rFonts w:ascii="Times New Roman" w:eastAsia="Calibri" w:hAnsi="Times New Roman" w:cs="Times New Roman"/>
          <w:lang w:val="it-IT"/>
        </w:rPr>
        <w:t xml:space="preserve"> alla street art” Scuola secondaria Diamante</w:t>
      </w:r>
      <w:bookmarkEnd w:id="3"/>
      <w:r w:rsidR="007A13AC">
        <w:rPr>
          <w:rFonts w:ascii="Times New Roman" w:eastAsia="Calibri" w:hAnsi="Times New Roman" w:cs="Times New Roman"/>
          <w:lang w:val="it-IT"/>
        </w:rPr>
        <w:t xml:space="preserve"> </w:t>
      </w:r>
      <w:r w:rsidR="005A7BAE">
        <w:rPr>
          <w:rFonts w:ascii="Times New Roman" w:eastAsia="Calibri" w:hAnsi="Times New Roman" w:cs="Times New Roman"/>
          <w:lang w:val="it-IT"/>
        </w:rPr>
        <w:t>per lo svolgimento del quale necessita materiale di facile consumo per un importo di € 617,95</w:t>
      </w:r>
      <w:r w:rsidR="00A35C27">
        <w:rPr>
          <w:rFonts w:ascii="Times New Roman" w:eastAsia="Calibri" w:hAnsi="Times New Roman" w:cs="Times New Roman"/>
          <w:color w:val="000000"/>
          <w:sz w:val="24"/>
          <w:szCs w:val="24"/>
        </w:rPr>
        <w:t>;</w:t>
      </w:r>
    </w:p>
    <w:p w14:paraId="6E38CCDA" w14:textId="14C86DF2" w:rsidR="00E04F74" w:rsidRDefault="00A35C27" w:rsidP="00E04F74">
      <w:pPr>
        <w:spacing w:line="218" w:lineRule="auto"/>
        <w:ind w:right="283"/>
        <w:rPr>
          <w:rFonts w:ascii="Times New Roman" w:eastAsia="Calibri" w:hAnsi="Times New Roman" w:cs="Times New Roman"/>
          <w:lang w:val="it-IT"/>
        </w:rPr>
      </w:pPr>
      <w:r w:rsidRPr="00A35C27">
        <w:rPr>
          <w:rFonts w:ascii="Times New Roman" w:eastAsia="Calibri" w:hAnsi="Times New Roman" w:cs="Times New Roman"/>
          <w:b/>
          <w:bCs/>
          <w:color w:val="000000"/>
          <w:sz w:val="24"/>
          <w:szCs w:val="24"/>
        </w:rPr>
        <w:t>V</w:t>
      </w:r>
      <w:r w:rsidR="00E04F74" w:rsidRPr="00E04F74">
        <w:rPr>
          <w:rFonts w:ascii="Times New Roman" w:eastAsia="Calibri" w:hAnsi="Times New Roman" w:cs="Times New Roman"/>
          <w:b/>
          <w:bCs/>
          <w:color w:val="000000"/>
          <w:sz w:val="24"/>
          <w:szCs w:val="24"/>
        </w:rPr>
        <w:t>ISTE</w:t>
      </w:r>
      <w:r w:rsidR="00E04F74">
        <w:rPr>
          <w:rFonts w:ascii="Times New Roman" w:eastAsia="Calibri" w:hAnsi="Times New Roman" w:cs="Times New Roman"/>
          <w:color w:val="000000"/>
          <w:sz w:val="24"/>
          <w:szCs w:val="24"/>
        </w:rPr>
        <w:t xml:space="preserve"> </w:t>
      </w:r>
      <w:r w:rsidR="00E04F74" w:rsidRPr="00EB1869">
        <w:rPr>
          <w:rFonts w:ascii="Times New Roman" w:eastAsia="Calibri" w:hAnsi="Times New Roman" w:cs="Times New Roman"/>
          <w:lang w:val="it-IT"/>
        </w:rPr>
        <w:t>le Linee guida ANAC n. 3, recanti</w:t>
      </w:r>
      <w:r w:rsidR="00E04F74" w:rsidRPr="00EB1869">
        <w:rPr>
          <w:rFonts w:ascii="Times New Roman" w:eastAsia="Calibri" w:hAnsi="Times New Roman" w:cs="Times New Roman"/>
          <w:i/>
          <w:lang w:val="it-IT"/>
        </w:rPr>
        <w:t xml:space="preserve"> «Nomina, ruolo e compiti del responsabile unico del</w:t>
      </w:r>
      <w:r w:rsidR="00E04F74">
        <w:rPr>
          <w:rFonts w:ascii="Times New Roman" w:eastAsia="Calibri" w:hAnsi="Times New Roman" w:cs="Times New Roman"/>
          <w:i/>
          <w:lang w:val="it-IT"/>
        </w:rPr>
        <w:t xml:space="preserve"> </w:t>
      </w:r>
      <w:r w:rsidR="00E04F74" w:rsidRPr="00EB1869">
        <w:rPr>
          <w:rFonts w:ascii="Times New Roman" w:eastAsia="Calibri" w:hAnsi="Times New Roman" w:cs="Times New Roman"/>
          <w:i/>
          <w:lang w:val="it-IT"/>
        </w:rPr>
        <w:t>procedimento per l’affidamento di appalti e concessioni»</w:t>
      </w:r>
      <w:r w:rsidR="00E04F74" w:rsidRPr="00EB1869">
        <w:rPr>
          <w:rFonts w:ascii="Times New Roman" w:eastAsia="Calibri" w:hAnsi="Times New Roman" w:cs="Times New Roman"/>
          <w:lang w:val="it-IT"/>
        </w:rPr>
        <w:t xml:space="preserve">, approvate dal Consiglio dell’Autorità con deliberazione n. 1096 del 26 ottobre 2016 e aggiornate al </w:t>
      </w:r>
      <w:proofErr w:type="spellStart"/>
      <w:proofErr w:type="gramStart"/>
      <w:r w:rsidR="00E04F74" w:rsidRPr="00EB1869">
        <w:rPr>
          <w:rFonts w:ascii="Times New Roman" w:eastAsia="Calibri" w:hAnsi="Times New Roman" w:cs="Times New Roman"/>
          <w:lang w:val="it-IT"/>
        </w:rPr>
        <w:t>D.Lgs</w:t>
      </w:r>
      <w:proofErr w:type="gramEnd"/>
      <w:r w:rsidR="00E04F74" w:rsidRPr="00EB1869">
        <w:rPr>
          <w:rFonts w:ascii="Times New Roman" w:eastAsia="Calibri" w:hAnsi="Times New Roman" w:cs="Times New Roman"/>
          <w:lang w:val="it-IT"/>
        </w:rPr>
        <w:t>.</w:t>
      </w:r>
      <w:proofErr w:type="spellEnd"/>
      <w:r w:rsidR="00E04F74" w:rsidRPr="00EB1869">
        <w:rPr>
          <w:rFonts w:ascii="Times New Roman" w:eastAsia="Calibri" w:hAnsi="Times New Roman" w:cs="Times New Roman"/>
          <w:lang w:val="it-IT"/>
        </w:rPr>
        <w:t xml:space="preserve"> 56 del 19 aprile 2017 con deliberazione del Consiglio n. 1007 dell’11 ottobre 2017, le quali hanno inter alia previsto che </w:t>
      </w:r>
      <w:r w:rsidR="00E04F74" w:rsidRPr="00EB1869">
        <w:rPr>
          <w:rFonts w:ascii="Times New Roman" w:eastAsia="Calibri" w:hAnsi="Times New Roman" w:cs="Times New Roman"/>
          <w:i/>
          <w:lang w:val="it-IT"/>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00E04F74" w:rsidRPr="00EB1869">
        <w:rPr>
          <w:rFonts w:ascii="Times New Roman" w:eastAsia="Calibri" w:hAnsi="Times New Roman" w:cs="Times New Roman"/>
          <w:lang w:val="it-IT"/>
        </w:rPr>
        <w:t>, definendo altresì i requisiti di professionalità richiesti al RUP</w:t>
      </w:r>
      <w:r w:rsidR="00E04F74">
        <w:rPr>
          <w:rFonts w:ascii="Times New Roman" w:eastAsia="Calibri" w:hAnsi="Times New Roman" w:cs="Times New Roman"/>
          <w:lang w:val="it-IT"/>
        </w:rPr>
        <w:t>;</w:t>
      </w:r>
    </w:p>
    <w:p w14:paraId="7D7B27DB" w14:textId="08882AD5" w:rsidR="00E04F74" w:rsidRDefault="003B20E9" w:rsidP="00355C8D">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bookmarkStart w:id="4" w:name="_Hlk97204117"/>
      <w:r w:rsidRPr="00355C8D">
        <w:rPr>
          <w:rFonts w:ascii="Times New Roman" w:eastAsia="Calibri" w:hAnsi="Times New Roman" w:cs="Times New Roman"/>
          <w:b/>
          <w:bCs/>
          <w:lang w:val="it-IT"/>
        </w:rPr>
        <w:t>VISTE Linee</w:t>
      </w:r>
      <w:r w:rsidR="00355C8D" w:rsidRPr="00355C8D">
        <w:rPr>
          <w:rFonts w:ascii="Times New Roman" w:eastAsia="Calibri" w:hAnsi="Times New Roman" w:cs="Times New Roman"/>
          <w:shd w:val="clear" w:color="auto" w:fill="F9F9F9"/>
          <w:lang w:val="it-IT"/>
        </w:rPr>
        <w:t xml:space="preserve"> Guida n. 4, di attuazione del Decreto Legislativo 18 aprile 2016, n. 50, recanti “Procedure per l’affidamento dei contratti pubblici di importo inferiore alle soglie di rilevanza comunitaria, indagini di mercato e formazione e gestione degli elenchi di operatori economici”. </w:t>
      </w:r>
      <w:r w:rsidRPr="00355C8D">
        <w:rPr>
          <w:rFonts w:ascii="Times New Roman" w:eastAsia="Calibri" w:hAnsi="Times New Roman" w:cs="Times New Roman"/>
          <w:shd w:val="clear" w:color="auto" w:fill="F9F9F9"/>
          <w:lang w:val="it-IT"/>
        </w:rPr>
        <w:t>Approvate dal</w:t>
      </w:r>
      <w:r w:rsidR="00355C8D" w:rsidRPr="00355C8D">
        <w:rPr>
          <w:rFonts w:ascii="Times New Roman" w:eastAsia="Calibri" w:hAnsi="Times New Roman" w:cs="Times New Roman"/>
          <w:shd w:val="clear" w:color="auto" w:fill="F9F9F9"/>
          <w:lang w:val="it-IT"/>
        </w:rPr>
        <w:t xml:space="preserve"> Consiglio dell’Autorità con delibera n. 1097 del 26 ottobre 2016. Aggiornate al Decreto Legislativo 19 aprile 2017, n. 56 con delibera del Consiglio n. 206 del </w:t>
      </w:r>
      <w:r w:rsidRPr="00355C8D">
        <w:rPr>
          <w:rFonts w:ascii="Times New Roman" w:eastAsia="Calibri" w:hAnsi="Times New Roman" w:cs="Times New Roman"/>
          <w:shd w:val="clear" w:color="auto" w:fill="F9F9F9"/>
          <w:lang w:val="it-IT"/>
        </w:rPr>
        <w:t>1° marzo</w:t>
      </w:r>
      <w:r w:rsidR="00355C8D" w:rsidRPr="00355C8D">
        <w:rPr>
          <w:rFonts w:ascii="Times New Roman" w:eastAsia="Calibri" w:hAnsi="Times New Roman" w:cs="Times New Roman"/>
          <w:shd w:val="clear" w:color="auto" w:fill="F9F9F9"/>
          <w:lang w:val="it-IT"/>
        </w:rPr>
        <w:t xml:space="preserve"> 2018</w:t>
      </w:r>
      <w:bookmarkEnd w:id="4"/>
      <w:r w:rsidR="00355C8D">
        <w:rPr>
          <w:rFonts w:ascii="Times New Roman" w:eastAsia="Calibri" w:hAnsi="Times New Roman" w:cs="Times New Roman"/>
          <w:shd w:val="clear" w:color="auto" w:fill="F9F9F9"/>
          <w:lang w:val="it-IT"/>
        </w:rPr>
        <w:t>;</w:t>
      </w:r>
    </w:p>
    <w:p w14:paraId="306DED09" w14:textId="7D92B403" w:rsidR="00355C8D" w:rsidRPr="00087AD8" w:rsidRDefault="00790770" w:rsidP="00355C8D">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790770">
        <w:rPr>
          <w:rFonts w:ascii="Times New Roman" w:eastAsia="Calibri" w:hAnsi="Times New Roman" w:cs="Times New Roman"/>
          <w:b/>
          <w:bCs/>
          <w:shd w:val="clear" w:color="auto" w:fill="F9F9F9"/>
          <w:lang w:val="it-IT"/>
        </w:rPr>
        <w:t xml:space="preserve">VISTO </w:t>
      </w:r>
      <w:r w:rsidRPr="00087AD8">
        <w:rPr>
          <w:rFonts w:ascii="Times New Roman" w:eastAsia="Calibri" w:hAnsi="Times New Roman" w:cs="Times New Roman"/>
          <w:shd w:val="clear" w:color="auto" w:fill="F9F9F9"/>
          <w:lang w:val="it-IT"/>
        </w:rPr>
        <w:t>che la Ditta Borgione Via Gabrielli 1, 10077 San Maurizio Canavese soddisfa la scelta del prodotto in rapporto qualità prezzo;</w:t>
      </w:r>
    </w:p>
    <w:p w14:paraId="3697153E" w14:textId="171D038F" w:rsidR="00355C8D" w:rsidRDefault="001A1D1D" w:rsidP="00355C8D">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eastAsia="Calibri" w:hAnsi="Times New Roman" w:cs="Times New Roman"/>
          <w:b/>
          <w:bCs/>
          <w:shd w:val="clear" w:color="auto" w:fill="F9F9F9"/>
          <w:lang w:val="it-IT"/>
        </w:rPr>
        <w:t>PRESO ATTO</w:t>
      </w:r>
      <w:r>
        <w:rPr>
          <w:rFonts w:ascii="Times New Roman" w:eastAsia="Calibri" w:hAnsi="Times New Roman" w:cs="Times New Roman"/>
          <w:shd w:val="clear" w:color="auto" w:fill="F9F9F9"/>
          <w:lang w:val="it-IT"/>
        </w:rPr>
        <w:t xml:space="preserve"> che la spesa complessiva per la fornitura in parola, come stimata dall’area scrivente</w:t>
      </w:r>
      <w:proofErr w:type="gramStart"/>
      <w:r>
        <w:rPr>
          <w:rFonts w:ascii="Times New Roman" w:eastAsia="Calibri" w:hAnsi="Times New Roman" w:cs="Times New Roman"/>
          <w:shd w:val="clear" w:color="auto" w:fill="F9F9F9"/>
          <w:lang w:val="it-IT"/>
        </w:rPr>
        <w:t xml:space="preserve">, </w:t>
      </w:r>
      <w:r w:rsidR="003B20E9">
        <w:rPr>
          <w:rFonts w:ascii="Times New Roman" w:eastAsia="Calibri" w:hAnsi="Times New Roman" w:cs="Times New Roman"/>
          <w:shd w:val="clear" w:color="auto" w:fill="F9F9F9"/>
          <w:lang w:val="it-IT"/>
        </w:rPr>
        <w:t>,</w:t>
      </w:r>
      <w:proofErr w:type="gramEnd"/>
      <w:r w:rsidR="003B20E9">
        <w:rPr>
          <w:rFonts w:ascii="Times New Roman" w:eastAsia="Calibri" w:hAnsi="Times New Roman" w:cs="Times New Roman"/>
          <w:shd w:val="clear" w:color="auto" w:fill="F9F9F9"/>
          <w:lang w:val="it-IT"/>
        </w:rPr>
        <w:t xml:space="preserve"> ammonta</w:t>
      </w:r>
      <w:r>
        <w:rPr>
          <w:rFonts w:ascii="Times New Roman" w:eastAsia="Calibri" w:hAnsi="Times New Roman" w:cs="Times New Roman"/>
          <w:shd w:val="clear" w:color="auto" w:fill="F9F9F9"/>
          <w:lang w:val="it-IT"/>
        </w:rPr>
        <w:t xml:space="preserve"> a € </w:t>
      </w:r>
      <w:r w:rsidR="00087AD8" w:rsidRPr="00087AD8">
        <w:rPr>
          <w:rFonts w:ascii="Times New Roman" w:eastAsia="Calibri" w:hAnsi="Times New Roman" w:cs="Times New Roman"/>
          <w:shd w:val="clear" w:color="auto" w:fill="F9F9F9"/>
          <w:lang w:val="it-IT"/>
        </w:rPr>
        <w:t>di € 617,95</w:t>
      </w:r>
      <w:r w:rsidR="00087AD8">
        <w:rPr>
          <w:rFonts w:ascii="Times New Roman" w:eastAsia="Calibri" w:hAnsi="Times New Roman" w:cs="Times New Roman"/>
          <w:shd w:val="clear" w:color="auto" w:fill="F9F9F9"/>
          <w:lang w:val="it-IT"/>
        </w:rPr>
        <w:t xml:space="preserve"> </w:t>
      </w:r>
      <w:r w:rsidR="00D26110">
        <w:rPr>
          <w:rFonts w:ascii="Times New Roman" w:eastAsia="Calibri" w:hAnsi="Times New Roman" w:cs="Times New Roman"/>
          <w:shd w:val="clear" w:color="auto" w:fill="F9F9F9"/>
          <w:lang w:val="it-IT"/>
        </w:rPr>
        <w:t xml:space="preserve">IVA </w:t>
      </w:r>
      <w:r w:rsidR="00BA278E">
        <w:rPr>
          <w:rFonts w:ascii="Times New Roman" w:eastAsia="Calibri" w:hAnsi="Times New Roman" w:cs="Times New Roman"/>
          <w:shd w:val="clear" w:color="auto" w:fill="F9F9F9"/>
          <w:lang w:val="it-IT"/>
        </w:rPr>
        <w:t>inclusa</w:t>
      </w:r>
      <w:r w:rsidR="00D26110">
        <w:rPr>
          <w:rFonts w:ascii="Times New Roman" w:eastAsia="Calibri" w:hAnsi="Times New Roman" w:cs="Times New Roman"/>
          <w:shd w:val="clear" w:color="auto" w:fill="F9F9F9"/>
          <w:lang w:val="it-IT"/>
        </w:rPr>
        <w:t>;</w:t>
      </w:r>
    </w:p>
    <w:p w14:paraId="71274D9C" w14:textId="2B8B2300" w:rsidR="00D26110" w:rsidRDefault="00D26110" w:rsidP="00D26110">
      <w:pPr>
        <w:widowControl/>
        <w:autoSpaceDE w:val="0"/>
        <w:autoSpaceDN w:val="0"/>
        <w:adjustRightInd w:val="0"/>
        <w:spacing w:line="241" w:lineRule="atLeast"/>
        <w:ind w:right="160"/>
        <w:rPr>
          <w:rFonts w:ascii="Times New Roman" w:hAnsi="Times New Roman" w:cs="Times New Roman"/>
          <w:lang w:val="it-IT"/>
        </w:rPr>
      </w:pPr>
      <w:r w:rsidRPr="003B20E9">
        <w:rPr>
          <w:rFonts w:ascii="Times New Roman" w:eastAsia="Calibri" w:hAnsi="Times New Roman" w:cs="Times New Roman"/>
          <w:b/>
          <w:bCs/>
          <w:shd w:val="clear" w:color="auto" w:fill="F9F9F9"/>
          <w:lang w:val="it-IT"/>
        </w:rPr>
        <w:t>RILEVATO</w:t>
      </w:r>
      <w:r>
        <w:rPr>
          <w:rFonts w:ascii="Times New Roman" w:eastAsia="Calibri" w:hAnsi="Times New Roman" w:cs="Times New Roman"/>
          <w:shd w:val="clear" w:color="auto" w:fill="F9F9F9"/>
          <w:lang w:val="it-IT"/>
        </w:rPr>
        <w:t xml:space="preserve"> che il valore economico della </w:t>
      </w:r>
      <w:r w:rsidR="003B20E9">
        <w:rPr>
          <w:rFonts w:ascii="Times New Roman" w:eastAsia="Calibri" w:hAnsi="Times New Roman" w:cs="Times New Roman"/>
          <w:shd w:val="clear" w:color="auto" w:fill="F9F9F9"/>
          <w:lang w:val="it-IT"/>
        </w:rPr>
        <w:t>fornitura</w:t>
      </w:r>
      <w:r>
        <w:rPr>
          <w:rFonts w:ascii="Times New Roman" w:eastAsia="Calibri" w:hAnsi="Times New Roman" w:cs="Times New Roman"/>
          <w:shd w:val="clear" w:color="auto" w:fill="F9F9F9"/>
          <w:lang w:val="it-IT"/>
        </w:rPr>
        <w:t xml:space="preserve"> richiesta risulta essere tale che per il suo </w:t>
      </w:r>
      <w:r w:rsidR="00B8376A">
        <w:rPr>
          <w:rFonts w:ascii="Times New Roman" w:eastAsia="Calibri" w:hAnsi="Times New Roman" w:cs="Times New Roman"/>
          <w:shd w:val="clear" w:color="auto" w:fill="F9F9F9"/>
          <w:lang w:val="it-IT"/>
        </w:rPr>
        <w:t>affidamento</w:t>
      </w:r>
      <w:r>
        <w:rPr>
          <w:rFonts w:ascii="Times New Roman" w:eastAsia="Calibri" w:hAnsi="Times New Roman" w:cs="Times New Roman"/>
          <w:shd w:val="clear" w:color="auto" w:fill="F9F9F9"/>
          <w:lang w:val="it-IT"/>
        </w:rPr>
        <w:t xml:space="preserve"> non si necessita di avviso pubblico, né di procedura ristretta o comparata,</w:t>
      </w:r>
      <w:r w:rsidRPr="00D26110">
        <w:rPr>
          <w:rFonts w:ascii="Times New Roman" w:hAnsi="Times New Roman" w:cs="Times New Roman"/>
          <w:lang w:val="it-IT"/>
        </w:rPr>
        <w:t xml:space="preserve"> </w:t>
      </w:r>
      <w:r w:rsidRPr="00EB1869">
        <w:rPr>
          <w:rFonts w:ascii="Times New Roman" w:hAnsi="Times New Roman" w:cs="Times New Roman"/>
          <w:lang w:val="it-IT"/>
        </w:rPr>
        <w:t xml:space="preserve">ovvero </w:t>
      </w:r>
      <w:r>
        <w:rPr>
          <w:rFonts w:ascii="Times New Roman" w:hAnsi="Times New Roman" w:cs="Times New Roman"/>
          <w:lang w:val="it-IT"/>
        </w:rPr>
        <w:t>che l’affidamento per la fornitura del servizio richiesto è ricompreso nel limite di cui all’art. 36 del D. Lgs 56/2017;</w:t>
      </w:r>
    </w:p>
    <w:p w14:paraId="700EC45D" w14:textId="77777777" w:rsidR="003B20E9" w:rsidRDefault="003B20E9" w:rsidP="00D26110">
      <w:pPr>
        <w:widowControl/>
        <w:autoSpaceDE w:val="0"/>
        <w:autoSpaceDN w:val="0"/>
        <w:adjustRightInd w:val="0"/>
        <w:spacing w:line="241" w:lineRule="atLeast"/>
        <w:ind w:right="160"/>
        <w:rPr>
          <w:rFonts w:ascii="Times New Roman" w:hAnsi="Times New Roman" w:cs="Times New Roman"/>
          <w:lang w:val="it-IT"/>
        </w:rPr>
      </w:pPr>
    </w:p>
    <w:p w14:paraId="695A6DA7" w14:textId="019026EA" w:rsidR="00D26110" w:rsidRDefault="00D26110" w:rsidP="00D26110">
      <w:pPr>
        <w:widowControl/>
        <w:autoSpaceDE w:val="0"/>
        <w:autoSpaceDN w:val="0"/>
        <w:adjustRightInd w:val="0"/>
        <w:spacing w:line="241" w:lineRule="atLeast"/>
        <w:ind w:right="160"/>
        <w:jc w:val="center"/>
        <w:rPr>
          <w:rFonts w:ascii="Times New Roman" w:hAnsi="Times New Roman" w:cs="Times New Roman"/>
          <w:b/>
          <w:bCs/>
          <w:lang w:val="it-IT"/>
        </w:rPr>
      </w:pPr>
      <w:r w:rsidRPr="003B20E9">
        <w:rPr>
          <w:rFonts w:ascii="Times New Roman" w:hAnsi="Times New Roman" w:cs="Times New Roman"/>
          <w:b/>
          <w:bCs/>
          <w:lang w:val="it-IT"/>
        </w:rPr>
        <w:t>DETERMINA</w:t>
      </w:r>
    </w:p>
    <w:p w14:paraId="12318DB1" w14:textId="77777777" w:rsidR="003B20E9" w:rsidRPr="003B20E9" w:rsidRDefault="003B20E9" w:rsidP="00D26110">
      <w:pPr>
        <w:widowControl/>
        <w:autoSpaceDE w:val="0"/>
        <w:autoSpaceDN w:val="0"/>
        <w:adjustRightInd w:val="0"/>
        <w:spacing w:line="241" w:lineRule="atLeast"/>
        <w:ind w:right="160"/>
        <w:jc w:val="center"/>
        <w:rPr>
          <w:rFonts w:ascii="Times New Roman" w:hAnsi="Times New Roman" w:cs="Times New Roman"/>
          <w:b/>
          <w:bCs/>
          <w:lang w:val="it-IT"/>
        </w:rPr>
      </w:pPr>
    </w:p>
    <w:p w14:paraId="1ED20B37" w14:textId="49268349" w:rsidR="00D26110" w:rsidRDefault="00D26110" w:rsidP="00D26110">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hAnsi="Times New Roman" w:cs="Times New Roman"/>
          <w:b/>
          <w:bCs/>
          <w:lang w:val="it-IT"/>
        </w:rPr>
        <w:t>Art. 1</w:t>
      </w:r>
      <w:r>
        <w:rPr>
          <w:rFonts w:ascii="Times New Roman" w:hAnsi="Times New Roman" w:cs="Times New Roman"/>
          <w:lang w:val="it-IT"/>
        </w:rPr>
        <w:t xml:space="preserve"> </w:t>
      </w:r>
      <w:r w:rsidR="00790770" w:rsidRPr="00790770">
        <w:rPr>
          <w:rFonts w:ascii="Times New Roman" w:hAnsi="Times New Roman" w:cs="Times New Roman"/>
          <w:lang w:val="it-IT"/>
        </w:rPr>
        <w:t>Di procedere all’acquisto della fornitura di materiale di facile consumo tramite affidamento diretto del servizio al fornitore unico Ditta Borgione Via Gabrielli 1, 10077 San Maurizio Canavese</w:t>
      </w:r>
      <w:r w:rsidR="00B81B1D">
        <w:rPr>
          <w:rFonts w:ascii="Times New Roman" w:eastAsia="Calibri" w:hAnsi="Times New Roman" w:cs="Times New Roman"/>
          <w:shd w:val="clear" w:color="auto" w:fill="F9F9F9"/>
          <w:lang w:val="it-IT"/>
        </w:rPr>
        <w:t xml:space="preserve"> per un importo totale di </w:t>
      </w:r>
      <w:r w:rsidR="00790770" w:rsidRPr="00790770">
        <w:rPr>
          <w:rFonts w:ascii="Times New Roman" w:eastAsia="Calibri" w:hAnsi="Times New Roman" w:cs="Times New Roman"/>
          <w:shd w:val="clear" w:color="auto" w:fill="F9F9F9"/>
          <w:lang w:val="it-IT"/>
        </w:rPr>
        <w:t>€ 617,95</w:t>
      </w:r>
      <w:r w:rsidR="00087AD8">
        <w:rPr>
          <w:rFonts w:ascii="Times New Roman" w:eastAsia="Calibri" w:hAnsi="Times New Roman" w:cs="Times New Roman"/>
          <w:shd w:val="clear" w:color="auto" w:fill="F9F9F9"/>
          <w:lang w:val="it-IT"/>
        </w:rPr>
        <w:t xml:space="preserve"> </w:t>
      </w:r>
      <w:r w:rsidR="00BA278E">
        <w:rPr>
          <w:rFonts w:ascii="Times New Roman" w:eastAsia="Calibri" w:hAnsi="Times New Roman" w:cs="Times New Roman"/>
          <w:shd w:val="clear" w:color="auto" w:fill="F9F9F9"/>
          <w:lang w:val="it-IT"/>
        </w:rPr>
        <w:t>imponibile</w:t>
      </w:r>
      <w:r w:rsidR="00C455B7">
        <w:rPr>
          <w:rFonts w:ascii="Times New Roman" w:eastAsia="Calibri" w:hAnsi="Times New Roman" w:cs="Times New Roman"/>
          <w:shd w:val="clear" w:color="auto" w:fill="F9F9F9"/>
          <w:lang w:val="it-IT"/>
        </w:rPr>
        <w:t xml:space="preserve"> 506,42 + </w:t>
      </w:r>
      <w:r w:rsidR="00B81B1D">
        <w:rPr>
          <w:rFonts w:ascii="Times New Roman" w:eastAsia="Calibri" w:hAnsi="Times New Roman" w:cs="Times New Roman"/>
          <w:shd w:val="clear" w:color="auto" w:fill="F9F9F9"/>
          <w:lang w:val="it-IT"/>
        </w:rPr>
        <w:t>IVA</w:t>
      </w:r>
      <w:r w:rsidR="00C455B7">
        <w:rPr>
          <w:rFonts w:ascii="Times New Roman" w:eastAsia="Calibri" w:hAnsi="Times New Roman" w:cs="Times New Roman"/>
          <w:shd w:val="clear" w:color="auto" w:fill="F9F9F9"/>
          <w:lang w:val="it-IT"/>
        </w:rPr>
        <w:t xml:space="preserve"> € 111,43</w:t>
      </w:r>
      <w:r w:rsidR="00B81B1D">
        <w:rPr>
          <w:rFonts w:ascii="Times New Roman" w:eastAsia="Calibri" w:hAnsi="Times New Roman" w:cs="Times New Roman"/>
          <w:shd w:val="clear" w:color="auto" w:fill="F9F9F9"/>
          <w:lang w:val="it-IT"/>
        </w:rPr>
        <w:t>.</w:t>
      </w:r>
    </w:p>
    <w:p w14:paraId="0363DF99" w14:textId="77777777" w:rsidR="009E2DED" w:rsidRDefault="00B81B1D" w:rsidP="00D26110">
      <w:pPr>
        <w:widowControl/>
        <w:autoSpaceDE w:val="0"/>
        <w:autoSpaceDN w:val="0"/>
        <w:adjustRightInd w:val="0"/>
        <w:spacing w:line="241" w:lineRule="atLeast"/>
        <w:ind w:right="160"/>
        <w:rPr>
          <w:rFonts w:ascii="Times New Roman" w:eastAsia="Calibri" w:hAnsi="Times New Roman" w:cs="Times New Roman"/>
          <w:shd w:val="clear" w:color="auto" w:fill="F9F9F9"/>
          <w:lang w:val="it-IT"/>
        </w:rPr>
      </w:pPr>
      <w:r w:rsidRPr="003B20E9">
        <w:rPr>
          <w:rFonts w:ascii="Times New Roman" w:eastAsia="Calibri" w:hAnsi="Times New Roman" w:cs="Times New Roman"/>
          <w:b/>
          <w:bCs/>
          <w:shd w:val="clear" w:color="auto" w:fill="F9F9F9"/>
          <w:lang w:val="it-IT"/>
        </w:rPr>
        <w:t>Art. 2</w:t>
      </w:r>
      <w:r>
        <w:rPr>
          <w:rFonts w:ascii="Times New Roman" w:eastAsia="Calibri" w:hAnsi="Times New Roman" w:cs="Times New Roman"/>
          <w:shd w:val="clear" w:color="auto" w:fill="F9F9F9"/>
          <w:lang w:val="it-IT"/>
        </w:rPr>
        <w:t xml:space="preserve"> Di autorizzare la spesa complessiva dell’intera fornitura che sarà imputata al </w:t>
      </w:r>
      <w:r w:rsidR="009E2DED" w:rsidRPr="009E2DED">
        <w:rPr>
          <w:rFonts w:ascii="Times New Roman" w:eastAsia="Calibri" w:hAnsi="Times New Roman" w:cs="Times New Roman"/>
          <w:shd w:val="clear" w:color="auto" w:fill="F9F9F9"/>
          <w:lang w:val="it-IT"/>
        </w:rPr>
        <w:t xml:space="preserve">Progetto PON </w:t>
      </w:r>
      <w:proofErr w:type="spellStart"/>
      <w:r w:rsidR="009E2DED" w:rsidRPr="009E2DED">
        <w:rPr>
          <w:rFonts w:ascii="Times New Roman" w:eastAsia="Calibri" w:hAnsi="Times New Roman" w:cs="Times New Roman"/>
          <w:shd w:val="clear" w:color="auto" w:fill="F9F9F9"/>
          <w:lang w:val="it-IT"/>
        </w:rPr>
        <w:t>PON</w:t>
      </w:r>
      <w:proofErr w:type="spellEnd"/>
      <w:r w:rsidR="009E2DED" w:rsidRPr="009E2DED">
        <w:rPr>
          <w:rFonts w:ascii="Times New Roman" w:eastAsia="Calibri" w:hAnsi="Times New Roman" w:cs="Times New Roman"/>
          <w:shd w:val="clear" w:color="auto" w:fill="F9F9F9"/>
          <w:lang w:val="it-IT"/>
        </w:rPr>
        <w:t xml:space="preserve"> 4294/2017 “L'arte per l'integrazione “MODULO </w:t>
      </w:r>
      <w:proofErr w:type="gramStart"/>
      <w:r w:rsidR="009E2DED" w:rsidRPr="009E2DED">
        <w:rPr>
          <w:rFonts w:ascii="Times New Roman" w:eastAsia="Calibri" w:hAnsi="Times New Roman" w:cs="Times New Roman"/>
          <w:shd w:val="clear" w:color="auto" w:fill="F9F9F9"/>
          <w:lang w:val="it-IT"/>
        </w:rPr>
        <w:t>“ Spazio</w:t>
      </w:r>
      <w:proofErr w:type="gramEnd"/>
      <w:r w:rsidR="009E2DED" w:rsidRPr="009E2DED">
        <w:rPr>
          <w:rFonts w:ascii="Times New Roman" w:eastAsia="Calibri" w:hAnsi="Times New Roman" w:cs="Times New Roman"/>
          <w:shd w:val="clear" w:color="auto" w:fill="F9F9F9"/>
          <w:lang w:val="it-IT"/>
        </w:rPr>
        <w:t xml:space="preserve"> alla street art” Scuola secondaria Diamante</w:t>
      </w:r>
      <w:r w:rsidR="009E2DED" w:rsidRPr="009E2DED">
        <w:rPr>
          <w:rFonts w:ascii="Times New Roman" w:eastAsia="Calibri" w:hAnsi="Times New Roman" w:cs="Times New Roman"/>
          <w:shd w:val="clear" w:color="auto" w:fill="F9F9F9"/>
          <w:lang w:val="it-IT"/>
        </w:rPr>
        <w:t xml:space="preserve"> </w:t>
      </w:r>
    </w:p>
    <w:p w14:paraId="5612E582" w14:textId="7AE37747" w:rsidR="00B8376A" w:rsidRPr="00A35C27" w:rsidRDefault="00B8376A" w:rsidP="00D26110">
      <w:pPr>
        <w:widowControl/>
        <w:autoSpaceDE w:val="0"/>
        <w:autoSpaceDN w:val="0"/>
        <w:adjustRightInd w:val="0"/>
        <w:spacing w:line="241" w:lineRule="atLeast"/>
        <w:ind w:right="160"/>
        <w:rPr>
          <w:rFonts w:ascii="Times New Roman" w:eastAsia="Calibri" w:hAnsi="Times New Roman" w:cs="Times New Roman"/>
          <w:color w:val="000000"/>
        </w:rPr>
      </w:pPr>
      <w:r w:rsidRPr="00B8376A">
        <w:rPr>
          <w:rFonts w:ascii="Times New Roman" w:eastAsia="Calibri" w:hAnsi="Times New Roman" w:cs="Times New Roman"/>
          <w:b/>
          <w:bCs/>
          <w:shd w:val="clear" w:color="auto" w:fill="F9F9F9"/>
          <w:lang w:val="it-IT"/>
        </w:rPr>
        <w:t>Art. 3</w:t>
      </w:r>
      <w:r>
        <w:rPr>
          <w:rFonts w:ascii="Times New Roman" w:eastAsia="Calibri" w:hAnsi="Times New Roman" w:cs="Times New Roman"/>
          <w:b/>
          <w:bCs/>
          <w:shd w:val="clear" w:color="auto" w:fill="F9F9F9"/>
          <w:lang w:val="it-IT"/>
        </w:rPr>
        <w:t xml:space="preserve"> </w:t>
      </w:r>
      <w:r w:rsidR="00A35C27" w:rsidRPr="00A35C27">
        <w:rPr>
          <w:rFonts w:ascii="Times New Roman" w:eastAsia="Calibri" w:hAnsi="Times New Roman" w:cs="Times New Roman"/>
          <w:shd w:val="clear" w:color="auto" w:fill="F9F9F9"/>
          <w:lang w:val="it-IT"/>
        </w:rPr>
        <w:t>La fornitura richiesta dovrà essere effettuata entro 30 gg lavorativi decorrenti dalla stipula del contratto con la Ditta individuata.</w:t>
      </w:r>
    </w:p>
    <w:p w14:paraId="5C76CF62" w14:textId="3517BB2A" w:rsidR="00D26110" w:rsidRDefault="00A35C27" w:rsidP="00D26110">
      <w:pPr>
        <w:widowControl/>
        <w:autoSpaceDE w:val="0"/>
        <w:autoSpaceDN w:val="0"/>
        <w:adjustRightInd w:val="0"/>
        <w:spacing w:line="241" w:lineRule="atLeast"/>
        <w:ind w:right="160"/>
        <w:rPr>
          <w:rFonts w:ascii="Times New Roman" w:hAnsi="Times New Roman" w:cs="Times New Roman"/>
          <w:lang w:val="it-IT"/>
        </w:rPr>
      </w:pPr>
      <w:r w:rsidRPr="00087AD8">
        <w:rPr>
          <w:rFonts w:ascii="Times New Roman" w:hAnsi="Times New Roman" w:cs="Times New Roman"/>
          <w:b/>
          <w:bCs/>
          <w:lang w:val="it-IT"/>
        </w:rPr>
        <w:t>Art. 4</w:t>
      </w:r>
      <w:r>
        <w:rPr>
          <w:rFonts w:ascii="Times New Roman" w:hAnsi="Times New Roman" w:cs="Times New Roman"/>
          <w:lang w:val="it-IT"/>
        </w:rPr>
        <w:t xml:space="preserve"> Il Responsabile Unico del Procedimento è la Prof.ssa Patrizia </w:t>
      </w:r>
      <w:proofErr w:type="spellStart"/>
      <w:r>
        <w:rPr>
          <w:rFonts w:ascii="Times New Roman" w:hAnsi="Times New Roman" w:cs="Times New Roman"/>
          <w:lang w:val="it-IT"/>
        </w:rPr>
        <w:t>Barbarello</w:t>
      </w:r>
      <w:proofErr w:type="spellEnd"/>
      <w:r>
        <w:rPr>
          <w:rFonts w:ascii="Times New Roman" w:hAnsi="Times New Roman" w:cs="Times New Roman"/>
          <w:lang w:val="it-IT"/>
        </w:rPr>
        <w:t>.</w:t>
      </w:r>
    </w:p>
    <w:p w14:paraId="6A740615" w14:textId="001A4CF1" w:rsidR="00A35C27" w:rsidRDefault="00A35C27" w:rsidP="00D26110">
      <w:pPr>
        <w:widowControl/>
        <w:autoSpaceDE w:val="0"/>
        <w:autoSpaceDN w:val="0"/>
        <w:adjustRightInd w:val="0"/>
        <w:spacing w:line="241" w:lineRule="atLeast"/>
        <w:ind w:right="160"/>
        <w:rPr>
          <w:rFonts w:ascii="Times New Roman" w:hAnsi="Times New Roman" w:cs="Times New Roman"/>
          <w:lang w:val="it-IT"/>
        </w:rPr>
      </w:pPr>
    </w:p>
    <w:p w14:paraId="0C066FF4" w14:textId="101CF818" w:rsidR="00A35C27" w:rsidRDefault="00A35C27" w:rsidP="00D26110">
      <w:pPr>
        <w:widowControl/>
        <w:autoSpaceDE w:val="0"/>
        <w:autoSpaceDN w:val="0"/>
        <w:adjustRightInd w:val="0"/>
        <w:spacing w:line="241" w:lineRule="atLeast"/>
        <w:ind w:right="160"/>
        <w:rPr>
          <w:rFonts w:ascii="Times New Roman" w:hAnsi="Times New Roman" w:cs="Times New Roman"/>
          <w:lang w:val="it-IT"/>
        </w:rPr>
      </w:pPr>
      <w:r>
        <w:rPr>
          <w:rFonts w:ascii="Times New Roman" w:hAnsi="Times New Roman" w:cs="Times New Roman"/>
          <w:lang w:val="it-IT"/>
        </w:rPr>
        <w:t>Il presente provvedimento viene reso pubblico tramite pubblicazione sul sito web dell’istituto.</w:t>
      </w:r>
    </w:p>
    <w:p w14:paraId="42666EE9" w14:textId="6EB9B157" w:rsidR="00193438" w:rsidRDefault="00193438" w:rsidP="00D26110">
      <w:pPr>
        <w:widowControl/>
        <w:autoSpaceDE w:val="0"/>
        <w:autoSpaceDN w:val="0"/>
        <w:adjustRightInd w:val="0"/>
        <w:spacing w:line="241" w:lineRule="atLeast"/>
        <w:ind w:right="160"/>
        <w:rPr>
          <w:rFonts w:ascii="Times New Roman" w:hAnsi="Times New Roman" w:cs="Times New Roman"/>
          <w:lang w:val="it-IT"/>
        </w:rPr>
      </w:pPr>
    </w:p>
    <w:p w14:paraId="64D5487F" w14:textId="77777777" w:rsidR="00193438" w:rsidRDefault="00193438" w:rsidP="00193438">
      <w:pPr>
        <w:widowControl/>
        <w:autoSpaceDE w:val="0"/>
        <w:autoSpaceDN w:val="0"/>
        <w:adjustRightInd w:val="0"/>
        <w:spacing w:line="241" w:lineRule="atLeast"/>
        <w:ind w:right="160"/>
        <w:jc w:val="right"/>
        <w:rPr>
          <w:rFonts w:ascii="Times New Roman" w:hAnsi="Times New Roman" w:cs="Times New Roman"/>
          <w:lang w:val="it-IT"/>
        </w:rPr>
      </w:pPr>
    </w:p>
    <w:p w14:paraId="44D6CEEA" w14:textId="77777777" w:rsidR="00193438" w:rsidRPr="00193438" w:rsidRDefault="00193438" w:rsidP="00193438">
      <w:pPr>
        <w:widowControl/>
        <w:suppressAutoHyphens/>
        <w:overflowPunct w:val="0"/>
        <w:jc w:val="right"/>
        <w:rPr>
          <w:rFonts w:ascii="Times New Roman" w:eastAsia="NSimSun" w:hAnsi="Times New Roman" w:cs="Times New Roman"/>
          <w:kern w:val="2"/>
          <w:sz w:val="24"/>
          <w:szCs w:val="24"/>
          <w:lang w:val="it-IT" w:eastAsia="zh-CN" w:bidi="hi-IN"/>
        </w:rPr>
      </w:pPr>
      <w:r w:rsidRPr="00193438">
        <w:rPr>
          <w:rFonts w:ascii="Times New Roman" w:eastAsia="NSimSun" w:hAnsi="Times New Roman" w:cs="Times New Roman"/>
          <w:b/>
          <w:bCs/>
          <w:kern w:val="2"/>
          <w:sz w:val="24"/>
          <w:szCs w:val="24"/>
          <w:lang w:val="it-IT" w:eastAsia="zh-CN" w:bidi="hi-IN"/>
        </w:rPr>
        <w:t>Il Dirigente Scolastico</w:t>
      </w:r>
      <w:r w:rsidRPr="00193438">
        <w:rPr>
          <w:rFonts w:ascii="Lucida Handwriting" w:eastAsia="NSimSun" w:hAnsi="Lucida Handwriting" w:cs="Times New Roman"/>
          <w:kern w:val="2"/>
          <w:sz w:val="24"/>
          <w:szCs w:val="24"/>
          <w:lang w:val="it-IT" w:eastAsia="zh-CN" w:bidi="hi-IN"/>
        </w:rPr>
        <w:t xml:space="preserve">                                                                                                                                           </w:t>
      </w:r>
      <w:r w:rsidRPr="00193438">
        <w:rPr>
          <w:rFonts w:ascii="Times New Roman" w:eastAsia="NSimSun" w:hAnsi="Times New Roman" w:cs="Times New Roman"/>
          <w:kern w:val="2"/>
          <w:sz w:val="24"/>
          <w:szCs w:val="24"/>
          <w:lang w:val="it-IT" w:eastAsia="zh-CN" w:bidi="hi-IN"/>
        </w:rPr>
        <w:t xml:space="preserve">Prof. </w:t>
      </w:r>
      <w:proofErr w:type="spellStart"/>
      <w:r w:rsidRPr="00193438">
        <w:rPr>
          <w:rFonts w:ascii="Times New Roman" w:eastAsia="NSimSun" w:hAnsi="Times New Roman" w:cs="Times New Roman"/>
          <w:kern w:val="2"/>
          <w:sz w:val="24"/>
          <w:szCs w:val="24"/>
          <w:lang w:val="it-IT" w:eastAsia="zh-CN" w:bidi="hi-IN"/>
        </w:rPr>
        <w:t>ssa</w:t>
      </w:r>
      <w:proofErr w:type="spellEnd"/>
      <w:r w:rsidRPr="00193438">
        <w:rPr>
          <w:rFonts w:ascii="Times New Roman" w:eastAsia="NSimSun" w:hAnsi="Times New Roman" w:cs="Times New Roman"/>
          <w:kern w:val="2"/>
          <w:sz w:val="24"/>
          <w:szCs w:val="24"/>
          <w:lang w:val="it-IT" w:eastAsia="zh-CN" w:bidi="hi-IN"/>
        </w:rPr>
        <w:t xml:space="preserve"> Patrizia </w:t>
      </w:r>
      <w:proofErr w:type="spellStart"/>
      <w:r w:rsidRPr="00193438">
        <w:rPr>
          <w:rFonts w:ascii="Times New Roman" w:eastAsia="NSimSun" w:hAnsi="Times New Roman" w:cs="Times New Roman"/>
          <w:kern w:val="2"/>
          <w:sz w:val="24"/>
          <w:szCs w:val="24"/>
          <w:lang w:val="it-IT" w:eastAsia="zh-CN" w:bidi="hi-IN"/>
        </w:rPr>
        <w:t>Barbarello</w:t>
      </w:r>
      <w:proofErr w:type="spellEnd"/>
    </w:p>
    <w:p w14:paraId="7FCCC736" w14:textId="77777777" w:rsidR="00193438" w:rsidRPr="00193438" w:rsidRDefault="00193438" w:rsidP="00193438">
      <w:pPr>
        <w:widowControl/>
        <w:suppressAutoHyphens/>
        <w:overflowPunct w:val="0"/>
        <w:jc w:val="right"/>
        <w:rPr>
          <w:rFonts w:ascii="Liberation Serif;Times New Roma" w:eastAsia="NSimSun" w:hAnsi="Liberation Serif;Times New Roma" w:cs="Lucida Sans" w:hint="eastAsia"/>
          <w:kern w:val="2"/>
          <w:sz w:val="18"/>
          <w:szCs w:val="18"/>
          <w:lang w:val="it-IT" w:eastAsia="zh-CN" w:bidi="hi-IN"/>
        </w:rPr>
      </w:pPr>
      <w:r w:rsidRPr="00193438">
        <w:rPr>
          <w:rFonts w:ascii="Liberation Serif;Times New Roma" w:eastAsia="NSimSun" w:hAnsi="Liberation Serif;Times New Roma" w:cs="Lucida Sans"/>
          <w:kern w:val="2"/>
          <w:sz w:val="18"/>
          <w:szCs w:val="18"/>
          <w:lang w:val="it-IT" w:eastAsia="zh-CN" w:bidi="hi-IN"/>
        </w:rPr>
        <w:t xml:space="preserve">Firmato digitalmente ai sensi del c.d. </w:t>
      </w:r>
    </w:p>
    <w:p w14:paraId="53B77C84" w14:textId="6E036B82" w:rsidR="00A35C27" w:rsidRPr="00A35C27" w:rsidRDefault="00193438" w:rsidP="00193438">
      <w:pPr>
        <w:widowControl/>
        <w:autoSpaceDE w:val="0"/>
        <w:autoSpaceDN w:val="0"/>
        <w:adjustRightInd w:val="0"/>
        <w:spacing w:line="241" w:lineRule="atLeast"/>
        <w:ind w:right="160"/>
        <w:jc w:val="right"/>
        <w:rPr>
          <w:rFonts w:ascii="Times New Roman" w:hAnsi="Times New Roman" w:cs="Times New Roman"/>
          <w:lang w:val="it-IT"/>
        </w:rPr>
      </w:pPr>
      <w:r w:rsidRPr="00193438">
        <w:rPr>
          <w:rFonts w:ascii="Liberation Serif;Times New Roma" w:eastAsia="NSimSun" w:hAnsi="Liberation Serif;Times New Roma" w:cs="Lucida Sans"/>
          <w:kern w:val="2"/>
          <w:sz w:val="18"/>
          <w:szCs w:val="18"/>
          <w:lang w:val="it-IT" w:eastAsia="zh-CN" w:bidi="hi-IN"/>
        </w:rPr>
        <w:t>Codice dell’Amministrazione Digitale e norme ad esso connesse</w:t>
      </w:r>
    </w:p>
    <w:p w14:paraId="6DB4CE84" w14:textId="77777777" w:rsidR="00E04F74" w:rsidRPr="00E04F74" w:rsidRDefault="00E04F74" w:rsidP="00E04F74">
      <w:pPr>
        <w:spacing w:line="218" w:lineRule="auto"/>
        <w:ind w:right="283"/>
        <w:rPr>
          <w:rFonts w:ascii="Times New Roman" w:hAnsi="Times New Roman" w:cs="Times New Roman"/>
          <w:lang w:val="it-IT"/>
        </w:rPr>
      </w:pPr>
    </w:p>
    <w:tbl>
      <w:tblPr>
        <w:tblW w:w="9640" w:type="dxa"/>
        <w:tblLook w:val="04A0" w:firstRow="1" w:lastRow="0" w:firstColumn="1" w:lastColumn="0" w:noHBand="0" w:noVBand="1"/>
      </w:tblPr>
      <w:tblGrid>
        <w:gridCol w:w="851"/>
        <w:gridCol w:w="8789"/>
      </w:tblGrid>
      <w:tr w:rsidR="00E04F74" w:rsidRPr="00E04F74" w14:paraId="1D4BF14A" w14:textId="77777777" w:rsidTr="00E04F74">
        <w:tc>
          <w:tcPr>
            <w:tcW w:w="851" w:type="dxa"/>
            <w:shd w:val="clear" w:color="auto" w:fill="auto"/>
          </w:tcPr>
          <w:p w14:paraId="12C52476" w14:textId="4C7B4701" w:rsidR="00E04F74" w:rsidRPr="00E04F74" w:rsidRDefault="00E04F74" w:rsidP="00E04F74">
            <w:pPr>
              <w:widowControl/>
              <w:rPr>
                <w:rFonts w:ascii="Times New Roman" w:eastAsia="Calibri" w:hAnsi="Times New Roman" w:cs="Times New Roman"/>
                <w:b/>
                <w:lang w:val="it-IT"/>
              </w:rPr>
            </w:pPr>
          </w:p>
        </w:tc>
        <w:tc>
          <w:tcPr>
            <w:tcW w:w="8789" w:type="dxa"/>
            <w:shd w:val="clear" w:color="auto" w:fill="auto"/>
          </w:tcPr>
          <w:p w14:paraId="30147EA9" w14:textId="152F23C0" w:rsidR="00E04F74" w:rsidRPr="00E04F74" w:rsidRDefault="00E04F74" w:rsidP="00E04F74">
            <w:pPr>
              <w:widowControl/>
              <w:rPr>
                <w:rFonts w:ascii="Times New Roman" w:eastAsia="Calibri" w:hAnsi="Times New Roman" w:cs="Times New Roman"/>
                <w:lang w:val="it-IT"/>
              </w:rPr>
            </w:pPr>
          </w:p>
        </w:tc>
      </w:tr>
    </w:tbl>
    <w:p w14:paraId="451E66F9" w14:textId="057459D6" w:rsidR="00E04F74" w:rsidRPr="00885A4A" w:rsidRDefault="00E04F74" w:rsidP="00E03BAA">
      <w:pPr>
        <w:widowControl/>
        <w:spacing w:line="240" w:lineRule="atLeast"/>
        <w:rPr>
          <w:rFonts w:ascii="Times New Roman" w:eastAsia="Calibri" w:hAnsi="Times New Roman" w:cs="Times New Roman"/>
          <w:lang w:val="it-IT"/>
        </w:rPr>
      </w:pPr>
    </w:p>
    <w:p w14:paraId="0D03AA43" w14:textId="77777777" w:rsidR="00E03BAA" w:rsidRDefault="00E03BAA" w:rsidP="00E03BAA">
      <w:pPr>
        <w:widowControl/>
        <w:autoSpaceDE w:val="0"/>
        <w:autoSpaceDN w:val="0"/>
        <w:adjustRightInd w:val="0"/>
        <w:rPr>
          <w:rFonts w:ascii="Times New Roman" w:hAnsi="Times New Roman" w:cs="Times New Roman"/>
          <w:lang w:val="it-IT"/>
        </w:rPr>
      </w:pPr>
    </w:p>
    <w:p w14:paraId="12FEB13A" w14:textId="77777777" w:rsidR="00E03BAA" w:rsidRPr="00EB1869" w:rsidRDefault="00E03BAA" w:rsidP="00E03BAA">
      <w:pPr>
        <w:widowControl/>
        <w:autoSpaceDE w:val="0"/>
        <w:autoSpaceDN w:val="0"/>
        <w:adjustRightInd w:val="0"/>
        <w:ind w:left="1418"/>
        <w:rPr>
          <w:rFonts w:ascii="Times New Roman" w:hAnsi="Times New Roman" w:cs="Times New Roman"/>
          <w:lang w:val="it-IT"/>
        </w:rPr>
      </w:pPr>
    </w:p>
    <w:p w14:paraId="7411F9F8" w14:textId="77777777" w:rsidR="00E03BAA" w:rsidRPr="00EB1869" w:rsidRDefault="00E03BAA" w:rsidP="009D2A21">
      <w:pPr>
        <w:overflowPunct w:val="0"/>
        <w:autoSpaceDE w:val="0"/>
        <w:autoSpaceDN w:val="0"/>
        <w:adjustRightInd w:val="0"/>
        <w:spacing w:line="276" w:lineRule="auto"/>
        <w:ind w:left="142" w:hanging="142"/>
        <w:rPr>
          <w:rFonts w:ascii="Times New Roman" w:eastAsia="Times New Roman" w:hAnsi="Times New Roman" w:cs="Times New Roman"/>
          <w:bCs/>
          <w:lang w:val="it-IT"/>
        </w:rPr>
      </w:pPr>
    </w:p>
    <w:p w14:paraId="6778C6FD" w14:textId="77777777" w:rsidR="009D2A21" w:rsidRPr="00EB1869" w:rsidRDefault="009D2A21" w:rsidP="001F5128">
      <w:pPr>
        <w:overflowPunct w:val="0"/>
        <w:autoSpaceDE w:val="0"/>
        <w:autoSpaceDN w:val="0"/>
        <w:adjustRightInd w:val="0"/>
        <w:spacing w:line="276" w:lineRule="auto"/>
        <w:rPr>
          <w:rFonts w:ascii="Times New Roman" w:eastAsia="Times New Roman" w:hAnsi="Times New Roman" w:cs="Times New Roman"/>
          <w:bCs/>
          <w:lang w:val="it-IT"/>
        </w:rPr>
      </w:pPr>
    </w:p>
    <w:p w14:paraId="5B09B3E0" w14:textId="77777777" w:rsidR="001F5128" w:rsidRDefault="001F5128" w:rsidP="001F5128"/>
    <w:sectPr w:rsidR="001F51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28"/>
    <w:rsid w:val="00057B68"/>
    <w:rsid w:val="00087AD8"/>
    <w:rsid w:val="000A2A09"/>
    <w:rsid w:val="00193438"/>
    <w:rsid w:val="001A1D1D"/>
    <w:rsid w:val="001F5128"/>
    <w:rsid w:val="00274312"/>
    <w:rsid w:val="00355C8D"/>
    <w:rsid w:val="003B20E9"/>
    <w:rsid w:val="00417056"/>
    <w:rsid w:val="005A7BAE"/>
    <w:rsid w:val="005C5F99"/>
    <w:rsid w:val="0070587E"/>
    <w:rsid w:val="00735B77"/>
    <w:rsid w:val="00790770"/>
    <w:rsid w:val="007A13AC"/>
    <w:rsid w:val="009D2A21"/>
    <w:rsid w:val="009E2DED"/>
    <w:rsid w:val="00A35C27"/>
    <w:rsid w:val="00B81B1D"/>
    <w:rsid w:val="00B8376A"/>
    <w:rsid w:val="00BA278E"/>
    <w:rsid w:val="00C455B7"/>
    <w:rsid w:val="00CB5BBC"/>
    <w:rsid w:val="00D26110"/>
    <w:rsid w:val="00E03BAA"/>
    <w:rsid w:val="00E04F74"/>
    <w:rsid w:val="00E8034C"/>
    <w:rsid w:val="00EF5E4E"/>
    <w:rsid w:val="00F05B70"/>
    <w:rsid w:val="00FA4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20FD"/>
  <w15:chartTrackingRefBased/>
  <w15:docId w15:val="{265D8003-F580-4B6D-BB69-B69C61FC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5128"/>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F5128"/>
    <w:rPr>
      <w:color w:val="0000FF"/>
      <w:u w:val="single"/>
    </w:rPr>
  </w:style>
  <w:style w:type="character" w:customStyle="1" w:styleId="InternetLink">
    <w:name w:val="Internet Link"/>
    <w:basedOn w:val="Carpredefinitoparagrafo"/>
    <w:qFormat/>
    <w:rsid w:val="001F5128"/>
    <w:rPr>
      <w:color w:val="0563C1"/>
      <w:u w:val="single"/>
    </w:rPr>
  </w:style>
  <w:style w:type="paragraph" w:customStyle="1" w:styleId="Contenutotabella">
    <w:name w:val="Contenuto tabella"/>
    <w:basedOn w:val="Normale"/>
    <w:qFormat/>
    <w:rsid w:val="001F5128"/>
    <w:pPr>
      <w:widowControl/>
      <w:suppressLineNumbers/>
      <w:suppressAutoHyphens/>
      <w:overflowPunct w:val="0"/>
    </w:pPr>
    <w:rPr>
      <w:rFonts w:ascii="Liberation Serif;Times New Roma" w:eastAsia="NSimSun" w:hAnsi="Liberation Serif;Times New Roma" w:cs="Lucida Sans"/>
      <w:kern w:val="2"/>
      <w:sz w:val="24"/>
      <w:szCs w:val="24"/>
      <w:lang w:val="it-IT" w:eastAsia="zh-CN" w:bidi="hi-IN"/>
    </w:rPr>
  </w:style>
  <w:style w:type="character" w:styleId="Enfasigrassetto">
    <w:name w:val="Strong"/>
    <w:basedOn w:val="Carpredefinitoparagrafo"/>
    <w:uiPriority w:val="22"/>
    <w:qFormat/>
    <w:rsid w:val="00274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90518">
      <w:bodyDiv w:val="1"/>
      <w:marLeft w:val="0"/>
      <w:marRight w:val="0"/>
      <w:marTop w:val="0"/>
      <w:marBottom w:val="0"/>
      <w:divBdr>
        <w:top w:val="none" w:sz="0" w:space="0" w:color="auto"/>
        <w:left w:val="none" w:sz="0" w:space="0" w:color="auto"/>
        <w:bottom w:val="none" w:sz="0" w:space="0" w:color="auto"/>
        <w:right w:val="none" w:sz="0" w:space="0" w:color="auto"/>
      </w:divBdr>
      <w:divsChild>
        <w:div w:id="28943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c836001@istruzione.i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icdiamante.edu.it/" TargetMode="External"/><Relationship Id="rId4" Type="http://schemas.openxmlformats.org/officeDocument/2006/relationships/image" Target="media/image1.png"/><Relationship Id="rId9" Type="http://schemas.openxmlformats.org/officeDocument/2006/relationships/hyperlink" Target="mailto:csic836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5846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Franca Serra</cp:lastModifiedBy>
  <cp:revision>2</cp:revision>
  <cp:lastPrinted>2022-03-11T12:15:00Z</cp:lastPrinted>
  <dcterms:created xsi:type="dcterms:W3CDTF">2022-04-21T09:52:00Z</dcterms:created>
  <dcterms:modified xsi:type="dcterms:W3CDTF">2022-04-21T09:52:00Z</dcterms:modified>
</cp:coreProperties>
</file>