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ALLEGATO C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9.000000000000341" w:tblpY="0"/>
        <w:tblW w:w="10170.0" w:type="dxa"/>
        <w:jc w:val="left"/>
        <w:tblLayout w:type="fixed"/>
        <w:tblLook w:val="0400"/>
      </w:tblPr>
      <w:tblGrid>
        <w:gridCol w:w="1710"/>
        <w:gridCol w:w="1395"/>
        <w:gridCol w:w="1785"/>
        <w:gridCol w:w="2385"/>
        <w:gridCol w:w="1035"/>
        <w:gridCol w:w="885"/>
        <w:gridCol w:w="975"/>
        <w:tblGridChange w:id="0">
          <w:tblGrid>
            <w:gridCol w:w="1710"/>
            <w:gridCol w:w="1395"/>
            <w:gridCol w:w="1785"/>
            <w:gridCol w:w="2385"/>
            <w:gridCol w:w="1035"/>
            <w:gridCol w:w="885"/>
            <w:gridCol w:w="975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Tutor/Docente interno: criteri di selezione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Condizioni e Punteggi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Punteggio massimo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Auto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Dichiar.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Ufficio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ind w:left="113" w:right="113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Titoli 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Titolo di accesso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Diploma o o Laurea vecchio o nuovo ordinamento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color w:val="434343"/>
                <w:sz w:val="22"/>
                <w:szCs w:val="22"/>
                <w:rtl w:val="0"/>
              </w:rPr>
              <w:t xml:space="preserve">Laurea 8 punti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color w:val="434343"/>
                <w:sz w:val="22"/>
                <w:szCs w:val="22"/>
                <w:rtl w:val="0"/>
              </w:rPr>
              <w:t xml:space="preserve">Diploma 4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color w:val="434343"/>
                <w:sz w:val="22"/>
                <w:szCs w:val="22"/>
                <w:rtl w:val="0"/>
              </w:rPr>
              <w:t xml:space="preserve">Laurea 8p Diploma 4 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Ulteriori titoli di studio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Master, corsi di perfezionamento, specializzazione o dottorato opportunamente  e documentati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punto per titolo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4 p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Formazione e aggiornamento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Aggiornamento e formazione in servizio in ore effettivamente frequentate – coerente con progetto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punti per ogni corso di almeno 14  h 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8 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ind w:left="113" w:right="113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Certificazioni  competenze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Certificazioni linguistiche di inglese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CEFR livelli lingua inglese</w:t>
            </w:r>
          </w:p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A2, B1, B2, C1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Livello A2 = 1</w:t>
            </w:r>
          </w:p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Livello B1 = 1</w:t>
            </w:r>
          </w:p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Livello B2 = 2</w:t>
            </w:r>
          </w:p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Livello C1 = 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2 p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ECDL (o simili)</w:t>
            </w:r>
          </w:p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ECDL Livello specialistico (o simili)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punti</w:t>
            </w:r>
          </w:p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2 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Competenze digitali e utilizzo piattaforme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Competenze nell’uso di piattaforme ministeriali, Sif , Futura, strumenti digitali.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punti per esperienza documentata in aggiunta a corsi  corsi di formazione documentata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5 p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ind w:left="113" w:right="113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Titoli  ed esperienze professionali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113" w:right="113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Servizio di insegnamento 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Esperienza di docenza nell’ IC G.Rodari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punto per ogni anno scolastico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20 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Esperienze in progetti PON/POR/PNRR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Incarichi svolti come tutor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punti per esperienza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20 p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Pubblicazioni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Pubblicazioni su riviste specializzate ed opere  intellettuali originali attinenti al settore di pertinenza dell’intervento 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 punti per ogni pubblicazione 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20 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nAVy36EqkgZ7KVpIsSjTZY1q0w==">CgMxLjA4AHIhMVM1TnpyRDZMc0xQbTVNczU3Y1owN0lid0lVM0xPdXRn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