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E305BA" w14:textId="77777777" w:rsidR="00A15E90" w:rsidRDefault="00A15E90" w:rsidP="00BB4718">
      <w:pPr>
        <w:pStyle w:val="NormaleWeb"/>
        <w:jc w:val="center"/>
      </w:pPr>
    </w:p>
    <w:p w14:paraId="1E4F40A5" w14:textId="792E3641" w:rsidR="000B3A31" w:rsidRDefault="00BB4718" w:rsidP="00C9064B">
      <w:pPr>
        <w:pStyle w:val="NormaleWeb"/>
        <w:jc w:val="center"/>
      </w:pPr>
      <w:r>
        <w:rPr>
          <w:noProof/>
        </w:rPr>
        <w:drawing>
          <wp:inline distT="0" distB="0" distL="0" distR="0" wp14:anchorId="0252D481" wp14:editId="624BEC88">
            <wp:extent cx="6880225" cy="1905190"/>
            <wp:effectExtent l="0" t="0" r="0" b="0"/>
            <wp:docPr id="1" name="Immagine 1" descr="C:\Users\miche_m4q0csc\AppData\Local\Packages\Microsoft.Windows.Photos_8wekyb3d8bbwe\TempState\ShareServiceTempFolder\Progetto senza titolo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e_m4q0csc\AppData\Local\Packages\Microsoft.Windows.Photos_8wekyb3d8bbwe\TempState\ShareServiceTempFolder\Progetto senza titolo (4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884" cy="192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86299" w14:textId="77777777" w:rsidR="00C9064B" w:rsidRPr="00C9064B" w:rsidRDefault="00C9064B" w:rsidP="00C9064B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9064B">
        <w:rPr>
          <w:rFonts w:ascii="Times New Roman" w:eastAsia="Times New Roman" w:hAnsi="Times New Roman" w:cs="Times New Roman"/>
          <w:b/>
          <w:bCs/>
        </w:rPr>
        <w:t>DELIBERA (n°46)</w:t>
      </w:r>
    </w:p>
    <w:p w14:paraId="16597CA8" w14:textId="020FEB89" w:rsidR="000B3A31" w:rsidRDefault="000B3A31">
      <w:pPr>
        <w:jc w:val="both"/>
        <w:rPr>
          <w:rFonts w:ascii="Times New Roman" w:eastAsia="Times New Roman" w:hAnsi="Times New Roman" w:cs="Times New Roman"/>
        </w:rPr>
      </w:pPr>
    </w:p>
    <w:p w14:paraId="34AEEBB4" w14:textId="2BFDAA38" w:rsidR="00A15E90" w:rsidRPr="00A15E90" w:rsidRDefault="00A15E90" w:rsidP="00C9064B">
      <w:pPr>
        <w:jc w:val="center"/>
        <w:rPr>
          <w:rFonts w:ascii="Times New Roman" w:eastAsia="Times New Roman" w:hAnsi="Times New Roman" w:cs="Times New Roman"/>
        </w:rPr>
      </w:pPr>
      <w:r w:rsidRPr="00A15E90">
        <w:rPr>
          <w:rFonts w:ascii="Times New Roman" w:eastAsia="Times New Roman" w:hAnsi="Times New Roman" w:cs="Times New Roman"/>
        </w:rPr>
        <w:t>Approvazione e Ratifica della Rendicontazione Sociale, del Rapporto di Autovalutazione (RAV) e del Piano di Miglioramento (</w:t>
      </w:r>
      <w:proofErr w:type="spellStart"/>
      <w:r w:rsidRPr="00A15E90">
        <w:rPr>
          <w:rFonts w:ascii="Times New Roman" w:eastAsia="Times New Roman" w:hAnsi="Times New Roman" w:cs="Times New Roman"/>
        </w:rPr>
        <w:t>PdM</w:t>
      </w:r>
      <w:proofErr w:type="spellEnd"/>
      <w:r w:rsidRPr="00A15E90">
        <w:rPr>
          <w:rFonts w:ascii="Times New Roman" w:eastAsia="Times New Roman" w:hAnsi="Times New Roman" w:cs="Times New Roman"/>
        </w:rPr>
        <w:t>).</w:t>
      </w:r>
    </w:p>
    <w:p w14:paraId="35952B0A" w14:textId="77777777" w:rsidR="00A15E90" w:rsidRPr="00A15E90" w:rsidRDefault="00A15E90" w:rsidP="00C9064B">
      <w:pPr>
        <w:jc w:val="center"/>
        <w:rPr>
          <w:rFonts w:ascii="Times New Roman" w:eastAsia="Times New Roman" w:hAnsi="Times New Roman" w:cs="Times New Roman"/>
        </w:rPr>
      </w:pPr>
    </w:p>
    <w:p w14:paraId="54ABD6B2" w14:textId="74815173" w:rsidR="00A15E90" w:rsidRPr="00A15E90" w:rsidRDefault="00A15E90" w:rsidP="00C9064B">
      <w:pPr>
        <w:jc w:val="center"/>
        <w:rPr>
          <w:rFonts w:ascii="Times New Roman" w:eastAsia="Times New Roman" w:hAnsi="Times New Roman" w:cs="Times New Roman"/>
        </w:rPr>
      </w:pPr>
      <w:r w:rsidRPr="00A15E90">
        <w:rPr>
          <w:rFonts w:ascii="Times New Roman" w:eastAsia="Times New Roman" w:hAnsi="Times New Roman" w:cs="Times New Roman"/>
        </w:rPr>
        <w:t>IL CONSIGLIO D’ISTITUTO</w:t>
      </w:r>
    </w:p>
    <w:p w14:paraId="5F583B49" w14:textId="1270AF02" w:rsidR="00A15E90" w:rsidRPr="00A15E90" w:rsidRDefault="00A15E90" w:rsidP="00A15E90">
      <w:pPr>
        <w:jc w:val="both"/>
        <w:rPr>
          <w:rFonts w:ascii="Times New Roman" w:eastAsia="Times New Roman" w:hAnsi="Times New Roman" w:cs="Times New Roman"/>
        </w:rPr>
      </w:pPr>
      <w:r w:rsidRPr="00A15E90">
        <w:rPr>
          <w:rFonts w:ascii="Times New Roman" w:eastAsia="Times New Roman" w:hAnsi="Times New Roman" w:cs="Times New Roman"/>
        </w:rPr>
        <w:t>VISTO il D.P.R. n. 80 del 28 marzo 2013, “Regolamento sul sistema nazionale di valutazione in materia di istruzione e formazione”;</w:t>
      </w:r>
    </w:p>
    <w:p w14:paraId="56E74A71" w14:textId="2DBD6988" w:rsidR="00A15E90" w:rsidRPr="00A15E90" w:rsidRDefault="00A15E90" w:rsidP="00A15E90">
      <w:pPr>
        <w:jc w:val="both"/>
        <w:rPr>
          <w:rFonts w:ascii="Times New Roman" w:eastAsia="Times New Roman" w:hAnsi="Times New Roman" w:cs="Times New Roman"/>
        </w:rPr>
      </w:pPr>
      <w:r w:rsidRPr="00A15E90">
        <w:rPr>
          <w:rFonts w:ascii="Times New Roman" w:eastAsia="Times New Roman" w:hAnsi="Times New Roman" w:cs="Times New Roman"/>
        </w:rPr>
        <w:t>VISTA la Direttiva Ministeriale n. 11 del 18 settembre 2014, che definisce le priorità strategiche del Sistema Nazionale di Valutazione;</w:t>
      </w:r>
    </w:p>
    <w:p w14:paraId="021FB29D" w14:textId="57EDB3A6" w:rsidR="00A15E90" w:rsidRPr="00A15E90" w:rsidRDefault="00A15E90" w:rsidP="00A15E90">
      <w:pPr>
        <w:jc w:val="both"/>
        <w:rPr>
          <w:rFonts w:ascii="Times New Roman" w:eastAsia="Times New Roman" w:hAnsi="Times New Roman" w:cs="Times New Roman"/>
        </w:rPr>
      </w:pPr>
      <w:r w:rsidRPr="00A15E90">
        <w:rPr>
          <w:rFonts w:ascii="Times New Roman" w:eastAsia="Times New Roman" w:hAnsi="Times New Roman" w:cs="Times New Roman"/>
        </w:rPr>
        <w:t xml:space="preserve">VISTO il </w:t>
      </w:r>
      <w:proofErr w:type="spellStart"/>
      <w:r w:rsidRPr="00A15E90">
        <w:rPr>
          <w:rFonts w:ascii="Times New Roman" w:eastAsia="Times New Roman" w:hAnsi="Times New Roman" w:cs="Times New Roman"/>
        </w:rPr>
        <w:t>D.Lgs.</w:t>
      </w:r>
      <w:proofErr w:type="spellEnd"/>
      <w:r w:rsidRPr="00A15E90">
        <w:rPr>
          <w:rFonts w:ascii="Times New Roman" w:eastAsia="Times New Roman" w:hAnsi="Times New Roman" w:cs="Times New Roman"/>
        </w:rPr>
        <w:t xml:space="preserve"> n. 150/2009 in materia di ottimizzazione della produttività del lavoro pubblico e di efficienza e trasparenza delle pubbliche amministrazioni;</w:t>
      </w:r>
    </w:p>
    <w:p w14:paraId="1513D12F" w14:textId="05091CAF" w:rsidR="00A15E90" w:rsidRPr="00A15E90" w:rsidRDefault="00A15E90" w:rsidP="00A15E90">
      <w:pPr>
        <w:jc w:val="both"/>
        <w:rPr>
          <w:rFonts w:ascii="Times New Roman" w:eastAsia="Times New Roman" w:hAnsi="Times New Roman" w:cs="Times New Roman"/>
        </w:rPr>
      </w:pPr>
      <w:r w:rsidRPr="00A15E90">
        <w:rPr>
          <w:rFonts w:ascii="Times New Roman" w:eastAsia="Times New Roman" w:hAnsi="Times New Roman" w:cs="Times New Roman"/>
        </w:rPr>
        <w:t>VISTA</w:t>
      </w:r>
      <w:r w:rsidR="00C9064B">
        <w:rPr>
          <w:rFonts w:ascii="Times New Roman" w:eastAsia="Times New Roman" w:hAnsi="Times New Roman" w:cs="Times New Roman"/>
        </w:rPr>
        <w:t xml:space="preserve"> </w:t>
      </w:r>
      <w:r w:rsidRPr="00A15E90">
        <w:rPr>
          <w:rFonts w:ascii="Times New Roman" w:eastAsia="Times New Roman" w:hAnsi="Times New Roman" w:cs="Times New Roman"/>
        </w:rPr>
        <w:t>la Nota Ministeriale vigente relativa all’aggiornamento dei documenti strategici delle istituzioni scolastiche sul portale SNV (Sistema Nazionale di Valutazione);</w:t>
      </w:r>
    </w:p>
    <w:p w14:paraId="344CA8A2" w14:textId="0C335054" w:rsidR="00A15E90" w:rsidRPr="00A15E90" w:rsidRDefault="00A15E90" w:rsidP="00A15E90">
      <w:pPr>
        <w:jc w:val="both"/>
        <w:rPr>
          <w:rFonts w:ascii="Times New Roman" w:eastAsia="Times New Roman" w:hAnsi="Times New Roman" w:cs="Times New Roman"/>
        </w:rPr>
      </w:pPr>
      <w:r w:rsidRPr="00A15E90">
        <w:rPr>
          <w:rFonts w:ascii="Times New Roman" w:eastAsia="Times New Roman" w:hAnsi="Times New Roman" w:cs="Times New Roman"/>
        </w:rPr>
        <w:t>CONSIDERATO</w:t>
      </w:r>
      <w:r w:rsidR="00C9064B">
        <w:rPr>
          <w:rFonts w:ascii="Times New Roman" w:eastAsia="Times New Roman" w:hAnsi="Times New Roman" w:cs="Times New Roman"/>
        </w:rPr>
        <w:t xml:space="preserve"> </w:t>
      </w:r>
      <w:r w:rsidRPr="00A15E90">
        <w:rPr>
          <w:rFonts w:ascii="Times New Roman" w:eastAsia="Times New Roman" w:hAnsi="Times New Roman" w:cs="Times New Roman"/>
        </w:rPr>
        <w:t xml:space="preserve">che il Nucleo Interno di Valutazione (NIV) ha provveduto all’analisi dei dati, alla redazione della Rendicontazione Sociale e all’aggiornamento del RAV e del </w:t>
      </w:r>
      <w:proofErr w:type="spellStart"/>
      <w:r w:rsidRPr="00A15E90">
        <w:rPr>
          <w:rFonts w:ascii="Times New Roman" w:eastAsia="Times New Roman" w:hAnsi="Times New Roman" w:cs="Times New Roman"/>
        </w:rPr>
        <w:t>PdM</w:t>
      </w:r>
      <w:proofErr w:type="spellEnd"/>
      <w:r w:rsidRPr="00A15E90">
        <w:rPr>
          <w:rFonts w:ascii="Times New Roman" w:eastAsia="Times New Roman" w:hAnsi="Times New Roman" w:cs="Times New Roman"/>
        </w:rPr>
        <w:t>;</w:t>
      </w:r>
    </w:p>
    <w:p w14:paraId="7BEE0DF0" w14:textId="27D43485" w:rsidR="00A15E90" w:rsidRPr="00A15E90" w:rsidRDefault="00A15E90" w:rsidP="00A15E90">
      <w:pPr>
        <w:jc w:val="both"/>
        <w:rPr>
          <w:rFonts w:ascii="Times New Roman" w:eastAsia="Times New Roman" w:hAnsi="Times New Roman" w:cs="Times New Roman"/>
        </w:rPr>
      </w:pPr>
      <w:r w:rsidRPr="00A15E90">
        <w:rPr>
          <w:rFonts w:ascii="Times New Roman" w:eastAsia="Times New Roman" w:hAnsi="Times New Roman" w:cs="Times New Roman"/>
        </w:rPr>
        <w:t>TENUTO CONTO</w:t>
      </w:r>
      <w:r w:rsidR="00C9064B">
        <w:rPr>
          <w:rFonts w:ascii="Times New Roman" w:eastAsia="Times New Roman" w:hAnsi="Times New Roman" w:cs="Times New Roman"/>
        </w:rPr>
        <w:t xml:space="preserve"> </w:t>
      </w:r>
      <w:r w:rsidRPr="00A15E90">
        <w:rPr>
          <w:rFonts w:ascii="Times New Roman" w:eastAsia="Times New Roman" w:hAnsi="Times New Roman" w:cs="Times New Roman"/>
        </w:rPr>
        <w:t>dell’avvenuta condivisione dei contenuti con la comunità scolastica e del parere favorevole espresso dal Collegio dei Docenti nella seduta del</w:t>
      </w:r>
      <w:r w:rsidR="00C9064B">
        <w:rPr>
          <w:rFonts w:ascii="Times New Roman" w:eastAsia="Times New Roman" w:hAnsi="Times New Roman" w:cs="Times New Roman"/>
        </w:rPr>
        <w:t>l’8 gennaio 2026</w:t>
      </w:r>
      <w:r w:rsidRPr="00A15E90">
        <w:rPr>
          <w:rFonts w:ascii="Times New Roman" w:eastAsia="Times New Roman" w:hAnsi="Times New Roman" w:cs="Times New Roman"/>
        </w:rPr>
        <w:t>;</w:t>
      </w:r>
    </w:p>
    <w:p w14:paraId="7699AE24" w14:textId="0AFFC25D" w:rsidR="00A15E90" w:rsidRPr="00A15E90" w:rsidRDefault="00A15E90" w:rsidP="00A15E90">
      <w:pPr>
        <w:jc w:val="both"/>
        <w:rPr>
          <w:rFonts w:ascii="Times New Roman" w:eastAsia="Times New Roman" w:hAnsi="Times New Roman" w:cs="Times New Roman"/>
        </w:rPr>
      </w:pPr>
      <w:r w:rsidRPr="00A15E90">
        <w:rPr>
          <w:rFonts w:ascii="Times New Roman" w:eastAsia="Times New Roman" w:hAnsi="Times New Roman" w:cs="Times New Roman"/>
        </w:rPr>
        <w:t>VALUTATA la coerenza tra gli esiti della Rendicontazione Sociale, le priorità individuate nel RAV e le azioni previste nel Piano di Miglioramento per il triennio di riferimento;</w:t>
      </w:r>
    </w:p>
    <w:p w14:paraId="00BA81F5" w14:textId="77777777" w:rsidR="00A15E90" w:rsidRPr="00A15E90" w:rsidRDefault="00A15E90" w:rsidP="00A15E90">
      <w:pPr>
        <w:jc w:val="both"/>
        <w:rPr>
          <w:rFonts w:ascii="Times New Roman" w:eastAsia="Times New Roman" w:hAnsi="Times New Roman" w:cs="Times New Roman"/>
        </w:rPr>
      </w:pPr>
    </w:p>
    <w:p w14:paraId="0E18569E" w14:textId="6E0F3D6E" w:rsidR="00A15E90" w:rsidRPr="00C9064B" w:rsidRDefault="00A15E90" w:rsidP="00C9064B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9064B">
        <w:rPr>
          <w:rFonts w:ascii="Times New Roman" w:eastAsia="Times New Roman" w:hAnsi="Times New Roman" w:cs="Times New Roman"/>
          <w:b/>
          <w:bCs/>
        </w:rPr>
        <w:t>DELIBERA</w:t>
      </w:r>
      <w:r w:rsidR="00C9064B" w:rsidRPr="00C9064B">
        <w:rPr>
          <w:rFonts w:ascii="Times New Roman" w:eastAsia="Times New Roman" w:hAnsi="Times New Roman" w:cs="Times New Roman"/>
          <w:b/>
          <w:bCs/>
        </w:rPr>
        <w:t xml:space="preserve"> (n°46)</w:t>
      </w:r>
    </w:p>
    <w:p w14:paraId="7E9EF720" w14:textId="3FA6B302" w:rsidR="00C9064B" w:rsidRPr="00A15E90" w:rsidRDefault="00C9064B" w:rsidP="00A15E9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All’unanimità dei presenti</w:t>
      </w:r>
    </w:p>
    <w:p w14:paraId="56BFB13B" w14:textId="77777777" w:rsidR="00A15E90" w:rsidRPr="00A15E90" w:rsidRDefault="00A15E90" w:rsidP="00A15E90">
      <w:pPr>
        <w:jc w:val="both"/>
        <w:rPr>
          <w:rFonts w:ascii="Times New Roman" w:eastAsia="Times New Roman" w:hAnsi="Times New Roman" w:cs="Times New Roman"/>
        </w:rPr>
      </w:pPr>
    </w:p>
    <w:p w14:paraId="12FF14DE" w14:textId="7084AA7D" w:rsidR="00A15E90" w:rsidRPr="00A15E90" w:rsidRDefault="00A15E90" w:rsidP="00A15E90">
      <w:pPr>
        <w:jc w:val="both"/>
        <w:rPr>
          <w:rFonts w:ascii="Times New Roman" w:eastAsia="Times New Roman" w:hAnsi="Times New Roman" w:cs="Times New Roman"/>
        </w:rPr>
      </w:pPr>
      <w:r w:rsidRPr="00A15E90">
        <w:rPr>
          <w:rFonts w:ascii="Times New Roman" w:eastAsia="Times New Roman" w:hAnsi="Times New Roman" w:cs="Times New Roman"/>
        </w:rPr>
        <w:t>1. DI RATIFICARE</w:t>
      </w:r>
      <w:r w:rsidR="00C9064B">
        <w:rPr>
          <w:rFonts w:ascii="Times New Roman" w:eastAsia="Times New Roman" w:hAnsi="Times New Roman" w:cs="Times New Roman"/>
        </w:rPr>
        <w:t xml:space="preserve"> </w:t>
      </w:r>
      <w:r w:rsidRPr="00A15E90">
        <w:rPr>
          <w:rFonts w:ascii="Times New Roman" w:eastAsia="Times New Roman" w:hAnsi="Times New Roman" w:cs="Times New Roman"/>
        </w:rPr>
        <w:t>la Rendicontazione Sociale, quale atto finale del ciclo di valutazione precedente, che evidenzia i risultati raggiunti e l’impatto dell'autonomia scolastica sul territorio;</w:t>
      </w:r>
    </w:p>
    <w:p w14:paraId="5ED03E25" w14:textId="10166BE3" w:rsidR="00A15E90" w:rsidRPr="00A15E90" w:rsidRDefault="00A15E90" w:rsidP="00A15E90">
      <w:pPr>
        <w:jc w:val="both"/>
        <w:rPr>
          <w:rFonts w:ascii="Times New Roman" w:eastAsia="Times New Roman" w:hAnsi="Times New Roman" w:cs="Times New Roman"/>
        </w:rPr>
      </w:pPr>
      <w:r w:rsidRPr="00A15E90">
        <w:rPr>
          <w:rFonts w:ascii="Times New Roman" w:eastAsia="Times New Roman" w:hAnsi="Times New Roman" w:cs="Times New Roman"/>
        </w:rPr>
        <w:t>2. DI RATIFICARE</w:t>
      </w:r>
      <w:r w:rsidR="00C9064B">
        <w:rPr>
          <w:rFonts w:ascii="Times New Roman" w:eastAsia="Times New Roman" w:hAnsi="Times New Roman" w:cs="Times New Roman"/>
        </w:rPr>
        <w:t xml:space="preserve"> </w:t>
      </w:r>
      <w:r w:rsidRPr="00A15E90">
        <w:rPr>
          <w:rFonts w:ascii="Times New Roman" w:eastAsia="Times New Roman" w:hAnsi="Times New Roman" w:cs="Times New Roman"/>
        </w:rPr>
        <w:t>il Rapporto di Autovalutazione (RAV)**, quale strumento di analisi critica del contesto e dei processi scolastici;</w:t>
      </w:r>
    </w:p>
    <w:p w14:paraId="75ED05CD" w14:textId="36447E3B" w:rsidR="00A15E90" w:rsidRPr="00A15E90" w:rsidRDefault="00A15E90" w:rsidP="00A15E90">
      <w:pPr>
        <w:jc w:val="both"/>
        <w:rPr>
          <w:rFonts w:ascii="Times New Roman" w:eastAsia="Times New Roman" w:hAnsi="Times New Roman" w:cs="Times New Roman"/>
        </w:rPr>
      </w:pPr>
      <w:r w:rsidRPr="00A15E90">
        <w:rPr>
          <w:rFonts w:ascii="Times New Roman" w:eastAsia="Times New Roman" w:hAnsi="Times New Roman" w:cs="Times New Roman"/>
        </w:rPr>
        <w:t>3. DI APPROVARE il Piano di Miglioramento (</w:t>
      </w:r>
      <w:proofErr w:type="spellStart"/>
      <w:r w:rsidRPr="00A15E90">
        <w:rPr>
          <w:rFonts w:ascii="Times New Roman" w:eastAsia="Times New Roman" w:hAnsi="Times New Roman" w:cs="Times New Roman"/>
        </w:rPr>
        <w:t>PdM</w:t>
      </w:r>
      <w:proofErr w:type="spellEnd"/>
      <w:r w:rsidRPr="00A15E90">
        <w:rPr>
          <w:rFonts w:ascii="Times New Roman" w:eastAsia="Times New Roman" w:hAnsi="Times New Roman" w:cs="Times New Roman"/>
        </w:rPr>
        <w:t>), quale parte integrante del PTOF, finalizzato al raggiungimento dei traguardi di miglioramento definiti nel RAV;</w:t>
      </w:r>
    </w:p>
    <w:p w14:paraId="21048D0D" w14:textId="4F32C2B9" w:rsidR="00A15E90" w:rsidRPr="00A15E90" w:rsidRDefault="00A15E90" w:rsidP="00A15E90">
      <w:pPr>
        <w:jc w:val="both"/>
        <w:rPr>
          <w:rFonts w:ascii="Times New Roman" w:eastAsia="Times New Roman" w:hAnsi="Times New Roman" w:cs="Times New Roman"/>
        </w:rPr>
      </w:pPr>
      <w:r w:rsidRPr="00A15E90">
        <w:rPr>
          <w:rFonts w:ascii="Times New Roman" w:eastAsia="Times New Roman" w:hAnsi="Times New Roman" w:cs="Times New Roman"/>
        </w:rPr>
        <w:t>4. DI DISPORRE</w:t>
      </w:r>
      <w:r w:rsidR="00C9064B">
        <w:rPr>
          <w:rFonts w:ascii="Times New Roman" w:eastAsia="Times New Roman" w:hAnsi="Times New Roman" w:cs="Times New Roman"/>
        </w:rPr>
        <w:t xml:space="preserve"> </w:t>
      </w:r>
      <w:r w:rsidRPr="00A15E90">
        <w:rPr>
          <w:rFonts w:ascii="Times New Roman" w:eastAsia="Times New Roman" w:hAnsi="Times New Roman" w:cs="Times New Roman"/>
        </w:rPr>
        <w:t>la pubblicazione dei suddetti documenti sul portale "Scuola in Chiaro" e sul sito istituzionale dell’Istituto, ai fini della trasparenza e della massima diffusione.</w:t>
      </w:r>
    </w:p>
    <w:p w14:paraId="46A3DDB3" w14:textId="77777777" w:rsidR="00A15E90" w:rsidRPr="00A15E90" w:rsidRDefault="00A15E90" w:rsidP="00A15E90">
      <w:pPr>
        <w:jc w:val="both"/>
        <w:rPr>
          <w:rFonts w:ascii="Times New Roman" w:eastAsia="Times New Roman" w:hAnsi="Times New Roman" w:cs="Times New Roman"/>
        </w:rPr>
      </w:pPr>
    </w:p>
    <w:p w14:paraId="177CFBCA" w14:textId="3B9A3B7F" w:rsidR="00A15E90" w:rsidRDefault="00C9064B" w:rsidP="00A15E9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segretario verbalizzante</w:t>
      </w:r>
    </w:p>
    <w:p w14:paraId="5C9E3D7A" w14:textId="350F2FA4" w:rsidR="00C9064B" w:rsidRDefault="00C9064B" w:rsidP="00A15E9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Prof.ssa Sirianni Gabriella Giovanna</w:t>
      </w:r>
    </w:p>
    <w:p w14:paraId="75E9D5E2" w14:textId="77777777" w:rsidR="00C9064B" w:rsidRDefault="00C9064B" w:rsidP="00A15E90">
      <w:pPr>
        <w:jc w:val="both"/>
        <w:rPr>
          <w:rFonts w:ascii="Times New Roman" w:eastAsia="Times New Roman" w:hAnsi="Times New Roman" w:cs="Times New Roman"/>
        </w:rPr>
      </w:pPr>
    </w:p>
    <w:p w14:paraId="129E9D11" w14:textId="06C289C1" w:rsidR="00C9064B" w:rsidRDefault="00C9064B" w:rsidP="00C9064B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presidente del consiglio di istituto</w:t>
      </w:r>
    </w:p>
    <w:p w14:paraId="4CE3F956" w14:textId="2D478673" w:rsidR="00C9064B" w:rsidRPr="00A15E90" w:rsidRDefault="00C9064B" w:rsidP="00C9064B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Dott. Anastasio Pasquale</w:t>
      </w:r>
    </w:p>
    <w:p w14:paraId="30D42D1B" w14:textId="77777777" w:rsidR="00A15E90" w:rsidRPr="00A15E90" w:rsidRDefault="00A15E90" w:rsidP="00A15E90">
      <w:pPr>
        <w:jc w:val="both"/>
        <w:rPr>
          <w:rFonts w:ascii="Times New Roman" w:eastAsia="Times New Roman" w:hAnsi="Times New Roman" w:cs="Times New Roman"/>
        </w:rPr>
      </w:pPr>
    </w:p>
    <w:p w14:paraId="7E3A38F3" w14:textId="77777777" w:rsidR="00A15E90" w:rsidRPr="00A15E90" w:rsidRDefault="00A15E90" w:rsidP="00A15E90">
      <w:pPr>
        <w:jc w:val="both"/>
        <w:rPr>
          <w:rFonts w:ascii="Times New Roman" w:eastAsia="Times New Roman" w:hAnsi="Times New Roman" w:cs="Times New Roman"/>
        </w:rPr>
      </w:pPr>
    </w:p>
    <w:p w14:paraId="56CAC44D" w14:textId="77777777" w:rsidR="00E56E4D" w:rsidRDefault="00E56E4D">
      <w:pPr>
        <w:jc w:val="center"/>
        <w:rPr>
          <w:rFonts w:ascii="Times New Roman" w:eastAsia="Times New Roman" w:hAnsi="Times New Roman" w:cs="Times New Roman"/>
        </w:rPr>
      </w:pPr>
    </w:p>
    <w:p w14:paraId="3BD997E3" w14:textId="77777777" w:rsidR="005953DB" w:rsidRDefault="005953DB">
      <w:pPr>
        <w:jc w:val="center"/>
        <w:rPr>
          <w:rFonts w:ascii="Times New Roman" w:eastAsia="Times New Roman" w:hAnsi="Times New Roman" w:cs="Times New Roman"/>
        </w:rPr>
      </w:pPr>
    </w:p>
    <w:p w14:paraId="25A4B81B" w14:textId="77777777" w:rsidR="005953DB" w:rsidRDefault="005953DB">
      <w:pPr>
        <w:jc w:val="center"/>
        <w:rPr>
          <w:rFonts w:ascii="Times New Roman" w:eastAsia="Times New Roman" w:hAnsi="Times New Roman" w:cs="Times New Roman"/>
        </w:rPr>
      </w:pPr>
    </w:p>
    <w:p w14:paraId="3B37B914" w14:textId="77777777" w:rsidR="005953DB" w:rsidRDefault="005953DB">
      <w:pPr>
        <w:jc w:val="center"/>
        <w:rPr>
          <w:rFonts w:ascii="Times New Roman" w:eastAsia="Times New Roman" w:hAnsi="Times New Roman" w:cs="Times New Roman"/>
        </w:rPr>
      </w:pPr>
    </w:p>
    <w:p w14:paraId="63C402DD" w14:textId="77777777" w:rsidR="005953DB" w:rsidRDefault="005953DB">
      <w:pPr>
        <w:jc w:val="center"/>
        <w:rPr>
          <w:rFonts w:ascii="Times New Roman" w:eastAsia="Times New Roman" w:hAnsi="Times New Roman" w:cs="Times New Roman"/>
        </w:rPr>
      </w:pPr>
    </w:p>
    <w:p w14:paraId="71AEC6E0" w14:textId="77777777" w:rsidR="005953DB" w:rsidRDefault="005953DB">
      <w:pPr>
        <w:jc w:val="center"/>
        <w:rPr>
          <w:rFonts w:ascii="Times New Roman" w:eastAsia="Times New Roman" w:hAnsi="Times New Roman" w:cs="Times New Roman"/>
        </w:rPr>
      </w:pPr>
    </w:p>
    <w:p w14:paraId="59108379" w14:textId="77777777" w:rsidR="005953DB" w:rsidRDefault="005953DB">
      <w:pPr>
        <w:jc w:val="center"/>
        <w:rPr>
          <w:rFonts w:ascii="Times New Roman" w:eastAsia="Times New Roman" w:hAnsi="Times New Roman" w:cs="Times New Roman"/>
        </w:rPr>
      </w:pPr>
    </w:p>
    <w:p w14:paraId="69909BC9" w14:textId="77777777" w:rsidR="005953DB" w:rsidRDefault="005953DB">
      <w:pPr>
        <w:jc w:val="center"/>
        <w:rPr>
          <w:rFonts w:ascii="Times New Roman" w:eastAsia="Times New Roman" w:hAnsi="Times New Roman" w:cs="Times New Roman"/>
        </w:rPr>
      </w:pPr>
    </w:p>
    <w:p w14:paraId="6FB63551" w14:textId="77777777" w:rsidR="005953DB" w:rsidRPr="00E56E4D" w:rsidRDefault="005953DB" w:rsidP="00E56E4D">
      <w:pPr>
        <w:rPr>
          <w:rFonts w:ascii="Times" w:hAnsi="Times"/>
          <w:b/>
          <w:bCs/>
          <w:i/>
          <w:iCs/>
          <w:sz w:val="18"/>
          <w:szCs w:val="18"/>
        </w:rPr>
      </w:pPr>
    </w:p>
    <w:sectPr w:rsidR="005953DB" w:rsidRPr="00E56E4D">
      <w:headerReference w:type="default" r:id="rId7"/>
      <w:pgSz w:w="11906" w:h="16838"/>
      <w:pgMar w:top="1133" w:right="1700" w:bottom="1133" w:left="42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7D00A" w14:textId="77777777" w:rsidR="00941538" w:rsidRDefault="00941538">
      <w:pPr>
        <w:spacing w:line="240" w:lineRule="auto"/>
      </w:pPr>
      <w:r>
        <w:separator/>
      </w:r>
    </w:p>
  </w:endnote>
  <w:endnote w:type="continuationSeparator" w:id="0">
    <w:p w14:paraId="4D5AB2AE" w14:textId="77777777" w:rsidR="00941538" w:rsidRDefault="009415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FE31C" w14:textId="77777777" w:rsidR="00941538" w:rsidRDefault="00941538">
      <w:pPr>
        <w:spacing w:line="240" w:lineRule="auto"/>
      </w:pPr>
      <w:r>
        <w:separator/>
      </w:r>
    </w:p>
  </w:footnote>
  <w:footnote w:type="continuationSeparator" w:id="0">
    <w:p w14:paraId="48D4933A" w14:textId="77777777" w:rsidR="00941538" w:rsidRDefault="009415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1F18" w14:textId="77777777" w:rsidR="005953DB" w:rsidRDefault="005953DB">
    <w:pPr>
      <w:jc w:val="center"/>
    </w:pPr>
  </w:p>
  <w:p w14:paraId="77F4C8E3" w14:textId="77777777" w:rsidR="005953DB" w:rsidRDefault="005953DB">
    <w:pPr>
      <w:jc w:val="center"/>
    </w:pPr>
  </w:p>
  <w:p w14:paraId="04CB9F42" w14:textId="77777777" w:rsidR="005953DB" w:rsidRDefault="005953DB">
    <w:pPr>
      <w:jc w:val="center"/>
    </w:pPr>
  </w:p>
  <w:p w14:paraId="12A964F2" w14:textId="77777777" w:rsidR="005953DB" w:rsidRDefault="005953DB">
    <w:pPr>
      <w:jc w:val="right"/>
    </w:pPr>
  </w:p>
  <w:p w14:paraId="079253B6" w14:textId="77777777" w:rsidR="005953DB" w:rsidRDefault="005953DB">
    <w:pPr>
      <w:jc w:val="center"/>
    </w:pPr>
  </w:p>
  <w:p w14:paraId="13A21EA6" w14:textId="77777777" w:rsidR="005953DB" w:rsidRDefault="005953DB">
    <w:pPr>
      <w:jc w:val="center"/>
    </w:pPr>
  </w:p>
  <w:p w14:paraId="4D7E7C41" w14:textId="77777777" w:rsidR="005953DB" w:rsidRDefault="005953DB">
    <w:pPr>
      <w:jc w:val="center"/>
    </w:pPr>
  </w:p>
  <w:p w14:paraId="08719B10" w14:textId="77777777" w:rsidR="005953DB" w:rsidRDefault="005953DB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1B9"/>
    <w:rsid w:val="000502A8"/>
    <w:rsid w:val="000B3A31"/>
    <w:rsid w:val="00103C84"/>
    <w:rsid w:val="00195CB4"/>
    <w:rsid w:val="001F3545"/>
    <w:rsid w:val="00232621"/>
    <w:rsid w:val="00292A03"/>
    <w:rsid w:val="002F66DE"/>
    <w:rsid w:val="00451D74"/>
    <w:rsid w:val="00480B9D"/>
    <w:rsid w:val="005953DB"/>
    <w:rsid w:val="00617F25"/>
    <w:rsid w:val="00625BCA"/>
    <w:rsid w:val="006271B9"/>
    <w:rsid w:val="00632DF4"/>
    <w:rsid w:val="00724EE4"/>
    <w:rsid w:val="00756F3B"/>
    <w:rsid w:val="007708E9"/>
    <w:rsid w:val="00803FD9"/>
    <w:rsid w:val="008E5CF6"/>
    <w:rsid w:val="00941538"/>
    <w:rsid w:val="009D6129"/>
    <w:rsid w:val="00A15E90"/>
    <w:rsid w:val="00A23735"/>
    <w:rsid w:val="00BB4718"/>
    <w:rsid w:val="00C31AE1"/>
    <w:rsid w:val="00C9064B"/>
    <w:rsid w:val="00E56E4D"/>
    <w:rsid w:val="00E94D21"/>
    <w:rsid w:val="00EA1AA4"/>
    <w:rsid w:val="00EE1E1B"/>
    <w:rsid w:val="00F9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6D713"/>
  <w15:docId w15:val="{F38E41AF-6A03-4143-9771-8341B5A2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EA1AA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1AA4"/>
  </w:style>
  <w:style w:type="paragraph" w:styleId="Pidipagina">
    <w:name w:val="footer"/>
    <w:basedOn w:val="Normale"/>
    <w:link w:val="PidipaginaCarattere"/>
    <w:uiPriority w:val="99"/>
    <w:unhideWhenUsed/>
    <w:rsid w:val="00EA1AA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1AA4"/>
  </w:style>
  <w:style w:type="character" w:styleId="Collegamentoipertestuale">
    <w:name w:val="Hyperlink"/>
    <w:basedOn w:val="Carpredefinitoparagrafo"/>
    <w:uiPriority w:val="99"/>
    <w:unhideWhenUsed/>
    <w:rsid w:val="001F354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F354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E56E4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BB4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6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SOVERIA M.LLI</dc:creator>
  <cp:lastModifiedBy>Teresa Pullia</cp:lastModifiedBy>
  <cp:revision>3</cp:revision>
  <cp:lastPrinted>2024-08-22T11:00:00Z</cp:lastPrinted>
  <dcterms:created xsi:type="dcterms:W3CDTF">2026-01-15T14:32:00Z</dcterms:created>
  <dcterms:modified xsi:type="dcterms:W3CDTF">2026-01-16T08:51:00Z</dcterms:modified>
</cp:coreProperties>
</file>