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05" w:tblpY="117"/>
        <w:tblW w:w="9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line="276" w:lineRule="auto"/>
              <w:ind w:left="283" w:right="30" w:firstLine="0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ind w:left="283" w:right="3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ALLEGATO “B”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ind w:left="283" w:right="3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44" w:before="144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MODELLO DI DICHIARAZIONE SOSTITUTIVA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u w:val="single"/>
                <w:rtl w:val="0"/>
              </w:rPr>
              <w:t xml:space="preserve">(AI SENSI DEGLI ARTT. 46 E 47 DEL D.P.R. N. 445 DEL 28 DICEMBRE 2000)</w:t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141.73228346456688" w:right="66" w:firstLine="42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bookmarkStart w:colFirst="0" w:colLast="0" w:name="_heading=h.66bz1jpanwv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AVVISO INTERNO DI SELEZIONE PER IL CONFERIMENTO DI N.6  INCARICHI INDIVIDUALI DI DOCENTE TUTOR INTERNO all’ istituto Gianni Rodari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nell’ambito del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progetto PNRR "IA-Docet: dall'alfabetizzazione digitale all'integrazione dell'IA generativa"   Snodi formativi per la transizione digitale sull’utilizzo dell’intelligenza artificiale nella scuola - Codice progetto M4C1I2.1-2026-1745-P-64222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firstLine="283.464566929134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bookmarkStart w:colFirst="0" w:colLast="0" w:name="_heading=h.4tv7z1rop9lc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CUP: G44D25006020006</w:t>
            </w:r>
          </w:p>
          <w:p w:rsidR="00000000" w:rsidDel="00000000" w:rsidP="00000000" w:rsidRDefault="00000000" w:rsidRPr="00000000" w14:paraId="0000000A">
            <w:pPr>
              <w:spacing w:after="0" w:line="312" w:lineRule="auto"/>
              <w:ind w:left="-425.1968503937008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44" w:before="144" w:line="276" w:lineRule="auto"/>
              <w:jc w:val="center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jc w:val="center"/>
        <w:rPr>
          <w:rFonts w:ascii="Verdana" w:cs="Verdana" w:eastAsia="Verdana" w:hAnsi="Verdana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sottoscritto ____________________________________________________________________________________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/>
      </w:pPr>
      <w:bookmarkStart w:colFirst="0" w:colLast="0" w:name="_heading=h.xiepamrdlld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Codice Fiscale __________________________________________Nato a 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il____________ Residente a _______________________________________Provincia di _______________________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Via/Piazza___________________________ n.________,</w:t>
      </w:r>
    </w:p>
    <w:p w:rsidR="00000000" w:rsidDel="00000000" w:rsidP="00000000" w:rsidRDefault="00000000" w:rsidRPr="00000000" w14:paraId="00000012">
      <w:pPr>
        <w:widowControl w:val="0"/>
        <w:spacing w:after="24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widowControl w:val="0"/>
        <w:spacing w:after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4">
      <w:pPr>
        <w:tabs>
          <w:tab w:val="left" w:leader="none" w:pos="426"/>
        </w:tabs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 dall’elettorato politico attivo;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 a procedimenti penali;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destituito o dispensato dall’impiego presso una Pubblica Amministrazione;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dichiarato decaduto o licenziato da un impiego statale;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ptvitxcwrmzu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che possano interferire con l’esercizio dell’incarico;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avere, direttamente o indirettamente, un interesse finanziario, economico o altro interesse personale nel procedimento in esame ai sensi e per gli effetti di quanto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 non coinvolge interessi propri;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non coinvolge interessi di parenti, affini entro il secondo grado, del coniuge o di conviventi, oppure di persone con le quali abbia rapporti di frequentazione abituale;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non coinvolge interessi di soggetti od organizzazioni con cui egli o il coniuge abbia causa pendente o grave inimicizia o rapporti di credito o debito significativi;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1058" w:right="0" w:hanging="283.999999999999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="276" w:lineRule="auto"/>
        <w:ind w:left="1058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heading=h.cqogcchzzi8w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non sussistono diverse ragioni di opportunità che si frappongano al conferimento dell’incarico in questione;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105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piena cognizione del D.M. 26 aprile 2022, n. 105, recante il Codice di Comportamento dei dipendenti del Ministero dell’istruzione e del merito;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105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impegnarsi a comunicare tempestivamente all’Istituzione scolastica eventuali variazioni che dovessero intervenire nel corso dello svolgimento dell’incarico;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1058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impegnarsi altresì a comunicare all’Istituzione scolastica qualsiasi altra circostanza sopravvenuta di carattere ostativo rispetto all’espletamento dell’incarico;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09" w:right="0" w:hanging="142.0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 seguente titolo di accesso alla procedura per come indicato nell’Avviso di selezione____________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26"/>
        </w:tabs>
        <w:spacing w:line="360" w:lineRule="auto"/>
        <w:ind w:left="6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 altresì di prestare il proprio consenso, ai fini dell’espletamento della procedura in oggetto,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_______________, ______________</w:t>
      </w:r>
    </w:p>
    <w:p w:rsidR="00000000" w:rsidDel="00000000" w:rsidP="00000000" w:rsidRDefault="00000000" w:rsidRPr="00000000" w14:paraId="00000031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5664" w:firstLine="707.9999999999995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 del Partecipante</w:t>
      </w:r>
    </w:p>
    <w:p w:rsidR="00000000" w:rsidDel="00000000" w:rsidP="00000000" w:rsidRDefault="00000000" w:rsidRPr="00000000" w14:paraId="00000033">
      <w:pPr>
        <w:spacing w:line="276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_____________________________</w:t>
      </w:r>
    </w:p>
    <w:p w:rsidR="00000000" w:rsidDel="00000000" w:rsidP="00000000" w:rsidRDefault="00000000" w:rsidRPr="00000000" w14:paraId="00000034">
      <w:pPr>
        <w:spacing w:after="120" w:line="276" w:lineRule="auto"/>
        <w:ind w:hanging="420"/>
        <w:jc w:val="both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heading=h.riuvmk7p8w8g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955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BTI2csziWn+7CxOXo2G2dC5Mw==">CgMxLjAyDmguNjZiejFqcGFud3Z4Mg5oLjR0djd6MXJvcDlsYzIOaC54aWVwYW1yZGxsZDYyDmgucHR2aXR4Y3dybXp1Mg5oLmNxb2djY2h6emk4dzIOaC5yaXV2bWs3cDh3OGc4AHIhMU9MSmZROGpCT3FsTW1zUVhvS0RFcmhRdWFxVnFPMG1J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