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028"/>
          <w:tab w:val="left" w:pos="4312"/>
          <w:tab w:val="left" w:pos="7194"/>
          <w:tab w:val="left" w:pos="9126"/>
        </w:tabs>
        <w:ind w:left="11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</w:rPr>
        <w:drawing>
          <wp:inline distB="0" distT="0" distL="0" distR="0">
            <wp:extent cx="865040" cy="536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5040" cy="5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</w:rPr>
        <w:drawing>
          <wp:inline distB="0" distT="0" distL="0" distR="0">
            <wp:extent cx="868994" cy="421736"/>
            <wp:effectExtent b="0" l="0" r="0" t="0"/>
            <wp:docPr descr="LogoCislScuola" id="4" name="image4.png"/>
            <a:graphic>
              <a:graphicData uri="http://schemas.openxmlformats.org/drawingml/2006/picture">
                <pic:pic>
                  <pic:nvPicPr>
                    <pic:cNvPr descr="LogoCislScuola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8994" cy="421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196445" cy="448606"/>
            <wp:effectExtent b="0" l="0" r="0" t="0"/>
            <wp:docPr descr="Risultati immagini per logo uil scuola" id="3" name="image3.png"/>
            <a:graphic>
              <a:graphicData uri="http://schemas.openxmlformats.org/drawingml/2006/picture">
                <pic:pic>
                  <pic:nvPicPr>
                    <pic:cNvPr descr="Risultati immagini per logo uil scuola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6445" cy="448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</w:rPr>
        <w:drawing>
          <wp:inline distB="0" distT="0" distL="0" distR="0">
            <wp:extent cx="716690" cy="557212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690" cy="557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66825" cy="401957"/>
            <wp:effectExtent b="0" l="0" r="0" t="0"/>
            <wp:docPr descr="RASSEGNA SINDACALE ANIEF N.5 DEL 08 FEBBRAIO 2022 e LOGO ..." id="5" name="image5.png"/>
            <a:graphic>
              <a:graphicData uri="http://schemas.openxmlformats.org/drawingml/2006/picture">
                <pic:pic>
                  <pic:nvPicPr>
                    <pic:cNvPr descr="RASSEGNA SINDACALE ANIEF N.5 DEL 08 FEBBRAIO 2022 e LOGO ...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1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</w:rPr>
        <w:drawing>
          <wp:inline distB="0" distT="0" distL="0" distR="0">
            <wp:extent cx="907983" cy="5422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983" cy="542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SEGRETERIE PROVINCIALI DI CATANZARO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DIRIGENTI SCOLASTICI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PERSONALE DOCENTE ED ATA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DELLE ISTITUZIONI SCOLASTICHE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Statali di ogni ordine e grado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della Provincia di CATANZARO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OGGETTO: Assemblea sindacale unitaria PROVINCIALE in orario di servizio - 06/12/2022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40" w:lineRule="auto"/>
        <w:ind w:left="0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scriventi Organizzazioni Sindacali indicono un’assemblea sindacale dei lavoratori (personale Docente e ATA) di tutte le Istituzioni scolastiche della provincia di Catanzaro in orario di servizio.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L’assemblea, ai sensi dell’art. 23, comma 23, lettera b, CCNL comparto Scuola 2016/2018, si terrà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dalle ore 8,00 alle 11,00 e comunque nelle prime 3 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MARTEDI’ 06 DICEMBRE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presenza, presso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SALA CONFERENZE Istituto Tecnico “PACIOLI”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in Via Sebenico n. 39  Catanzaro Lido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seguirà il seguente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ordine del giorno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Rinnovo del Contratto;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Autonomia differenziata;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Decreto Legge n. 36 del 30 aprile 2022- convertito i Legge n. 79 del 29.06.2022.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Mobilità 2022/2023.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" w:line="240" w:lineRule="auto"/>
        <w:ind w:left="592" w:right="108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OO.SS. chiedono ai Dirigenti Scolastici di trasmettere tempestivamente la presente a tutti i destinatari.</w:t>
      </w:r>
    </w:p>
    <w:p w:rsidR="00000000" w:rsidDel="00000000" w:rsidP="00000000" w:rsidRDefault="00000000" w:rsidRPr="00000000" w14:paraId="00000017">
      <w:pPr>
        <w:spacing w:before="200" w:lineRule="auto"/>
        <w:ind w:left="592" w:right="110"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All’assemblea interverranno i sei Segretari Generali della Flc Cgil, Cisl Scuola, Uil Scuola, Snals, Gilda ed Anief.</w:t>
      </w:r>
    </w:p>
    <w:p w:rsidR="00000000" w:rsidDel="00000000" w:rsidP="00000000" w:rsidRDefault="00000000" w:rsidRPr="00000000" w14:paraId="00000018">
      <w:pPr>
        <w:spacing w:before="4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Catanzaro, 30 novembre 2022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" w:before="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42.0" w:type="dxa"/>
        <w:tblLayout w:type="fixed"/>
        <w:tblLook w:val="0000"/>
      </w:tblPr>
      <w:tblGrid>
        <w:gridCol w:w="1754"/>
        <w:gridCol w:w="1892"/>
        <w:gridCol w:w="1730"/>
        <w:gridCol w:w="1942"/>
        <w:gridCol w:w="1951"/>
        <w:gridCol w:w="1951"/>
        <w:tblGridChange w:id="0">
          <w:tblGrid>
            <w:gridCol w:w="1754"/>
            <w:gridCol w:w="1892"/>
            <w:gridCol w:w="1730"/>
            <w:gridCol w:w="1942"/>
            <w:gridCol w:w="1951"/>
            <w:gridCol w:w="1951"/>
          </w:tblGrid>
        </w:tblGridChange>
      </w:tblGrid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 MARCUZZO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34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 SILIPO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 MELINA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P. CARRAPETTA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 TINDIGLIA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V.PAPALEO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78" w:right="4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FLC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78" w:right="4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CGIL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35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CISL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35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325" w:right="24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UIL SCUOLA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46" w:right="12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SNALS CONFSAL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38" w:right="2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GILDA UNAMS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238" w:right="2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ANIEF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180" w:left="54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9" w:lineRule="auto"/>
      <w:ind w:left="1078" w:right="600" w:firstLine="2.0000000000000284"/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