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43AB" w14:textId="77777777" w:rsidR="00A503F7" w:rsidRDefault="00A503F7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06414DAD" w14:textId="1E30FFE9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5CE7EE70" w14:textId="77777777" w:rsidR="00661970" w:rsidRDefault="009105E5" w:rsidP="00661970">
      <w:pPr>
        <w:pStyle w:val="Default"/>
        <w:rPr>
          <w:sz w:val="22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661970" w:rsidRPr="00D212DF">
        <w:rPr>
          <w:rFonts w:ascii="Times" w:eastAsia="Calibri" w:hAnsi="Times" w:cs="Times"/>
          <w:b/>
          <w:i/>
          <w:iCs/>
          <w:sz w:val="22"/>
        </w:rPr>
        <w:t xml:space="preserve">nel </w:t>
      </w:r>
      <w:r w:rsidR="00661970" w:rsidRPr="00D212DF">
        <w:rPr>
          <w:sz w:val="22"/>
        </w:rPr>
        <w:t xml:space="preserve">Progetto “ITACA - 4.0LTRE” - PIANO NAZIONALE DI RIPRESA E RESILIENZA MISSIONE 4: ISTRUZIONE E RICERCA Componente 1 – Potenziamento dell’offerta dei servizi di istruzione: dagli asili nido alle Università Investimento 3.2: Scuola 4.0 Azione 1 - </w:t>
      </w:r>
      <w:proofErr w:type="spellStart"/>
      <w:r w:rsidR="00661970" w:rsidRPr="00D212DF">
        <w:rPr>
          <w:sz w:val="22"/>
        </w:rPr>
        <w:t>Next</w:t>
      </w:r>
      <w:proofErr w:type="spellEnd"/>
      <w:r w:rsidR="00661970" w:rsidRPr="00D212DF">
        <w:rPr>
          <w:sz w:val="22"/>
        </w:rPr>
        <w:t xml:space="preserve"> generation </w:t>
      </w:r>
      <w:proofErr w:type="spellStart"/>
      <w:r w:rsidR="00661970" w:rsidRPr="00D212DF">
        <w:rPr>
          <w:sz w:val="22"/>
        </w:rPr>
        <w:t>classroom</w:t>
      </w:r>
      <w:proofErr w:type="spellEnd"/>
      <w:r w:rsidR="00661970" w:rsidRPr="00D212DF">
        <w:rPr>
          <w:sz w:val="22"/>
        </w:rPr>
        <w:t xml:space="preserve"> – Ambienti di apprendimento innovativi - Codice avviso/decreto M4C1I3.2-2022-961 </w:t>
      </w:r>
    </w:p>
    <w:p w14:paraId="48B31D79" w14:textId="77777777" w:rsidR="00661970" w:rsidRDefault="00661970" w:rsidP="00661970">
      <w:pPr>
        <w:pStyle w:val="Default"/>
        <w:rPr>
          <w:sz w:val="22"/>
        </w:rPr>
      </w:pPr>
      <w:r w:rsidRPr="00D212DF">
        <w:rPr>
          <w:sz w:val="22"/>
        </w:rPr>
        <w:t>Identificativo progetto: M4C1I3.2-2022-961-P-10998</w:t>
      </w:r>
    </w:p>
    <w:p w14:paraId="1A7E7C2F" w14:textId="77777777" w:rsidR="00661970" w:rsidRPr="00D212DF" w:rsidRDefault="00661970" w:rsidP="00661970">
      <w:pPr>
        <w:pStyle w:val="Default"/>
        <w:rPr>
          <w:sz w:val="22"/>
        </w:rPr>
      </w:pPr>
      <w:r w:rsidRPr="00D212DF">
        <w:rPr>
          <w:sz w:val="22"/>
        </w:rPr>
        <w:t xml:space="preserve"> CUP: J84D23000100006</w:t>
      </w:r>
    </w:p>
    <w:p w14:paraId="4ABD144E" w14:textId="66977ECA" w:rsidR="002B1697" w:rsidRDefault="00BA088F" w:rsidP="00661970">
      <w:pPr>
        <w:keepNext/>
        <w:keepLines/>
        <w:widowControl w:val="0"/>
        <w:contextualSpacing/>
        <w:outlineLvl w:val="5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</w:t>
      </w:r>
      <w:bookmarkStart w:id="0" w:name="_GoBack"/>
      <w:bookmarkEnd w:id="0"/>
      <w:r>
        <w:rPr>
          <w:rFonts w:ascii="Arial" w:hAnsi="Arial" w:cs="Arial"/>
        </w:rPr>
        <w:t>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DA10C" w14:textId="77777777" w:rsidR="00A503F7" w:rsidRDefault="00A503F7" w:rsidP="00A503F7">
            <w:pPr>
              <w:keepNext/>
              <w:keepLines/>
              <w:widowControl w:val="0"/>
              <w:contextualSpacing/>
              <w:outlineLvl w:val="5"/>
              <w:rPr>
                <w:rFonts w:eastAsiaTheme="minorHAnsi" w:cstheme="minorHAnsi"/>
                <w:color w:val="000000"/>
                <w:lang w:eastAsia="en-US"/>
              </w:rPr>
            </w:pPr>
            <w:r w:rsidRPr="00B94C8D">
              <w:rPr>
                <w:rFonts w:eastAsiaTheme="minorHAnsi" w:cstheme="minorHAnsi"/>
                <w:color w:val="000000"/>
                <w:lang w:eastAsia="en-US"/>
              </w:rPr>
              <w:t xml:space="preserve">Piano Scuola 4.0” in attuazione della linea di investimento 3.2 “Scuola 4.0: scuole innovative, cablaggio, nuovi ambienti di apprendimento e laboratori” nell’ambito della Missione 4 – Componente 1 – del Piano nazionale di ripresa e resilienza, </w:t>
            </w:r>
            <w:r w:rsidRPr="00B94C8D">
              <w:rPr>
                <w:rFonts w:eastAsiaTheme="minorHAnsi" w:cstheme="minorHAnsi"/>
                <w:b/>
                <w:i/>
                <w:color w:val="000000"/>
                <w:lang w:eastAsia="en-US"/>
              </w:rPr>
              <w:t xml:space="preserve">finanziato dall’Unione europea – </w:t>
            </w:r>
            <w:proofErr w:type="spellStart"/>
            <w:r w:rsidRPr="00B94C8D">
              <w:rPr>
                <w:rFonts w:eastAsiaTheme="minorHAnsi" w:cstheme="minorHAnsi"/>
                <w:b/>
                <w:i/>
                <w:color w:val="000000"/>
                <w:lang w:eastAsia="en-US"/>
              </w:rPr>
              <w:t>Next</w:t>
            </w:r>
            <w:proofErr w:type="spellEnd"/>
            <w:r w:rsidRPr="00B94C8D">
              <w:rPr>
                <w:rFonts w:eastAsiaTheme="minorHAnsi" w:cstheme="minorHAnsi"/>
                <w:b/>
                <w:i/>
                <w:color w:val="000000"/>
                <w:lang w:eastAsia="en-US"/>
              </w:rPr>
              <w:t xml:space="preserve"> Generation EU</w:t>
            </w:r>
          </w:p>
          <w:p w14:paraId="4B8E2CD7" w14:textId="4B654B11" w:rsidR="00E8201A" w:rsidRPr="00BA088F" w:rsidRDefault="00E8201A" w:rsidP="00A503F7">
            <w:pPr>
              <w:keepNext/>
              <w:keepLines/>
              <w:widowControl w:val="0"/>
              <w:contextualSpacing/>
              <w:outlineLvl w:val="5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7B739320" w:rsidR="00E8201A" w:rsidRPr="00BA088F" w:rsidRDefault="00661970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661970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M4C1I3.2-2022-961-P-10998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430083F" w:rsidR="00E8201A" w:rsidRPr="00BA088F" w:rsidRDefault="00D614A5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C51EED">
              <w:rPr>
                <w:b/>
                <w:bCs/>
              </w:rPr>
              <w:t>J89J21010030006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377276B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D614A5">
        <w:rPr>
          <w:rFonts w:ascii="Arial" w:hAnsi="Arial" w:cs="Arial"/>
          <w:sz w:val="18"/>
          <w:szCs w:val="18"/>
        </w:rPr>
        <w:t>l’Istituto Comprensivo Borrello-Fiorentino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21B9505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  <w:r w:rsidR="00D614A5">
        <w:rPr>
          <w:rFonts w:ascii="Arial" w:hAnsi="Arial" w:cs="Arial"/>
          <w:sz w:val="18"/>
          <w:szCs w:val="18"/>
        </w:rPr>
        <w:t>.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default" r:id="rId8"/>
      <w:footerReference w:type="even" r:id="rId9"/>
      <w:footerReference w:type="default" r:id="rId10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C7AFF" w14:textId="77777777" w:rsidR="00601730" w:rsidRDefault="00601730">
      <w:r>
        <w:separator/>
      </w:r>
    </w:p>
  </w:endnote>
  <w:endnote w:type="continuationSeparator" w:id="0">
    <w:p w14:paraId="20F0FF94" w14:textId="77777777" w:rsidR="00601730" w:rsidRDefault="0060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5E40513A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61970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B8A72" w14:textId="77777777" w:rsidR="00601730" w:rsidRDefault="00601730">
      <w:r>
        <w:separator/>
      </w:r>
    </w:p>
  </w:footnote>
  <w:footnote w:type="continuationSeparator" w:id="0">
    <w:p w14:paraId="2A238E98" w14:textId="77777777" w:rsidR="00601730" w:rsidRDefault="0060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3EA9D2F8" w:rsidR="00C363E6" w:rsidRDefault="00A503F7">
    <w:pPr>
      <w:pStyle w:val="Intestazione"/>
    </w:pPr>
    <w:r>
      <w:rPr>
        <w:noProof/>
      </w:rPr>
      <w:drawing>
        <wp:inline distT="0" distB="0" distL="0" distR="0" wp14:anchorId="140F5953" wp14:editId="50EC590B">
          <wp:extent cx="6303645" cy="871445"/>
          <wp:effectExtent l="0" t="0" r="0" b="508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ATTI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3645" cy="871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06B4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871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1730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1970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6E94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03F7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4A5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57EF-0F38-4074-8193-70D2A1E2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4</cp:revision>
  <cp:lastPrinted>2018-05-17T14:28:00Z</cp:lastPrinted>
  <dcterms:created xsi:type="dcterms:W3CDTF">2021-11-05T14:47:00Z</dcterms:created>
  <dcterms:modified xsi:type="dcterms:W3CDTF">2023-03-21T10:18:00Z</dcterms:modified>
</cp:coreProperties>
</file>