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A2" w:rsidRDefault="00B54AA2" w:rsidP="00B54A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5303520" cy="1475740"/>
            <wp:effectExtent l="0" t="0" r="0" b="0"/>
            <wp:docPr id="6625173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A2" w:rsidRDefault="00B54AA2" w:rsidP="00B54A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:rsidR="005820CB" w:rsidRDefault="005820CB" w:rsidP="00B54A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752D71">
        <w:rPr>
          <w:rFonts w:ascii="Garamond" w:hAnsi="Garamond" w:cs="Garamond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2386584" cy="880410"/>
            <wp:effectExtent l="0" t="0" r="0" b="0"/>
            <wp:docPr id="4" name="Immagine 4" descr="D:\Racolte\Desktop\ORIENT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Racolte\Desktop\ORIENTAMEN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42" cy="90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:rsidR="00B54AA2" w:rsidRDefault="00B54AA2" w:rsidP="00B54A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 w:rsidRPr="00B54AA2">
        <w:rPr>
          <w:rFonts w:ascii="Garamond" w:hAnsi="Garamond" w:cs="Garamond"/>
          <w:b/>
          <w:bCs/>
          <w:sz w:val="28"/>
          <w:szCs w:val="28"/>
        </w:rPr>
        <w:t xml:space="preserve">SCUOLA SECONDARIA </w:t>
      </w:r>
      <w:proofErr w:type="spellStart"/>
      <w:r w:rsidRPr="00B54AA2">
        <w:rPr>
          <w:rFonts w:ascii="Garamond" w:hAnsi="Garamond" w:cs="Garamond"/>
          <w:b/>
          <w:bCs/>
          <w:sz w:val="28"/>
          <w:szCs w:val="28"/>
        </w:rPr>
        <w:t>DI</w:t>
      </w:r>
      <w:proofErr w:type="spellEnd"/>
      <w:r w:rsidRPr="00B54AA2">
        <w:rPr>
          <w:rFonts w:ascii="Garamond" w:hAnsi="Garamond" w:cs="Garamond"/>
          <w:b/>
          <w:bCs/>
          <w:sz w:val="28"/>
          <w:szCs w:val="28"/>
        </w:rPr>
        <w:t xml:space="preserve"> I GRADO</w:t>
      </w:r>
      <w:r w:rsidR="00A57309">
        <w:rPr>
          <w:rFonts w:ascii="Garamond" w:hAnsi="Garamond" w:cs="Garamond"/>
          <w:b/>
          <w:bCs/>
          <w:sz w:val="28"/>
          <w:szCs w:val="28"/>
        </w:rPr>
        <w:t xml:space="preserve"> – </w:t>
      </w:r>
      <w:proofErr w:type="spellStart"/>
      <w:r w:rsidR="00A57309">
        <w:rPr>
          <w:rFonts w:ascii="Garamond" w:hAnsi="Garamond" w:cs="Garamond"/>
          <w:b/>
          <w:bCs/>
          <w:sz w:val="28"/>
          <w:szCs w:val="28"/>
        </w:rPr>
        <w:t>a.s.</w:t>
      </w:r>
      <w:proofErr w:type="spellEnd"/>
      <w:r w:rsidR="00A57309">
        <w:rPr>
          <w:rFonts w:ascii="Garamond" w:hAnsi="Garamond" w:cs="Garamond"/>
          <w:b/>
          <w:bCs/>
          <w:sz w:val="28"/>
          <w:szCs w:val="28"/>
        </w:rPr>
        <w:t xml:space="preserve"> 202</w:t>
      </w:r>
      <w:r w:rsidR="005C09BE">
        <w:rPr>
          <w:rFonts w:ascii="Garamond" w:hAnsi="Garamond" w:cs="Garamond"/>
          <w:b/>
          <w:bCs/>
          <w:sz w:val="28"/>
          <w:szCs w:val="28"/>
        </w:rPr>
        <w:t>4</w:t>
      </w:r>
      <w:r w:rsidR="00A57309">
        <w:rPr>
          <w:rFonts w:ascii="Garamond" w:hAnsi="Garamond" w:cs="Garamond"/>
          <w:b/>
          <w:bCs/>
          <w:sz w:val="28"/>
          <w:szCs w:val="28"/>
        </w:rPr>
        <w:t>/202</w:t>
      </w:r>
      <w:r w:rsidR="005C09BE">
        <w:rPr>
          <w:rFonts w:ascii="Garamond" w:hAnsi="Garamond" w:cs="Garamond"/>
          <w:b/>
          <w:bCs/>
          <w:sz w:val="28"/>
          <w:szCs w:val="28"/>
        </w:rPr>
        <w:t>5</w:t>
      </w:r>
    </w:p>
    <w:p w:rsidR="00B54AA2" w:rsidRPr="00B54AA2" w:rsidRDefault="00B54AA2" w:rsidP="00B54A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B54AA2" w:rsidRDefault="005820CB" w:rsidP="00395B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FF0000"/>
          <w:sz w:val="32"/>
          <w:szCs w:val="32"/>
        </w:rPr>
      </w:pPr>
      <w:r w:rsidRPr="00B54AA2">
        <w:rPr>
          <w:rFonts w:ascii="Garamond" w:hAnsi="Garamond" w:cs="Garamond"/>
          <w:b/>
          <w:bCs/>
          <w:color w:val="FF0000"/>
          <w:sz w:val="32"/>
          <w:szCs w:val="32"/>
        </w:rPr>
        <w:t>ORIENTAMENTO</w:t>
      </w:r>
      <w:r w:rsidR="00395BA6" w:rsidRPr="00B54AA2">
        <w:rPr>
          <w:rFonts w:ascii="Garamond" w:hAnsi="Garamond" w:cs="Garamond"/>
          <w:b/>
          <w:bCs/>
          <w:color w:val="FF0000"/>
          <w:sz w:val="32"/>
          <w:szCs w:val="32"/>
        </w:rPr>
        <w:t>:</w:t>
      </w:r>
      <w:r w:rsidR="00B54AA2">
        <w:rPr>
          <w:rFonts w:ascii="Garamond" w:hAnsi="Garamond" w:cs="Garamond"/>
          <w:b/>
          <w:bCs/>
          <w:color w:val="FF0000"/>
          <w:sz w:val="32"/>
          <w:szCs w:val="32"/>
        </w:rPr>
        <w:t xml:space="preserve"> </w:t>
      </w:r>
    </w:p>
    <w:p w:rsidR="005820CB" w:rsidRPr="00B54AA2" w:rsidRDefault="005820CB" w:rsidP="00395B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FF0000"/>
          <w:sz w:val="32"/>
          <w:szCs w:val="32"/>
        </w:rPr>
      </w:pPr>
      <w:r w:rsidRPr="00B54AA2">
        <w:rPr>
          <w:rFonts w:ascii="Garamond" w:hAnsi="Garamond" w:cs="Garamond"/>
          <w:b/>
          <w:bCs/>
          <w:color w:val="FF0000"/>
          <w:sz w:val="32"/>
          <w:szCs w:val="32"/>
        </w:rPr>
        <w:t>CONOSCERS</w:t>
      </w:r>
      <w:r w:rsidR="00395BA6" w:rsidRPr="00B54AA2">
        <w:rPr>
          <w:rFonts w:ascii="Garamond" w:hAnsi="Garamond" w:cs="Garamond"/>
          <w:b/>
          <w:bCs/>
          <w:color w:val="FF0000"/>
          <w:sz w:val="32"/>
          <w:szCs w:val="32"/>
        </w:rPr>
        <w:t>I,</w:t>
      </w:r>
      <w:r w:rsidRPr="00B54AA2">
        <w:rPr>
          <w:rFonts w:ascii="Garamond" w:hAnsi="Garamond" w:cs="Garamond"/>
          <w:b/>
          <w:bCs/>
          <w:color w:val="FF0000"/>
          <w:sz w:val="32"/>
          <w:szCs w:val="32"/>
        </w:rPr>
        <w:t xml:space="preserve"> CONOSCERE</w:t>
      </w:r>
      <w:r w:rsidR="00395BA6" w:rsidRPr="00B54AA2">
        <w:rPr>
          <w:rFonts w:ascii="Garamond" w:hAnsi="Garamond" w:cs="Garamond"/>
          <w:b/>
          <w:bCs/>
          <w:color w:val="FF0000"/>
          <w:sz w:val="32"/>
          <w:szCs w:val="32"/>
        </w:rPr>
        <w:t>,</w:t>
      </w:r>
      <w:r w:rsidRPr="00B54AA2">
        <w:rPr>
          <w:rFonts w:ascii="Garamond" w:hAnsi="Garamond" w:cs="Garamond"/>
          <w:b/>
          <w:bCs/>
          <w:color w:val="FF0000"/>
          <w:sz w:val="32"/>
          <w:szCs w:val="32"/>
        </w:rPr>
        <w:t xml:space="preserve"> PROGETTARE</w:t>
      </w:r>
      <w:r w:rsidR="00395BA6" w:rsidRPr="00B54AA2">
        <w:rPr>
          <w:rFonts w:ascii="Garamond" w:hAnsi="Garamond" w:cs="Garamond"/>
          <w:b/>
          <w:bCs/>
          <w:color w:val="FF0000"/>
          <w:sz w:val="32"/>
          <w:szCs w:val="32"/>
        </w:rPr>
        <w:t xml:space="preserve">, </w:t>
      </w:r>
      <w:r w:rsidRPr="00B54AA2">
        <w:rPr>
          <w:rFonts w:ascii="Garamond" w:hAnsi="Garamond" w:cs="Garamond"/>
          <w:b/>
          <w:bCs/>
          <w:color w:val="FF0000"/>
          <w:sz w:val="32"/>
          <w:szCs w:val="32"/>
        </w:rPr>
        <w:t>DECIDERE</w:t>
      </w:r>
      <w:r w:rsidR="00395BA6" w:rsidRPr="00B54AA2">
        <w:rPr>
          <w:rFonts w:ascii="Garamond" w:hAnsi="Garamond" w:cs="Garamond"/>
          <w:b/>
          <w:bCs/>
          <w:color w:val="FF0000"/>
          <w:sz w:val="32"/>
          <w:szCs w:val="32"/>
        </w:rPr>
        <w:t>.</w:t>
      </w:r>
    </w:p>
    <w:p w:rsidR="005820CB" w:rsidRPr="00B54AA2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FF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L’orientamento è un processo formativo fondamentale per la crescita di uno studente, in quanto, indirizzandolo verso la conoscenza di sé e del mondo circostante, tende a sviluppare quelle dimensioni della sua personalità che favoriscono una capacità di scelte autonome ed equilibrate in diversi contesti di vita.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I rapidi cambiamenti della società attuale, il superamento veloce di idee e di contenuti, l’esigenza di nuovi modi di pensare, di comportarsi e di comunicare, mettono in luce sempre più l’importanza dell’orientamento.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L’azione della scuola nell’orientare i ragazzi si articola in più dimensioni: non solo orientamento per scelte relative all’ambito scolastico o lavorativo, ma soprattutto un “orientamento per la vita”, in un percorso formativo continuo, un personale progetto che parta dalla capacità di scegliere conoscendo la realtà, ma anche e soprattutto se stessi.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Orientare non significa più, o non significa solamente trovare la risposta giusta per chi non sa cosa fare, ma diventa un’ulteriore possibilità per mettere il soggetto in formazione in grado di conoscersi, scoprire e potenziare le proprie capacità, affrontare i propri problemi.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Quanto più il soggetto acquisisce consapevolezza di sé, tanto più diventerà attivo, capace di auto orientarsi e di delineare, in collaborazione con l’adulto, un personale progetto di vita che dovrà prevedere momenti di verifica e di correzione.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>L’orientamento scolastico professionale degli alunni al termine della scuola secondaria di I grado è visto nel suo duplice aspetto, cioè formativo (come conoscenza di sé per l’autovalutazione) e informativo (come conoscenza delle realtà scolastiche e professionali circostanti); esso poggia fondamentalmente sullo specifico delle varie discipline articolandosi in una programmazione triennale ed è collegato alla somministrazione di test vari relativi a preferenze e interessi professionali e alle attitudini, allo scopo di pervenire ad un consiglio orientativo.</w:t>
      </w:r>
      <w:r w:rsidR="00B54AA2">
        <w:rPr>
          <w:rFonts w:ascii="Garamond" w:hAnsi="Garamond" w:cs="Garamond"/>
          <w:color w:val="000000"/>
          <w:sz w:val="28"/>
          <w:szCs w:val="28"/>
        </w:rPr>
        <w:t xml:space="preserve"> </w:t>
      </w:r>
      <w:r w:rsidRPr="001A4F9B">
        <w:rPr>
          <w:rFonts w:ascii="Garamond" w:hAnsi="Garamond" w:cs="Garamond"/>
          <w:color w:val="000000"/>
          <w:sz w:val="28"/>
          <w:szCs w:val="28"/>
        </w:rPr>
        <w:t>Tutto questo viene integrato con l’apporto informativo delle scuole superiori del comprensorio.</w:t>
      </w:r>
    </w:p>
    <w:p w:rsidR="005820CB" w:rsidRDefault="005820CB" w:rsidP="005820CB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lastRenderedPageBreak/>
        <w:t xml:space="preserve">FINALITÀ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Favorire: </w:t>
      </w:r>
    </w:p>
    <w:p w:rsidR="005820CB" w:rsidRPr="001A4F9B" w:rsidRDefault="005820CB" w:rsidP="005820CB">
      <w:p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Wingdings" w:hAnsi="Wingdings" w:cs="Wingdings"/>
          <w:color w:val="000000"/>
          <w:sz w:val="28"/>
          <w:szCs w:val="28"/>
        </w:rPr>
        <w:t></w:t>
      </w:r>
      <w:r w:rsidRPr="001A4F9B">
        <w:rPr>
          <w:rFonts w:ascii="Wingdings" w:hAnsi="Wingdings" w:cs="Wingdings"/>
          <w:color w:val="000000"/>
          <w:sz w:val="28"/>
          <w:szCs w:val="28"/>
        </w:rPr>
        <w:t>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La graduale conoscenza e accettazione di sé, delle proprie attitudini, dei propri limiti, in modo da realizzare le proprie aspettative raggiungendo il massimo livello possibile. </w:t>
      </w:r>
    </w:p>
    <w:p w:rsidR="005820CB" w:rsidRPr="001A4F9B" w:rsidRDefault="005820CB" w:rsidP="005820CB">
      <w:p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Wingdings" w:hAnsi="Wingdings" w:cs="Wingdings"/>
          <w:color w:val="000000"/>
          <w:sz w:val="28"/>
          <w:szCs w:val="28"/>
        </w:rPr>
        <w:t></w:t>
      </w:r>
      <w:r w:rsidRPr="001A4F9B">
        <w:rPr>
          <w:rFonts w:ascii="Wingdings" w:hAnsi="Wingdings" w:cs="Wingdings"/>
          <w:color w:val="000000"/>
          <w:sz w:val="28"/>
          <w:szCs w:val="28"/>
        </w:rPr>
        <w:t>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La disponibilità alla conoscenza e accettazione degli altri sia nel mondo familiare che in quello scolastico. </w:t>
      </w:r>
    </w:p>
    <w:p w:rsidR="005820CB" w:rsidRPr="001A4F9B" w:rsidRDefault="005820CB" w:rsidP="005820CB">
      <w:p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Wingdings" w:hAnsi="Wingdings" w:cs="Wingdings"/>
          <w:color w:val="000000"/>
          <w:sz w:val="28"/>
          <w:szCs w:val="28"/>
        </w:rPr>
        <w:t></w:t>
      </w:r>
      <w:r w:rsidRPr="001A4F9B">
        <w:rPr>
          <w:rFonts w:ascii="Wingdings" w:hAnsi="Wingdings" w:cs="Wingdings"/>
          <w:color w:val="000000"/>
          <w:sz w:val="28"/>
          <w:szCs w:val="28"/>
        </w:rPr>
        <w:t>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La graduale conoscenza dell’ambiente circostante e delle principali opportunità di studio e lavorative. </w:t>
      </w:r>
    </w:p>
    <w:p w:rsidR="005820CB" w:rsidRPr="001A4F9B" w:rsidRDefault="005820CB" w:rsidP="005820CB">
      <w:p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Wingdings" w:hAnsi="Wingdings" w:cs="Wingdings"/>
          <w:color w:val="000000"/>
          <w:sz w:val="28"/>
          <w:szCs w:val="28"/>
        </w:rPr>
        <w:t></w:t>
      </w:r>
      <w:r w:rsidRPr="001A4F9B">
        <w:rPr>
          <w:rFonts w:ascii="Wingdings" w:hAnsi="Wingdings" w:cs="Wingdings"/>
          <w:color w:val="000000"/>
          <w:sz w:val="28"/>
          <w:szCs w:val="28"/>
        </w:rPr>
        <w:t>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L’avvio ad una serena e realistica autovalutazione del proprio operato. </w:t>
      </w:r>
    </w:p>
    <w:p w:rsidR="005820CB" w:rsidRPr="001A4F9B" w:rsidRDefault="005820CB" w:rsidP="005820CB">
      <w:p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Wingdings" w:hAnsi="Wingdings" w:cs="Wingdings"/>
          <w:color w:val="000000"/>
          <w:sz w:val="28"/>
          <w:szCs w:val="28"/>
        </w:rPr>
        <w:t></w:t>
      </w:r>
      <w:r w:rsidRPr="001A4F9B">
        <w:rPr>
          <w:rFonts w:ascii="Wingdings" w:hAnsi="Wingdings" w:cs="Wingdings"/>
          <w:color w:val="000000"/>
          <w:sz w:val="28"/>
          <w:szCs w:val="28"/>
        </w:rPr>
        <w:t>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La capacità di effettuare delle scelte autonome ragionate e consone con le proprie attitudini.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Wingdings" w:hAnsi="Wingdings" w:cs="Wingdings"/>
          <w:color w:val="000000"/>
          <w:sz w:val="28"/>
          <w:szCs w:val="28"/>
        </w:rPr>
        <w:t></w:t>
      </w:r>
      <w:r w:rsidRPr="001A4F9B">
        <w:rPr>
          <w:rFonts w:ascii="Wingdings" w:hAnsi="Wingdings" w:cs="Wingdings"/>
          <w:color w:val="000000"/>
          <w:sz w:val="28"/>
          <w:szCs w:val="28"/>
        </w:rPr>
        <w:t>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La prevenzione di forme diverse di disagio personale e scolastico, attraverso un sostegno all’elaborazione di una scelta </w:t>
      </w:r>
      <w:proofErr w:type="spellStart"/>
      <w:r w:rsidRPr="001A4F9B">
        <w:rPr>
          <w:rFonts w:ascii="Garamond" w:hAnsi="Garamond" w:cs="Garamond"/>
          <w:color w:val="000000"/>
          <w:sz w:val="28"/>
          <w:szCs w:val="28"/>
        </w:rPr>
        <w:t>scolastico-professionale</w:t>
      </w:r>
      <w:proofErr w:type="spellEnd"/>
      <w:r w:rsidRPr="001A4F9B">
        <w:rPr>
          <w:rFonts w:ascii="Garamond" w:hAnsi="Garamond" w:cs="Garamond"/>
          <w:color w:val="000000"/>
          <w:sz w:val="28"/>
          <w:szCs w:val="28"/>
        </w:rPr>
        <w:t xml:space="preserve"> soddisfacente.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B54AA2" w:rsidRDefault="00B54AA2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:rsidR="00B54AA2" w:rsidRDefault="00B54AA2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OBIETTIVI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1° anno - </w:t>
      </w:r>
      <w:r w:rsidRPr="001A4F9B">
        <w:rPr>
          <w:rFonts w:ascii="Garamond" w:hAnsi="Garamond" w:cs="Garamond"/>
          <w:i/>
          <w:iCs/>
          <w:color w:val="000000"/>
          <w:sz w:val="28"/>
          <w:szCs w:val="28"/>
        </w:rPr>
        <w:t xml:space="preserve">Fase esplorativa e descrittiva dell’ambiente </w:t>
      </w:r>
    </w:p>
    <w:p w:rsidR="00A8623A" w:rsidRDefault="005820CB" w:rsidP="00A8623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="00A8623A" w:rsidRPr="001A4F9B">
        <w:rPr>
          <w:rFonts w:ascii="Garamond" w:hAnsi="Garamond" w:cs="Garamond"/>
          <w:color w:val="000000"/>
          <w:sz w:val="28"/>
          <w:szCs w:val="28"/>
        </w:rPr>
        <w:t>Conoscenza di sé, delle proprie risorse e potenzialità.</w:t>
      </w:r>
    </w:p>
    <w:p w:rsidR="005820CB" w:rsidRPr="001A4F9B" w:rsidRDefault="00A8623A" w:rsidP="00A8623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- </w:t>
      </w:r>
      <w:r w:rsidR="005820CB" w:rsidRPr="001A4F9B">
        <w:rPr>
          <w:rFonts w:ascii="Garamond" w:hAnsi="Garamond" w:cs="Garamond"/>
          <w:color w:val="000000"/>
          <w:sz w:val="28"/>
          <w:szCs w:val="28"/>
        </w:rPr>
        <w:t>Esplorazione e analisi della realtà socio-ambientale.</w:t>
      </w:r>
    </w:p>
    <w:p w:rsidR="005820CB" w:rsidRPr="001A4F9B" w:rsidRDefault="005820CB" w:rsidP="00A8623A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2° anno - </w:t>
      </w:r>
      <w:r w:rsidRPr="001A4F9B">
        <w:rPr>
          <w:rFonts w:ascii="Garamond" w:hAnsi="Garamond" w:cs="Garamond"/>
          <w:i/>
          <w:iCs/>
          <w:color w:val="000000"/>
          <w:sz w:val="28"/>
          <w:szCs w:val="28"/>
        </w:rPr>
        <w:t xml:space="preserve">Fase interpretativa della realtà personale </w:t>
      </w:r>
    </w:p>
    <w:p w:rsidR="005820CB" w:rsidRPr="001A4F9B" w:rsidRDefault="005820CB" w:rsidP="005820CB">
      <w:pPr>
        <w:autoSpaceDE w:val="0"/>
        <w:autoSpaceDN w:val="0"/>
        <w:adjustRightInd w:val="0"/>
        <w:spacing w:after="7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Presa di coscienza della propria capacità relazionale e affettiva. </w:t>
      </w:r>
    </w:p>
    <w:p w:rsidR="005820CB" w:rsidRPr="001A4F9B" w:rsidRDefault="005820CB" w:rsidP="005820CB">
      <w:pPr>
        <w:autoSpaceDE w:val="0"/>
        <w:autoSpaceDN w:val="0"/>
        <w:adjustRightInd w:val="0"/>
        <w:spacing w:after="7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Presa di coscienza dei propri interessi, attitudini e competenze.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Osservazione e analisi del mondo delle professioni.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3° anno - </w:t>
      </w:r>
      <w:r w:rsidRPr="001A4F9B">
        <w:rPr>
          <w:rFonts w:ascii="Garamond" w:hAnsi="Garamond" w:cs="Garamond"/>
          <w:i/>
          <w:iCs/>
          <w:color w:val="000000"/>
          <w:sz w:val="28"/>
          <w:szCs w:val="28"/>
        </w:rPr>
        <w:t xml:space="preserve">Fase esplicativa ed attuativa dell’auto-orientamento </w:t>
      </w:r>
    </w:p>
    <w:p w:rsidR="005820CB" w:rsidRPr="001A4F9B" w:rsidRDefault="005820CB" w:rsidP="005820CB">
      <w:pPr>
        <w:autoSpaceDE w:val="0"/>
        <w:autoSpaceDN w:val="0"/>
        <w:adjustRightInd w:val="0"/>
        <w:spacing w:after="71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Verifica del grado di maturazione conseguito nel processo di orientamento. </w:t>
      </w:r>
    </w:p>
    <w:p w:rsidR="005820CB" w:rsidRPr="001A4F9B" w:rsidRDefault="005820CB" w:rsidP="005820CB">
      <w:pPr>
        <w:autoSpaceDE w:val="0"/>
        <w:autoSpaceDN w:val="0"/>
        <w:adjustRightInd w:val="0"/>
        <w:spacing w:after="71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Presa di coscienza delle possibilità lavorative e della capacità di adattamento e flessibilità richieste dal mondo del lavoro. </w:t>
      </w:r>
    </w:p>
    <w:p w:rsidR="005820CB" w:rsidRPr="001A4F9B" w:rsidRDefault="005820CB" w:rsidP="005820CB">
      <w:pPr>
        <w:autoSpaceDE w:val="0"/>
        <w:autoSpaceDN w:val="0"/>
        <w:adjustRightInd w:val="0"/>
        <w:spacing w:after="71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Ricerca del percorso </w:t>
      </w:r>
      <w:proofErr w:type="spellStart"/>
      <w:r w:rsidRPr="001A4F9B">
        <w:rPr>
          <w:rFonts w:ascii="Garamond" w:hAnsi="Garamond" w:cs="Garamond"/>
          <w:color w:val="000000"/>
          <w:sz w:val="28"/>
          <w:szCs w:val="28"/>
        </w:rPr>
        <w:t>scolastico-formativo</w:t>
      </w:r>
      <w:proofErr w:type="spellEnd"/>
      <w:r w:rsidRPr="001A4F9B">
        <w:rPr>
          <w:rFonts w:ascii="Garamond" w:hAnsi="Garamond" w:cs="Garamond"/>
          <w:color w:val="000000"/>
          <w:sz w:val="28"/>
          <w:szCs w:val="28"/>
        </w:rPr>
        <w:t xml:space="preserve"> da intraprendere. </w:t>
      </w: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Calibri" w:hAnsi="Calibri" w:cs="Calibri"/>
          <w:color w:val="000000"/>
          <w:sz w:val="28"/>
          <w:szCs w:val="28"/>
        </w:rPr>
        <w:t xml:space="preserve">- </w:t>
      </w:r>
      <w:r w:rsidRPr="001A4F9B">
        <w:rPr>
          <w:rFonts w:ascii="Garamond" w:hAnsi="Garamond" w:cs="Garamond"/>
          <w:color w:val="000000"/>
          <w:sz w:val="28"/>
          <w:szCs w:val="28"/>
        </w:rPr>
        <w:t>Accoglienza di un supporto orientativo motivato e condiviso da tutte le componenti (scolastiche e familiari).</w:t>
      </w: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C09BE" w:rsidRDefault="005C09BE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C09BE" w:rsidRDefault="005C09BE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B0787B">
        <w:rPr>
          <w:rFonts w:ascii="Garamond" w:hAnsi="Garamond" w:cs="Garamond"/>
          <w:b/>
          <w:bCs/>
          <w:color w:val="000000"/>
          <w:sz w:val="28"/>
          <w:szCs w:val="28"/>
        </w:rPr>
        <w:t xml:space="preserve">MODULI </w:t>
      </w:r>
      <w:proofErr w:type="spellStart"/>
      <w:r w:rsidRPr="00B0787B">
        <w:rPr>
          <w:rFonts w:ascii="Garamond" w:hAnsi="Garamond" w:cs="Garamond"/>
          <w:b/>
          <w:bCs/>
          <w:color w:val="000000"/>
          <w:sz w:val="28"/>
          <w:szCs w:val="28"/>
        </w:rPr>
        <w:t>DI</w:t>
      </w:r>
      <w:proofErr w:type="spellEnd"/>
      <w:r w:rsidRPr="00B0787B">
        <w:rPr>
          <w:rFonts w:ascii="Garamond" w:hAnsi="Garamond" w:cs="Garamond"/>
          <w:b/>
          <w:bCs/>
          <w:color w:val="000000"/>
          <w:sz w:val="28"/>
          <w:szCs w:val="28"/>
        </w:rPr>
        <w:t xml:space="preserve"> ORIENTAMENTO FORMATIVO</w:t>
      </w:r>
    </w:p>
    <w:p w:rsidR="00B0787B" w:rsidRPr="00B0787B" w:rsidRDefault="00B0787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Si veda allegato.</w:t>
      </w:r>
    </w:p>
    <w:p w:rsidR="005820CB" w:rsidRPr="001A4F9B" w:rsidRDefault="005820CB" w:rsidP="005820CB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lastRenderedPageBreak/>
        <w:t xml:space="preserve">DESTINATARI </w:t>
      </w: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 xml:space="preserve">Gli studenti frequentanti la scuola secondaria di I grado e le rispettive famiglie.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DOCENTI COINVOLTI </w:t>
      </w: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Tutti i</w:t>
      </w:r>
      <w:r w:rsidRPr="001A4F9B">
        <w:rPr>
          <w:rFonts w:ascii="Garamond" w:hAnsi="Garamond" w:cs="Garamond"/>
          <w:color w:val="000000"/>
          <w:sz w:val="28"/>
          <w:szCs w:val="28"/>
        </w:rPr>
        <w:t xml:space="preserve"> docenti della scuola secondaria di I grado.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DURATA E CONTENUTI </w:t>
      </w: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color w:val="000000"/>
          <w:sz w:val="28"/>
          <w:szCs w:val="28"/>
        </w:rPr>
        <w:t>Il progetto verrà sviluppato durante tutto l’arco dell’anno scolastico.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Esso prevede le seguenti azioni: </w:t>
      </w:r>
    </w:p>
    <w:p w:rsidR="00873DC9" w:rsidRDefault="00873DC9" w:rsidP="00873DC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873DC9">
        <w:rPr>
          <w:rFonts w:ascii="Garamond" w:hAnsi="Garamond" w:cs="Garamond"/>
          <w:color w:val="000000"/>
          <w:sz w:val="28"/>
          <w:szCs w:val="28"/>
        </w:rPr>
        <w:t xml:space="preserve">Promuovere </w:t>
      </w:r>
      <w:r>
        <w:rPr>
          <w:rFonts w:ascii="Garamond" w:hAnsi="Garamond" w:cs="Garamond"/>
          <w:color w:val="000000"/>
          <w:sz w:val="28"/>
          <w:szCs w:val="28"/>
        </w:rPr>
        <w:t>la conoscenza di sé e delle proprie attitudini attraverso varie attività didattiche che coinvolgano tutte le discipline.</w:t>
      </w:r>
    </w:p>
    <w:p w:rsidR="00873DC9" w:rsidRPr="00C76ECB" w:rsidRDefault="00873DC9" w:rsidP="00C76EC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Promuovere la conoscenza del mondo delle professioni</w:t>
      </w:r>
      <w:r w:rsidR="00C76ECB">
        <w:rPr>
          <w:rFonts w:ascii="Garamond" w:hAnsi="Garamond" w:cs="Garamond"/>
          <w:color w:val="000000"/>
          <w:sz w:val="28"/>
          <w:szCs w:val="28"/>
        </w:rPr>
        <w:t xml:space="preserve">, </w:t>
      </w:r>
      <w:r>
        <w:rPr>
          <w:rFonts w:ascii="Garamond" w:hAnsi="Garamond" w:cs="Garamond"/>
          <w:color w:val="000000"/>
          <w:sz w:val="28"/>
          <w:szCs w:val="28"/>
        </w:rPr>
        <w:t>delle problematiche legate al lavoro</w:t>
      </w:r>
      <w:r w:rsidR="00C76ECB">
        <w:rPr>
          <w:rFonts w:ascii="Garamond" w:hAnsi="Garamond" w:cs="Garamond"/>
          <w:color w:val="000000"/>
          <w:sz w:val="28"/>
          <w:szCs w:val="28"/>
        </w:rPr>
        <w:t xml:space="preserve"> e del rapporto tra lavoro e territorio attraverso varie attività didattiche che coinvolgano tutte le discipline.</w:t>
      </w:r>
    </w:p>
    <w:p w:rsidR="005820CB" w:rsidRPr="00800832" w:rsidRDefault="005820CB" w:rsidP="008008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800832">
        <w:rPr>
          <w:rFonts w:ascii="Garamond" w:hAnsi="Garamond" w:cs="Garamond"/>
          <w:color w:val="000000"/>
          <w:sz w:val="28"/>
          <w:szCs w:val="28"/>
        </w:rPr>
        <w:t>Organizzare incontri in presenza e/o in modalità telematica tra gli studenti delle classi terze e i docenti referenti degli Istituti di istruzione secondaria di II grado.</w:t>
      </w:r>
    </w:p>
    <w:p w:rsidR="005820CB" w:rsidRDefault="005820CB" w:rsidP="005820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Promuovere la conoscenza delle realtà scolastiche del territorio attraverso la diffusione di materiale informativo (video realizzati dagli Istituti, </w:t>
      </w:r>
      <w:proofErr w:type="spellStart"/>
      <w:r>
        <w:rPr>
          <w:rFonts w:ascii="Garamond" w:hAnsi="Garamond" w:cs="Garamond"/>
          <w:color w:val="000000"/>
          <w:sz w:val="28"/>
          <w:szCs w:val="28"/>
        </w:rPr>
        <w:t>brochures</w:t>
      </w:r>
      <w:proofErr w:type="spellEnd"/>
      <w:r>
        <w:rPr>
          <w:rFonts w:ascii="Garamond" w:hAnsi="Garamond" w:cs="Garamond"/>
          <w:color w:val="000000"/>
          <w:sz w:val="28"/>
          <w:szCs w:val="28"/>
        </w:rPr>
        <w:t xml:space="preserve"> in formato digitale, siti web delle Scuole) attraverso </w:t>
      </w:r>
      <w:r w:rsidR="00453B41">
        <w:rPr>
          <w:rFonts w:ascii="Garamond" w:hAnsi="Garamond" w:cs="Garamond"/>
          <w:color w:val="000000"/>
          <w:sz w:val="28"/>
          <w:szCs w:val="28"/>
        </w:rPr>
        <w:t>una</w:t>
      </w:r>
      <w:r>
        <w:rPr>
          <w:rFonts w:ascii="Garamond" w:hAnsi="Garamond" w:cs="Garamond"/>
          <w:color w:val="000000"/>
          <w:sz w:val="28"/>
          <w:szCs w:val="28"/>
        </w:rPr>
        <w:t xml:space="preserve"> </w:t>
      </w:r>
      <w:r w:rsidR="00453B41">
        <w:rPr>
          <w:rFonts w:ascii="Garamond" w:hAnsi="Garamond" w:cs="Garamond"/>
          <w:color w:val="000000"/>
          <w:sz w:val="28"/>
          <w:szCs w:val="28"/>
        </w:rPr>
        <w:t>Google</w:t>
      </w:r>
      <w:r>
        <w:rPr>
          <w:rFonts w:ascii="Garamond" w:hAnsi="Garamond" w:cs="Garamond"/>
          <w:color w:val="000000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8"/>
          <w:szCs w:val="28"/>
        </w:rPr>
        <w:t>Classroom</w:t>
      </w:r>
      <w:proofErr w:type="spellEnd"/>
      <w:r>
        <w:rPr>
          <w:rFonts w:ascii="Garamond" w:hAnsi="Garamond" w:cs="Garamond"/>
          <w:color w:val="000000"/>
          <w:sz w:val="28"/>
          <w:szCs w:val="28"/>
        </w:rPr>
        <w:t xml:space="preserve"> dedicata all’orientamento.</w:t>
      </w:r>
    </w:p>
    <w:p w:rsidR="005820CB" w:rsidRPr="00E10D9C" w:rsidRDefault="005820CB" w:rsidP="005820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E10D9C">
        <w:rPr>
          <w:rFonts w:ascii="Garamond" w:hAnsi="Garamond" w:cs="Garamond"/>
          <w:color w:val="000000"/>
          <w:sz w:val="28"/>
          <w:szCs w:val="28"/>
        </w:rPr>
        <w:t>Pianificare eventuali uscite presso gli Istituti di istruzione secondaria di II grado che inviteranno le classi a visitare la loro scuola.</w:t>
      </w:r>
    </w:p>
    <w:p w:rsidR="005820CB" w:rsidRPr="00777D45" w:rsidRDefault="005820CB" w:rsidP="005820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Pianificare uscite didattiche per la conoscenza delle realtà lavorative e produttive del territorio.</w:t>
      </w:r>
    </w:p>
    <w:p w:rsidR="005820CB" w:rsidRDefault="005820CB" w:rsidP="005820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C76235">
        <w:rPr>
          <w:rFonts w:ascii="Garamond" w:hAnsi="Garamond" w:cs="Garamond"/>
          <w:color w:val="000000"/>
          <w:sz w:val="28"/>
          <w:szCs w:val="28"/>
        </w:rPr>
        <w:t xml:space="preserve">Elaborare questionari e </w:t>
      </w:r>
      <w:r w:rsidRPr="00C76235">
        <w:rPr>
          <w:rFonts w:ascii="Garamond" w:hAnsi="Garamond" w:cs="Garamond"/>
          <w:i/>
          <w:iCs/>
          <w:color w:val="000000"/>
          <w:sz w:val="28"/>
          <w:szCs w:val="28"/>
        </w:rPr>
        <w:t xml:space="preserve">test </w:t>
      </w:r>
      <w:r w:rsidRPr="00C76235">
        <w:rPr>
          <w:rFonts w:ascii="Garamond" w:hAnsi="Garamond" w:cs="Garamond"/>
          <w:color w:val="000000"/>
          <w:sz w:val="28"/>
          <w:szCs w:val="28"/>
        </w:rPr>
        <w:t>di monitoraggio da somministrare agli alunni dell</w:t>
      </w:r>
      <w:r>
        <w:rPr>
          <w:rFonts w:ascii="Garamond" w:hAnsi="Garamond" w:cs="Garamond"/>
          <w:color w:val="000000"/>
          <w:sz w:val="28"/>
          <w:szCs w:val="28"/>
        </w:rPr>
        <w:t>e</w:t>
      </w:r>
      <w:r w:rsidRPr="00C76235">
        <w:rPr>
          <w:rFonts w:ascii="Garamond" w:hAnsi="Garamond" w:cs="Garamond"/>
          <w:color w:val="000000"/>
          <w:sz w:val="28"/>
          <w:szCs w:val="28"/>
        </w:rPr>
        <w:t xml:space="preserve"> class</w:t>
      </w:r>
      <w:r>
        <w:rPr>
          <w:rFonts w:ascii="Garamond" w:hAnsi="Garamond" w:cs="Garamond"/>
          <w:color w:val="000000"/>
          <w:sz w:val="28"/>
          <w:szCs w:val="28"/>
        </w:rPr>
        <w:t>i</w:t>
      </w:r>
      <w:r w:rsidRPr="00C76235">
        <w:rPr>
          <w:rFonts w:ascii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</w:rPr>
        <w:t>terze</w:t>
      </w:r>
      <w:r w:rsidRPr="00C76235">
        <w:rPr>
          <w:rFonts w:ascii="Garamond" w:hAnsi="Garamond" w:cs="Garamond"/>
          <w:color w:val="000000"/>
          <w:sz w:val="28"/>
          <w:szCs w:val="28"/>
        </w:rPr>
        <w:t xml:space="preserve"> finalizzati ad esaminare il proprio modo di lavorare, le abitudini di studio nonché le proprie attitudini e confrontarle con il parere di genitori, compagni e insegnanti.</w:t>
      </w:r>
    </w:p>
    <w:p w:rsidR="005820CB" w:rsidRPr="0090000A" w:rsidRDefault="005820CB" w:rsidP="005820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90000A">
        <w:rPr>
          <w:rFonts w:ascii="Garamond" w:hAnsi="Garamond" w:cs="Garamond"/>
          <w:color w:val="000000"/>
          <w:sz w:val="28"/>
          <w:szCs w:val="28"/>
        </w:rPr>
        <w:t xml:space="preserve">Tabulare i risultati ottenuti, analizzarli, elaborarli e sistemarli in griglie e grafici.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Ore frontali </w:t>
      </w:r>
      <w:r w:rsidR="00A50191" w:rsidRPr="00125D6F">
        <w:rPr>
          <w:rFonts w:ascii="Garamond" w:hAnsi="Garamond" w:cs="Garamond"/>
          <w:b/>
          <w:bCs/>
          <w:sz w:val="28"/>
          <w:szCs w:val="28"/>
        </w:rPr>
        <w:t xml:space="preserve">e attività di potenziamento </w:t>
      </w: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t xml:space="preserve">verranno destinate alle seguenti azioni riguardanti l’orientamento in uscita: </w:t>
      </w:r>
    </w:p>
    <w:p w:rsidR="00800832" w:rsidRDefault="00800832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Percorsi di lettura e dibattito su temi di orientamento.</w:t>
      </w:r>
    </w:p>
    <w:p w:rsidR="005820CB" w:rsidRDefault="005820CB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 xml:space="preserve">Somministrazione di questionari e </w:t>
      </w:r>
      <w:r w:rsidRPr="007C147A">
        <w:rPr>
          <w:rFonts w:ascii="Garamond" w:hAnsi="Garamond" w:cs="Garamond"/>
          <w:i/>
          <w:iCs/>
          <w:color w:val="000000"/>
          <w:sz w:val="28"/>
          <w:szCs w:val="28"/>
        </w:rPr>
        <w:t xml:space="preserve">test </w:t>
      </w:r>
      <w:r w:rsidRPr="007C147A">
        <w:rPr>
          <w:rFonts w:ascii="Garamond" w:hAnsi="Garamond" w:cs="Garamond"/>
          <w:color w:val="000000"/>
          <w:sz w:val="28"/>
          <w:szCs w:val="28"/>
        </w:rPr>
        <w:t xml:space="preserve">di monitoraggio agli alunni delle classi </w:t>
      </w:r>
      <w:r w:rsidR="00FF287F">
        <w:rPr>
          <w:rFonts w:ascii="Garamond" w:hAnsi="Garamond" w:cs="Garamond"/>
          <w:color w:val="000000"/>
          <w:sz w:val="28"/>
          <w:szCs w:val="28"/>
        </w:rPr>
        <w:t xml:space="preserve">prime, seconde e terze </w:t>
      </w:r>
      <w:r w:rsidRPr="007C147A">
        <w:rPr>
          <w:rFonts w:ascii="Garamond" w:hAnsi="Garamond" w:cs="Garamond"/>
          <w:color w:val="000000"/>
          <w:sz w:val="28"/>
          <w:szCs w:val="28"/>
        </w:rPr>
        <w:t xml:space="preserve">della scuola secondaria di I grado per un lavoro di indagine sui propri interessi, potenzialità, capacità, attitudini, desideri. </w:t>
      </w:r>
    </w:p>
    <w:p w:rsidR="005820CB" w:rsidRDefault="005820CB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>Esplorazione e analisi della realtà socio-ambientale.</w:t>
      </w:r>
    </w:p>
    <w:p w:rsidR="005820CB" w:rsidRDefault="005820CB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 xml:space="preserve">Osservazione e analisi del mondo delle professioni. </w:t>
      </w:r>
    </w:p>
    <w:p w:rsidR="005820CB" w:rsidRDefault="005820CB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>Verifica del grado di maturazione conseguito nel processo di orientamento.</w:t>
      </w:r>
    </w:p>
    <w:p w:rsidR="005820CB" w:rsidRDefault="005820CB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>Presa di coscienza delle possibilità lavorative e della capacità di adattamento e flessibilità richieste dal mondo del lavoro.</w:t>
      </w:r>
    </w:p>
    <w:p w:rsidR="005820CB" w:rsidRPr="007C147A" w:rsidRDefault="005820CB" w:rsidP="005820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 xml:space="preserve">Spazio di ascolto per gli alunni della scuola secondaria di I grado. </w:t>
      </w:r>
    </w:p>
    <w:p w:rsidR="005820CB" w:rsidRPr="001A4F9B" w:rsidRDefault="005820CB" w:rsidP="0058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1A4F9B" w:rsidRDefault="005820CB" w:rsidP="005820CB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1A4F9B">
        <w:rPr>
          <w:rFonts w:ascii="Garamond" w:hAnsi="Garamond" w:cs="Garamond"/>
          <w:b/>
          <w:bCs/>
          <w:color w:val="000000"/>
          <w:sz w:val="28"/>
          <w:szCs w:val="28"/>
        </w:rPr>
        <w:lastRenderedPageBreak/>
        <w:t xml:space="preserve">METODOLOGIE E STRUMENTI </w:t>
      </w:r>
    </w:p>
    <w:p w:rsidR="0059574F" w:rsidRDefault="0059574F" w:rsidP="005820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Libri di testo/internet.</w:t>
      </w:r>
    </w:p>
    <w:p w:rsidR="005820CB" w:rsidRDefault="005820CB" w:rsidP="005820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Ambiente </w:t>
      </w:r>
      <w:proofErr w:type="spellStart"/>
      <w:r>
        <w:rPr>
          <w:rFonts w:ascii="Garamond" w:hAnsi="Garamond" w:cs="Garamond"/>
          <w:color w:val="000000"/>
          <w:sz w:val="28"/>
          <w:szCs w:val="28"/>
        </w:rPr>
        <w:t>Classroom</w:t>
      </w:r>
      <w:proofErr w:type="spellEnd"/>
      <w:r>
        <w:rPr>
          <w:rFonts w:ascii="Garamond" w:hAnsi="Garamond" w:cs="Garamond"/>
          <w:color w:val="000000"/>
          <w:sz w:val="28"/>
          <w:szCs w:val="28"/>
        </w:rPr>
        <w:t xml:space="preserve"> dedicato all’orientamento.</w:t>
      </w:r>
    </w:p>
    <w:p w:rsidR="005820CB" w:rsidRPr="009A2528" w:rsidRDefault="005820CB" w:rsidP="005820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 xml:space="preserve">Opuscoli e </w:t>
      </w:r>
      <w:proofErr w:type="spellStart"/>
      <w:r w:rsidRPr="009A2528">
        <w:rPr>
          <w:rFonts w:ascii="Garamond" w:hAnsi="Garamond" w:cs="Garamond"/>
          <w:color w:val="000000"/>
          <w:sz w:val="28"/>
          <w:szCs w:val="28"/>
        </w:rPr>
        <w:t>brochures</w:t>
      </w:r>
      <w:proofErr w:type="spellEnd"/>
      <w:r>
        <w:rPr>
          <w:rFonts w:ascii="Garamond" w:hAnsi="Garamond" w:cs="Garamond"/>
          <w:i/>
          <w:iCs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</w:rPr>
        <w:t>(in formato digitale)</w:t>
      </w:r>
      <w:r w:rsidRPr="007C147A">
        <w:rPr>
          <w:rFonts w:ascii="Garamond" w:hAnsi="Garamond" w:cs="Garamond"/>
          <w:i/>
          <w:iCs/>
          <w:color w:val="000000"/>
          <w:sz w:val="28"/>
          <w:szCs w:val="28"/>
        </w:rPr>
        <w:t xml:space="preserve"> </w:t>
      </w:r>
      <w:r w:rsidRPr="007C147A">
        <w:rPr>
          <w:rFonts w:ascii="Garamond" w:hAnsi="Garamond" w:cs="Garamond"/>
          <w:color w:val="000000"/>
          <w:sz w:val="28"/>
          <w:szCs w:val="28"/>
        </w:rPr>
        <w:t>per illustrare le realtà scolastiche del territorio.</w:t>
      </w:r>
    </w:p>
    <w:p w:rsidR="005820CB" w:rsidRDefault="005820CB" w:rsidP="005820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>Questionari formati da una serie di domande chiuse e aperte su caratteristiche e dimensioni soggettive (storia personale e scolastica, interessi, valori, attitudini, motivazioni, atteggiamenti …).</w:t>
      </w:r>
    </w:p>
    <w:p w:rsidR="005820CB" w:rsidRDefault="005820CB" w:rsidP="005820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>Colloquio utilizzato sia per raccogliere o per completare i dati relativi a ogni fase del percorso e per operare una sintesi finale dell’orientamento.</w:t>
      </w:r>
    </w:p>
    <w:p w:rsidR="005820CB" w:rsidRPr="00777D45" w:rsidRDefault="005820CB" w:rsidP="005820C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7C147A">
        <w:rPr>
          <w:rFonts w:ascii="Garamond" w:hAnsi="Garamond" w:cs="Garamond"/>
          <w:color w:val="000000"/>
          <w:sz w:val="28"/>
          <w:szCs w:val="28"/>
        </w:rPr>
        <w:t xml:space="preserve">Uscite didattiche/visite guidate per far conoscere le realtà </w:t>
      </w:r>
      <w:r w:rsidR="00FF287F">
        <w:rPr>
          <w:rFonts w:ascii="Garamond" w:hAnsi="Garamond" w:cs="Garamond"/>
          <w:color w:val="000000"/>
          <w:sz w:val="28"/>
          <w:szCs w:val="28"/>
        </w:rPr>
        <w:t xml:space="preserve">scolastiche e </w:t>
      </w:r>
      <w:r w:rsidRPr="007C147A">
        <w:rPr>
          <w:rFonts w:ascii="Garamond" w:hAnsi="Garamond" w:cs="Garamond"/>
          <w:color w:val="000000"/>
          <w:sz w:val="28"/>
          <w:szCs w:val="28"/>
        </w:rPr>
        <w:t>lavorative</w:t>
      </w:r>
      <w:r w:rsidR="00FF287F">
        <w:rPr>
          <w:rFonts w:ascii="Garamond" w:hAnsi="Garamond" w:cs="Garamond"/>
          <w:color w:val="000000"/>
          <w:sz w:val="28"/>
          <w:szCs w:val="28"/>
        </w:rPr>
        <w:t xml:space="preserve"> </w:t>
      </w:r>
      <w:r w:rsidRPr="007C147A">
        <w:rPr>
          <w:rFonts w:ascii="Garamond" w:hAnsi="Garamond" w:cs="Garamond"/>
          <w:color w:val="000000"/>
          <w:sz w:val="28"/>
          <w:szCs w:val="28"/>
        </w:rPr>
        <w:t>del territorio.</w:t>
      </w:r>
    </w:p>
    <w:p w:rsidR="005820CB" w:rsidRDefault="005820CB" w:rsidP="005820C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Default="005820CB" w:rsidP="005820C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A46D9A" w:rsidRDefault="005820CB" w:rsidP="005820C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5820CB" w:rsidRPr="00A46D9A" w:rsidRDefault="005820CB" w:rsidP="005820C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A46D9A">
        <w:rPr>
          <w:rFonts w:ascii="Garamond" w:hAnsi="Garamond" w:cs="Garamond"/>
          <w:color w:val="000000"/>
          <w:sz w:val="28"/>
          <w:szCs w:val="28"/>
        </w:rPr>
        <w:t>REFERENT</w:t>
      </w:r>
      <w:r w:rsidR="00453B41">
        <w:rPr>
          <w:rFonts w:ascii="Garamond" w:hAnsi="Garamond" w:cs="Garamond"/>
          <w:color w:val="000000"/>
          <w:sz w:val="28"/>
          <w:szCs w:val="28"/>
        </w:rPr>
        <w:t>E</w:t>
      </w:r>
      <w:r w:rsidRPr="00A46D9A">
        <w:rPr>
          <w:rFonts w:ascii="Garamond" w:hAnsi="Garamond" w:cs="Garamond"/>
          <w:color w:val="000000"/>
          <w:sz w:val="28"/>
          <w:szCs w:val="28"/>
        </w:rPr>
        <w:t xml:space="preserve"> DEL PROGETTO</w:t>
      </w:r>
    </w:p>
    <w:p w:rsidR="005820CB" w:rsidRDefault="005820CB" w:rsidP="005820C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A46D9A">
        <w:rPr>
          <w:rFonts w:ascii="Garamond" w:hAnsi="Garamond" w:cs="Garamond"/>
          <w:color w:val="000000"/>
          <w:sz w:val="28"/>
          <w:szCs w:val="28"/>
        </w:rPr>
        <w:t>Angela</w:t>
      </w:r>
      <w:r w:rsidR="00800832">
        <w:rPr>
          <w:rFonts w:ascii="Garamond" w:hAnsi="Garamond" w:cs="Garamond"/>
          <w:color w:val="000000"/>
          <w:sz w:val="28"/>
          <w:szCs w:val="28"/>
        </w:rPr>
        <w:t xml:space="preserve"> </w:t>
      </w:r>
      <w:proofErr w:type="spellStart"/>
      <w:r w:rsidR="00800832">
        <w:rPr>
          <w:rFonts w:ascii="Garamond" w:hAnsi="Garamond" w:cs="Garamond"/>
          <w:color w:val="000000"/>
          <w:sz w:val="28"/>
          <w:szCs w:val="28"/>
        </w:rPr>
        <w:t>Giannetto</w:t>
      </w:r>
      <w:proofErr w:type="spellEnd"/>
    </w:p>
    <w:p w:rsidR="00C05946" w:rsidRDefault="00C05946" w:rsidP="005820C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color w:val="000000"/>
          <w:sz w:val="28"/>
          <w:szCs w:val="28"/>
        </w:rPr>
      </w:pPr>
      <w:r w:rsidRPr="00C05946">
        <w:rPr>
          <w:rFonts w:ascii="Garamond" w:hAnsi="Garamond" w:cs="Garamond"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1866900" cy="555875"/>
            <wp:effectExtent l="0" t="0" r="0" b="0"/>
            <wp:docPr id="7850182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191" cy="5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CB" w:rsidRPr="00A46D9A" w:rsidRDefault="005820CB" w:rsidP="005820CB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:rsidR="00F37440" w:rsidRDefault="00F37440"/>
    <w:sectPr w:rsidR="00F37440" w:rsidSect="00B54AA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FE" w:rsidRDefault="002B0CFE">
      <w:pPr>
        <w:spacing w:after="0" w:line="240" w:lineRule="auto"/>
      </w:pPr>
      <w:r>
        <w:separator/>
      </w:r>
    </w:p>
  </w:endnote>
  <w:endnote w:type="continuationSeparator" w:id="0">
    <w:p w:rsidR="002B0CFE" w:rsidRDefault="002B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487977"/>
      <w:docPartObj>
        <w:docPartGallery w:val="Page Numbers (Bottom of Page)"/>
        <w:docPartUnique/>
      </w:docPartObj>
    </w:sdtPr>
    <w:sdtContent>
      <w:p w:rsidR="009874B6" w:rsidRDefault="00DE5179">
        <w:pPr>
          <w:pStyle w:val="Pidipagina"/>
          <w:jc w:val="center"/>
        </w:pPr>
        <w:r>
          <w:fldChar w:fldCharType="begin"/>
        </w:r>
        <w:r w:rsidR="002B0CFE">
          <w:instrText>PAGE   \* MERGEFORMAT</w:instrText>
        </w:r>
        <w:r>
          <w:fldChar w:fldCharType="separate"/>
        </w:r>
        <w:r w:rsidR="008D1700">
          <w:rPr>
            <w:noProof/>
          </w:rPr>
          <w:t>4</w:t>
        </w:r>
        <w:r>
          <w:fldChar w:fldCharType="end"/>
        </w:r>
      </w:p>
    </w:sdtContent>
  </w:sdt>
  <w:p w:rsidR="009874B6" w:rsidRDefault="009874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FE" w:rsidRDefault="002B0CFE">
      <w:pPr>
        <w:spacing w:after="0" w:line="240" w:lineRule="auto"/>
      </w:pPr>
      <w:r>
        <w:separator/>
      </w:r>
    </w:p>
  </w:footnote>
  <w:footnote w:type="continuationSeparator" w:id="0">
    <w:p w:rsidR="002B0CFE" w:rsidRDefault="002B0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9AB"/>
    <w:multiLevelType w:val="hybridMultilevel"/>
    <w:tmpl w:val="C068C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091B"/>
    <w:multiLevelType w:val="hybridMultilevel"/>
    <w:tmpl w:val="E8C8C0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37308"/>
    <w:multiLevelType w:val="hybridMultilevel"/>
    <w:tmpl w:val="67C218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27B62"/>
    <w:multiLevelType w:val="hybridMultilevel"/>
    <w:tmpl w:val="80665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37440"/>
    <w:rsid w:val="00125D6F"/>
    <w:rsid w:val="001A75EC"/>
    <w:rsid w:val="001D5984"/>
    <w:rsid w:val="002640B3"/>
    <w:rsid w:val="002B0AF7"/>
    <w:rsid w:val="002B0CFE"/>
    <w:rsid w:val="0030404B"/>
    <w:rsid w:val="00395BA6"/>
    <w:rsid w:val="00446F18"/>
    <w:rsid w:val="00453B41"/>
    <w:rsid w:val="005820CB"/>
    <w:rsid w:val="0059574F"/>
    <w:rsid w:val="005C09BE"/>
    <w:rsid w:val="0061579B"/>
    <w:rsid w:val="006174C2"/>
    <w:rsid w:val="00711DE1"/>
    <w:rsid w:val="00800832"/>
    <w:rsid w:val="00873DC9"/>
    <w:rsid w:val="008855F4"/>
    <w:rsid w:val="008D1700"/>
    <w:rsid w:val="009874B6"/>
    <w:rsid w:val="00A20710"/>
    <w:rsid w:val="00A50191"/>
    <w:rsid w:val="00A57309"/>
    <w:rsid w:val="00A60161"/>
    <w:rsid w:val="00A8623A"/>
    <w:rsid w:val="00AA1074"/>
    <w:rsid w:val="00B0787B"/>
    <w:rsid w:val="00B54AA2"/>
    <w:rsid w:val="00C05946"/>
    <w:rsid w:val="00C76ECB"/>
    <w:rsid w:val="00CE66DA"/>
    <w:rsid w:val="00D45839"/>
    <w:rsid w:val="00D84644"/>
    <w:rsid w:val="00D95FA5"/>
    <w:rsid w:val="00DE5179"/>
    <w:rsid w:val="00E62A74"/>
    <w:rsid w:val="00F37440"/>
    <w:rsid w:val="00FD2900"/>
    <w:rsid w:val="00FF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0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20C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82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0CB"/>
  </w:style>
  <w:style w:type="paragraph" w:styleId="Intestazione">
    <w:name w:val="header"/>
    <w:basedOn w:val="Normale"/>
    <w:link w:val="IntestazioneCarattere"/>
    <w:uiPriority w:val="99"/>
    <w:unhideWhenUsed/>
    <w:rsid w:val="00B54A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4AA2"/>
  </w:style>
  <w:style w:type="paragraph" w:styleId="NormaleWeb">
    <w:name w:val="Normal (Web)"/>
    <w:basedOn w:val="Normale"/>
    <w:uiPriority w:val="99"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giannetto</dc:creator>
  <cp:lastModifiedBy>Alessandro Carè</cp:lastModifiedBy>
  <cp:revision>2</cp:revision>
  <cp:lastPrinted>2023-12-13T17:36:00Z</cp:lastPrinted>
  <dcterms:created xsi:type="dcterms:W3CDTF">2025-03-01T16:49:00Z</dcterms:created>
  <dcterms:modified xsi:type="dcterms:W3CDTF">2025-03-01T16:49:00Z</dcterms:modified>
</cp:coreProperties>
</file>