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B747" w14:textId="77777777" w:rsidR="005D1DA7" w:rsidRDefault="00C067F2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25e4fedcecc1a"/>
      <w:bookmarkStart w:id="2" w:name="preview_contd2183759e9ef5"/>
      <w:bookmarkEnd w:id="0"/>
      <w:bookmarkEnd w:id="1"/>
      <w:bookmarkEnd w:id="2"/>
      <w:r>
        <w:rPr>
          <w:shd w:val="clear" w:color="auto" w:fill="FFFFFF"/>
        </w:rPr>
        <w:t>ALLEGATO C) “Dichiarazione di Insussistenza Cause Incompatibilità”</w:t>
      </w:r>
    </w:p>
    <w:p w14:paraId="23C9CD8D" w14:textId="375B7285" w:rsidR="005D1DA7" w:rsidRDefault="00C067F2">
      <w:pPr>
        <w:pStyle w:val="Corpotesto"/>
        <w:spacing w:after="0"/>
        <w:ind w:left="567" w:right="567"/>
        <w:jc w:val="both"/>
      </w:pPr>
      <w:r>
        <w:rPr>
          <w:rStyle w:val="StrongEmphasis"/>
          <w:color w:val="000000"/>
          <w:shd w:val="clear" w:color="auto" w:fill="FFFFFF"/>
        </w:rPr>
        <w:br/>
        <w:t xml:space="preserve">Oggetto: Avviso di selezione interna di n. </w:t>
      </w:r>
      <w:bookmarkStart w:id="3" w:name="x_857435890114363393"/>
      <w:bookmarkEnd w:id="3"/>
      <w:r>
        <w:rPr>
          <w:rStyle w:val="StrongEmphasis"/>
          <w:shd w:val="clear" w:color="auto" w:fill="FFFFFF"/>
        </w:rPr>
        <w:t>3</w:t>
      </w:r>
      <w:r>
        <w:rPr>
          <w:shd w:val="clear" w:color="auto" w:fill="FFFFFF"/>
        </w:rPr>
        <w:t> </w:t>
      </w:r>
      <w:r>
        <w:rPr>
          <w:rStyle w:val="StrongEmphasis"/>
          <w:color w:val="000000"/>
          <w:shd w:val="clear" w:color="auto" w:fill="FFFFFF"/>
        </w:rPr>
        <w:t>figure</w:t>
      </w:r>
      <w:r>
        <w:rPr>
          <w:rStyle w:val="StrongEmphasis"/>
          <w:color w:val="000000"/>
          <w:shd w:val="clear" w:color="auto" w:fill="FFFFFF"/>
        </w:rPr>
        <w:t xml:space="preserve"> per la costituzione del </w:t>
      </w:r>
      <w:bookmarkStart w:id="4" w:name="x_939540525707100161"/>
      <w:bookmarkEnd w:id="4"/>
      <w:r>
        <w:rPr>
          <w:rStyle w:val="StrongEmphasis"/>
        </w:rPr>
        <w:t>Gruppo di lavoro per l’orientamento e il tutoraggio per le STEM (Intervento A)</w:t>
      </w:r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r>
        <w:rPr>
          <w:rStyle w:val="StrongEmphasis"/>
          <w:color w:val="000000"/>
          <w:shd w:val="clear" w:color="auto" w:fill="FFFFFF"/>
        </w:rPr>
        <w:t>programmazione, realizzazione e documentazione delle attività relative ai Percorsi didattici, formativi e di orientamento finanziati nell’ambito delle “</w:t>
      </w:r>
      <w:r>
        <w:rPr>
          <w:rStyle w:val="Enfasicorsivo"/>
          <w:color w:val="000000"/>
          <w:shd w:val="clear" w:color="auto" w:fill="FFFFFF"/>
        </w:rPr>
        <w:t>Azioni di potenziamento delle competenze STEM e multilinguistiche</w:t>
      </w:r>
      <w:r>
        <w:rPr>
          <w:rStyle w:val="StrongEmphasis"/>
          <w:color w:val="000000"/>
          <w:shd w:val="clear" w:color="auto" w:fill="FFFFFF"/>
        </w:rPr>
        <w:t>”</w:t>
      </w:r>
      <w:r>
        <w:rPr>
          <w:rStyle w:val="Enfasicorsivo"/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prot. n </w:t>
      </w:r>
      <w:bookmarkStart w:id="5" w:name="x_712443113221324801"/>
      <w:bookmarkEnd w:id="5"/>
      <w:r>
        <w:rPr>
          <w:rStyle w:val="Enfasicorsivo"/>
          <w:shd w:val="clear" w:color="auto" w:fill="FFFFFF"/>
        </w:rPr>
        <w:t>4436 del 26/06/2024</w:t>
      </w:r>
    </w:p>
    <w:p w14:paraId="0FDF5AE4" w14:textId="77777777" w:rsidR="005D1DA7" w:rsidRDefault="00C067F2">
      <w:pPr>
        <w:pStyle w:val="Corpotesto"/>
        <w:spacing w:after="0"/>
        <w:ind w:left="567" w:right="567"/>
        <w:jc w:val="both"/>
      </w:pPr>
      <w:bookmarkStart w:id="6" w:name="parent_element917a05034857e"/>
      <w:bookmarkStart w:id="7" w:name="preview_cont6e0d9b13e3879"/>
      <w:bookmarkEnd w:id="6"/>
      <w:bookmarkEnd w:id="7"/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>Avviso</w:t>
      </w:r>
      <w:r>
        <w:rPr>
          <w:rStyle w:val="Enfasicorsivo"/>
          <w:shd w:val="clear" w:color="auto" w:fill="FFFFFF"/>
        </w:rPr>
        <w:t xml:space="preserve"> Pubblico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</w:t>
      </w:r>
      <w:r>
        <w:rPr>
          <w:rStyle w:val="Enfasicorsivo"/>
          <w:shd w:val="clear" w:color="auto" w:fill="FFFFFF"/>
        </w:rPr>
        <w:t xml:space="preserve"> e resilienza, finanziato dall’Unione europea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F74D23002820006</w:t>
      </w:r>
    </w:p>
    <w:p w14:paraId="06AE9DF2" w14:textId="77777777" w:rsidR="005D1DA7" w:rsidRDefault="00C067F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 xml:space="preserve">Titolo progetto: </w:t>
      </w:r>
      <w:bookmarkStart w:id="10" w:name="x_682218676201717761"/>
      <w:bookmarkEnd w:id="10"/>
      <w:r>
        <w:rPr>
          <w:shd w:val="clear" w:color="auto" w:fill="FFFFFF"/>
        </w:rPr>
        <w:t>Cogito ergo STEM</w:t>
      </w:r>
    </w:p>
    <w:p w14:paraId="73EDFA78" w14:textId="77777777" w:rsidR="005D1DA7" w:rsidRDefault="00C067F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t xml:space="preserve">Codice progetto: </w:t>
      </w:r>
      <w:bookmarkStart w:id="11" w:name="x_682218676170391553"/>
      <w:bookmarkEnd w:id="11"/>
      <w:r>
        <w:rPr>
          <w:shd w:val="clear" w:color="auto" w:fill="FFFFFF"/>
        </w:rPr>
        <w:t>M4C1I3.1-2023-1143-P-29649</w:t>
      </w:r>
    </w:p>
    <w:p w14:paraId="5ADBA320" w14:textId="77777777" w:rsidR="00C067F2" w:rsidRDefault="00C067F2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12" w:name="parent_element3988871a2c4d5"/>
      <w:bookmarkStart w:id="13" w:name="preview_cont7ea863857b23b"/>
      <w:bookmarkEnd w:id="12"/>
      <w:bookmarkEnd w:id="13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 </w:t>
      </w:r>
    </w:p>
    <w:p w14:paraId="0BAEB838" w14:textId="4A452CFC" w:rsidR="005D1DA7" w:rsidRDefault="00C067F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color w:val="000000"/>
          <w:shd w:val="clear" w:color="auto" w:fill="FFFFFF"/>
        </w:rPr>
        <w:t>nato/a a _______________________</w:t>
      </w:r>
      <w:r>
        <w:rPr>
          <w:color w:val="000000"/>
          <w:shd w:val="clear" w:color="auto" w:fill="FFFFFF"/>
        </w:rPr>
        <w:t xml:space="preserve">_________ (_____) il ___ - ___ - ______ in servizio nell’a.s. </w:t>
      </w:r>
      <w:bookmarkStart w:id="14" w:name="x_706010978209857537"/>
      <w:bookmarkEnd w:id="14"/>
      <w:r>
        <w:rPr>
          <w:shd w:val="clear" w:color="auto" w:fill="FFFFFF"/>
        </w:rPr>
        <w:t>2023/2024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presso codesto Istituto in qualità di ________________________________ ,</w:t>
      </w:r>
    </w:p>
    <w:p w14:paraId="69A64CE4" w14:textId="77777777" w:rsidR="00C067F2" w:rsidRDefault="00C067F2" w:rsidP="00C067F2">
      <w:pPr>
        <w:pStyle w:val="Corpotesto"/>
        <w:spacing w:after="0"/>
        <w:ind w:left="567" w:right="567"/>
        <w:jc w:val="center"/>
        <w:rPr>
          <w:rStyle w:val="StrongEmphasis"/>
          <w:color w:val="000000"/>
          <w:sz w:val="33"/>
          <w:shd w:val="clear" w:color="auto" w:fill="FFFFFF"/>
        </w:rPr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14:paraId="08037D69" w14:textId="0CDE06FF" w:rsidR="005D1DA7" w:rsidRDefault="00C067F2" w:rsidP="00C067F2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delle sanzioni penali richiamate dall’art. 76 del D.P.R. 28/12/2000 N. 445, in caso di </w:t>
      </w:r>
      <w:r>
        <w:rPr>
          <w:shd w:val="clear" w:color="auto" w:fill="FFFFFF"/>
        </w:rPr>
        <w:t>dichiarazioni mendaci e della decadenza dei benefici eventualmente conseguenti al provvedimento emanato sulla base di dichiarazioni non veritiere, di cui all’art. 75 del D.P.R. 28/12/2000 n. 445 ai sensi e per gli effetti dell’art. 47 del citato D.P.R. 445</w:t>
      </w:r>
      <w:r>
        <w:rPr>
          <w:shd w:val="clear" w:color="auto" w:fill="FFFFFF"/>
        </w:rPr>
        <w:t>/2000, sotto la propria responsabilità</w:t>
      </w:r>
    </w:p>
    <w:p w14:paraId="3CBF1F88" w14:textId="77777777" w:rsidR="00C067F2" w:rsidRDefault="00C067F2" w:rsidP="00C067F2">
      <w:pPr>
        <w:pStyle w:val="Corpotesto"/>
        <w:spacing w:after="0"/>
        <w:ind w:left="567" w:right="567"/>
        <w:jc w:val="both"/>
        <w:rPr>
          <w:shd w:val="clear" w:color="auto" w:fill="FFFFFF"/>
        </w:rPr>
      </w:pPr>
    </w:p>
    <w:p w14:paraId="08EED015" w14:textId="6785A37E" w:rsidR="005D1DA7" w:rsidRDefault="00C067F2">
      <w:pPr>
        <w:pStyle w:val="Corpotesto"/>
        <w:spacing w:after="0"/>
        <w:ind w:left="567" w:right="567"/>
        <w:jc w:val="center"/>
      </w:pP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4CB16C2D" w14:textId="77777777" w:rsidR="005D1DA7" w:rsidRDefault="00C067F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situazione di incompatibilità, ai sensi di quanto previsto dal d.lgs. n. 39/2013 e dall’art. 53, del d.lgs. n. 165/2001; </w:t>
      </w:r>
    </w:p>
    <w:p w14:paraId="4D8FDD2D" w14:textId="755DF2E7" w:rsidR="005D1DA7" w:rsidRDefault="00C067F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ovvero, nel caso in cui sussistano situazioni di incompatibilità, </w:t>
      </w:r>
      <w:r>
        <w:rPr>
          <w:color w:val="000000"/>
          <w:shd w:val="clear" w:color="auto" w:fill="FFFFFF"/>
        </w:rPr>
        <w:t>che le stesse sono le seguenti: 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</w:t>
      </w:r>
      <w:r>
        <w:rPr>
          <w:color w:val="000000"/>
          <w:shd w:val="clear" w:color="auto" w:fill="FFFFFF"/>
        </w:rPr>
        <w:t>_;</w:t>
      </w:r>
    </w:p>
    <w:p w14:paraId="2324F798" w14:textId="77777777" w:rsidR="005D1DA7" w:rsidRDefault="00C067F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situazioni di conflitto di interessi, anche potenziale, ai sensi dell’art. 53, comma 14, del d.lgs. n. 165/2001, che possano interferire con l’esercizio dell’incarico;</w:t>
      </w:r>
    </w:p>
    <w:p w14:paraId="5C3B3971" w14:textId="77777777" w:rsidR="005D1DA7" w:rsidRDefault="00C067F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l’esercizio dell’incarico non coinvolge interessi propri o int</w:t>
      </w:r>
      <w:r>
        <w:rPr>
          <w:color w:val="000000"/>
          <w:shd w:val="clear" w:color="auto" w:fill="FFFFFF"/>
        </w:rPr>
        <w:t>eressi di parenti, affini entro il secondo grado, del coniuge o di conviventi, oppure di persone con le quali abbia rapporti di frequentazione abituale, né interessi di soggetti od organizzazioni con cui egli o il coniuge abbia causa pendente o grave inimi</w:t>
      </w:r>
      <w:r>
        <w:rPr>
          <w:color w:val="000000"/>
          <w:shd w:val="clear" w:color="auto" w:fill="FFFFFF"/>
        </w:rPr>
        <w:t>cizia o rapporti di credito o debito significativi o interessi di soggetti od organizzazioni di cui sia tutore, curatore, procuratore o agente, titolare effettivo, ovvero di enti, associazioni anche non riconosciute, comitati, società o stabilimenti di cui</w:t>
      </w:r>
      <w:r>
        <w:rPr>
          <w:color w:val="000000"/>
          <w:shd w:val="clear" w:color="auto" w:fill="FFFFFF"/>
        </w:rPr>
        <w:t xml:space="preserve"> sia amministratore o gerente o dirigente;</w:t>
      </w:r>
    </w:p>
    <w:p w14:paraId="671778DE" w14:textId="77777777" w:rsidR="005D1DA7" w:rsidRDefault="00C067F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aver preso piena cognizione del D.M. 26 aprile 2022, n. 105, recante il Codice di Comportamento dei dipendenti del Ministero dell’istruzione e del merito;</w:t>
      </w:r>
    </w:p>
    <w:p w14:paraId="0A84CE2B" w14:textId="77777777" w:rsidR="005D1DA7" w:rsidRDefault="00C067F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di impegnarsi a comunicare tempestivamente all’Istituzi</w:t>
      </w:r>
      <w:r>
        <w:rPr>
          <w:color w:val="000000"/>
          <w:shd w:val="clear" w:color="auto" w:fill="FFFFFF"/>
        </w:rPr>
        <w:t>one scolastica conferente eventuali variazioni che dovessero intervenire nel corso dello svolgimento dell’incarico;</w:t>
      </w:r>
    </w:p>
    <w:p w14:paraId="23E60238" w14:textId="77777777" w:rsidR="005D1DA7" w:rsidRDefault="00C067F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impegnarsi altresì a comunicare all’Istituzione scolastica qualsiasi altra circostanza sopravvenuta di carattere ostativo rispetto all’es</w:t>
      </w:r>
      <w:r>
        <w:rPr>
          <w:color w:val="000000"/>
          <w:shd w:val="clear" w:color="auto" w:fill="FFFFFF"/>
        </w:rPr>
        <w:t>pletamento dell’incarico;</w:t>
      </w:r>
    </w:p>
    <w:p w14:paraId="49EFD378" w14:textId="77777777" w:rsidR="005D1DA7" w:rsidRDefault="00C067F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stato informato/a, ai sensi dell’art. 13 del Regolamento (UE) 2016/679 del Parlamento europeo e del Consiglio del 27 aprile 2016 e del decreto legislativo 30 giugno 2003, n. 196, circa il trattamento dei dati personali r</w:t>
      </w:r>
      <w:r>
        <w:rPr>
          <w:color w:val="000000"/>
          <w:shd w:val="clear" w:color="auto" w:fill="FFFFFF"/>
        </w:rPr>
        <w:t>accolti e, in particolare, che tali dati saranno trattati, anche con strumenti informatici, esclusivamente per le finalità per le quali le presenti dichiarazioni vengono rese e fornisce il relativo consenso.</w:t>
      </w:r>
    </w:p>
    <w:p w14:paraId="1A2B4272" w14:textId="77777777" w:rsidR="00C067F2" w:rsidRDefault="00C067F2">
      <w:pPr>
        <w:pStyle w:val="Corpotesto"/>
        <w:spacing w:after="0"/>
        <w:ind w:left="567" w:right="567"/>
        <w:rPr>
          <w:shd w:val="clear" w:color="auto" w:fill="FFFFFF"/>
        </w:rPr>
      </w:pPr>
      <w:bookmarkStart w:id="15" w:name="parent_element8dfe104a198c4"/>
      <w:bookmarkStart w:id="16" w:name="preview_cont353ad84b3e512"/>
      <w:bookmarkEnd w:id="15"/>
      <w:bookmarkEnd w:id="16"/>
    </w:p>
    <w:p w14:paraId="1090741E" w14:textId="303C7397" w:rsidR="005D1DA7" w:rsidRDefault="00C067F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__________</w:t>
      </w:r>
    </w:p>
    <w:p w14:paraId="1DD9AE8A" w14:textId="77777777" w:rsidR="00C067F2" w:rsidRDefault="00C067F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14:paraId="10C36E5B" w14:textId="08A0DA0C" w:rsidR="005D1DA7" w:rsidRDefault="00C067F2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5D1DA7" w:rsidSect="00C067F2">
      <w:pgSz w:w="11906" w:h="16838"/>
      <w:pgMar w:top="1134" w:right="567" w:bottom="1134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7E33"/>
    <w:multiLevelType w:val="multilevel"/>
    <w:tmpl w:val="97BA52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C463345"/>
    <w:multiLevelType w:val="multilevel"/>
    <w:tmpl w:val="41C4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A7"/>
    <w:rsid w:val="005D1DA7"/>
    <w:rsid w:val="00C0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9B42"/>
  <w15:docId w15:val="{FE03803A-9E57-4459-881F-8D3D0EAE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noProof/>
      <w:lang w:val="it-IT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utente7</cp:lastModifiedBy>
  <cp:revision>2</cp:revision>
  <dcterms:created xsi:type="dcterms:W3CDTF">2024-06-26T08:53:00Z</dcterms:created>
  <dcterms:modified xsi:type="dcterms:W3CDTF">2024-06-26T08:53:00Z</dcterms:modified>
  <dc:language>en-US</dc:language>
</cp:coreProperties>
</file>