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D9" w:rsidRDefault="00794894" w:rsidP="00C5688F">
      <w:pPr>
        <w:spacing w:line="360" w:lineRule="auto"/>
        <w:ind w:left="0" w:hanging="2"/>
        <w:jc w:val="center"/>
        <w:rPr>
          <w:rFonts w:ascii="Garamond" w:eastAsia="Garamond" w:hAnsi="Garamond" w:cs="Garamond"/>
          <w:b/>
          <w:sz w:val="22"/>
          <w:szCs w:val="22"/>
        </w:rPr>
      </w:pPr>
      <w:bookmarkStart w:id="0" w:name="_GoBack"/>
      <w:bookmarkEnd w:id="0"/>
      <w:r>
        <w:rPr>
          <w:rFonts w:ascii="Garamond" w:eastAsia="Garamond" w:hAnsi="Garamond" w:cs="Garamond"/>
          <w:b/>
          <w:color w:val="000000"/>
        </w:rPr>
        <w:t xml:space="preserve">Dichiarazione Sostitutiva di atto notorio - Servizio di distribuzione di bevande calde, fredde e snack mediante distributori automatici – </w:t>
      </w:r>
      <w:r w:rsidR="00C5688F">
        <w:rPr>
          <w:rFonts w:ascii="Garamond" w:eastAsia="Garamond" w:hAnsi="Garamond" w:cs="Garamond"/>
          <w:b/>
          <w:color w:val="000000"/>
        </w:rPr>
        <w:t>quinquennio 2022/2027</w:t>
      </w:r>
    </w:p>
    <w:p w:rsidR="00C95BD9" w:rsidRDefault="00C95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b/>
          <w:sz w:val="22"/>
          <w:szCs w:val="22"/>
        </w:rPr>
      </w:pP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Al Dirigente Scolastico</w:t>
      </w: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Istituto Comprensivo</w:t>
      </w:r>
      <w:r w:rsidR="00742C9F"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di Ostellato</w:t>
      </w:r>
    </w:p>
    <w:p w:rsidR="00C95BD9" w:rsidRDefault="00C95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b/>
          <w:sz w:val="22"/>
          <w:szCs w:val="22"/>
        </w:rPr>
      </w:pP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CIG </w:t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5034AC">
        <w:rPr>
          <w:rFonts w:ascii="Garamond" w:eastAsia="Garamond" w:hAnsi="Garamond" w:cs="Garamond"/>
          <w:b/>
          <w:color w:val="000000"/>
          <w:sz w:val="22"/>
          <w:szCs w:val="22"/>
        </w:rPr>
        <w:softHyphen/>
        <w:t>Z8B3597C60</w:t>
      </w:r>
    </w:p>
    <w:p w:rsidR="00C95BD9" w:rsidRDefault="00C95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Il/La sottoscritto/a __________________ nato/a 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a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 _______________ il__________ 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Prov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._______ in qualità di (titolare, legale rappresentante, o altro) ______________________ dell’Ente Sede legale in Via/P.zza _________________________ Città__________________________________ 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Prov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>._______________________ Codice Fiscale o Partita IVA n° Telefono ___________________________</w:t>
      </w: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e-mail ____________________PEC__________________ </w:t>
      </w:r>
    </w:p>
    <w:p w:rsidR="00C95BD9" w:rsidRDefault="00C95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in riferimento alla gara per l’affidamento in concessione del servizio di distribuzione di bevande calde, fredde e snack mediante distributori automatici nell’istituto comprensivo </w:t>
      </w:r>
      <w:r>
        <w:rPr>
          <w:rFonts w:ascii="Garamond" w:eastAsia="Garamond" w:hAnsi="Garamond" w:cs="Garamond"/>
          <w:sz w:val="22"/>
          <w:szCs w:val="22"/>
        </w:rPr>
        <w:t>di Ostellato Via Marcavallo, 35/b - 44020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Validità </w:t>
      </w:r>
      <w:r w:rsidR="00C5688F">
        <w:rPr>
          <w:rFonts w:ascii="Garamond" w:eastAsia="Garamond" w:hAnsi="Garamond" w:cs="Garamond"/>
          <w:b/>
          <w:color w:val="000000"/>
        </w:rPr>
        <w:t>quinquennio 2022/2027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. </w:t>
      </w:r>
    </w:p>
    <w:p w:rsidR="00C95BD9" w:rsidRDefault="00C95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Dichiara</w:t>
      </w: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ai sensi degli artt. 3, 46 e 47 del D.P.R. 28 dicembre 2000, n° 445, consapevole delle sanzioni di cui all' art. 76 e della conseguente decadenza dai benefici prevista dall' art. 75 del medesimo T.U. in caso di dichiarazioni false o mendaci, sotto la propria personale responsabilità: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non trovarsi in una delle cause di esclusione di cui al D. 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Lgs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>. n. 50/2016;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di essere iscritto/a al Registro delle Imprese istituito presso la Camera di Commercio, Industria, Artigianato ed Agricoltura, indicando il nominativo, la data e il luogo di nascita del/</w:t>
      </w:r>
      <w:proofErr w:type="gramStart"/>
      <w:r>
        <w:rPr>
          <w:rFonts w:ascii="Garamond" w:eastAsia="Garamond" w:hAnsi="Garamond" w:cs="Garamond"/>
          <w:color w:val="000000"/>
          <w:sz w:val="22"/>
          <w:szCs w:val="22"/>
        </w:rPr>
        <w:t>i legale</w:t>
      </w:r>
      <w:proofErr w:type="gram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 rappresentante e la relativa carica;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il codice fiscale e numero di partita IVA della Ditta;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l’inesistenza delle cause di esclusione di cui all’art. 12 del D. 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Lgs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. 157/95, denominato HACCP Legge 155 sugli alimenti e bevande (preparazione e distribuzione alimenti e bevande);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non concorrere con altra offerta, a questa selezione, per il tramite di altre Ditte nei confronti delle quali esistono rapporti di collegamento o controllo ai sensi dell’art. 2359 (Società controllate e Società collegate) del Codice Civile;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essere in possesso della necessaria autorizzazione sanitaria;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non trovarsi in stato di fallimento, di liquidazione, di cessazione di attività o di concordato preventivo, amministrazione controllata;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di impegnarsi, in caso di aggiudicazione della selezione, a provvedere alla copertura assicurativa di minimo € 3.000.000,00 (tremilioni/00) richiesta dall’avviso di selezione;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essere in regola / non essere assoggettato agli obblighi di assunzione di cui alla legge n. 68 del 1999.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aver preso visione degli spazi interessati all’installazione dei distributori;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che gli allacciamenti alla corrente elettrica dei distributori, e quanto ad essi connesso, sono a carico della Ditta e così pure il pagamento delle relative bollette, se richiesto dall’Ente proprietario;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 xml:space="preserve">di assumersi la responsabilità di garantire in ogni momento che i prodotti immessi alla distribuzione siano conformi alle norme igienico- sanitarie, non deteriorati e non scaduti;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che tutti i distributori automatici sono in regola con le disposizioni igienico-sanitarie vigenti e con quanto disposto dal D. 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Lgs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. 81/08 e dalla normativa italiana CEI 61-6 (norme particolari di sicurezza per i distributori automatici) e funzionanti con chiave elettronica o scheda fornita dal gestore o con moneta;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fornire Dichiarazione di conformità dei distributori e dei dispositivi;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che la distribuzione delle chiavi ricaricabili dovrà essere effettuata a cura ed onere della ditta/società stessa previo pagamento, da parte dei richiedenti, di una cauzione massima di € 5,00 che dovrà essere restituita al momento della riconsegna della chiave da parte del fruitore;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che gli strumenti elettronici di pagamento dovranno essere identici per tutti i distributori automatici installati e conseguentemente funzionanti con sistema unico;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che il funzionamento dei distributori automatici deve essere garantito dal giorno dell’installazione;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aver espletato tutti gli obblighi derivanti dalle norme di sicurezza e salute sul luogo di lavoro espressi nel D. 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Lgs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. 81/08 e successivi aggiornamenti e modificazioni;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impegnarsi a versare alla scuola, </w:t>
      </w:r>
      <w:r w:rsidRPr="005034AC">
        <w:rPr>
          <w:rFonts w:ascii="Garamond" w:eastAsia="Garamond" w:hAnsi="Garamond" w:cs="Garamond"/>
          <w:color w:val="000000"/>
          <w:sz w:val="22"/>
          <w:szCs w:val="22"/>
        </w:rPr>
        <w:t xml:space="preserve">entro </w:t>
      </w:r>
      <w:r w:rsidR="005034AC" w:rsidRPr="005034AC">
        <w:rPr>
          <w:rFonts w:ascii="Garamond" w:eastAsia="Garamond" w:hAnsi="Garamond" w:cs="Garamond"/>
          <w:color w:val="000000"/>
          <w:sz w:val="22"/>
          <w:szCs w:val="22"/>
        </w:rPr>
        <w:t>il 31</w:t>
      </w:r>
      <w:r w:rsidRPr="005034AC"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r w:rsidR="005034AC" w:rsidRPr="005034AC">
        <w:rPr>
          <w:rFonts w:ascii="Garamond" w:eastAsia="Garamond" w:hAnsi="Garamond" w:cs="Garamond"/>
          <w:color w:val="000000"/>
          <w:sz w:val="22"/>
          <w:szCs w:val="22"/>
        </w:rPr>
        <w:t>MARZO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di ogni anno scolastico di validità del contratto, il contributo inserito nell’offerta economica;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accettare lo schema contrattuale in allegato al Bando;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impegnarsi a non variare i prezzi senza preventiva richiesta e delibera del Consiglio d’Istituto; </w:t>
      </w:r>
    </w:p>
    <w:p w:rsidR="00C95BD9" w:rsidRDefault="007948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di impegnarsi a concordare con il Dirigente Scolastico la tipologia di bevande da inserire nei distributori e a non inserire nuovi prodotti senza preventiva approvazione del Dirigente stesso. </w:t>
      </w: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Il sottoscritto </w:t>
      </w:r>
      <w:r>
        <w:rPr>
          <w:rFonts w:ascii="Garamond" w:eastAsia="Garamond" w:hAnsi="Garamond" w:cs="Garamond"/>
          <w:b/>
          <w:color w:val="000000"/>
          <w:sz w:val="22"/>
          <w:szCs w:val="22"/>
        </w:rPr>
        <w:t>Dichiara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inoltre, a pena di esclusione dalla gara, che i distributori automatici presentano tutte le specifiche indicate nell’art. 2 dell’Indagine di mercato, e cioè: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essere conformi, per caratteristiche tecniche ed igieniche, alle normative vigenti in materia; 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riportare le etichette con l’indicazione della marca dei prodotti oggetto di distribuzione; 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essere rispondenti alle norme vigenti, anche tecniche, sia nazionali che europee, in materia di sicurezza, antinfortunistica e di prevenzione incendi; 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essere muniti di dispositivi antiallagamento e salvavita; 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rispettare in particolare la norma CEI EN 60335-2-75 “Norme particolari per distributori commerciali e apparecchi automatici per la vendita”;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essere conformi ai requisiti dettati dall’applicazione del metodo H.A.C.C.P.; 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riportare una targhetta indicante chiaramente il numero identificativo di ciascuna apparecchiatura, la denominazione, la ragione sociale e il recapito del concessionario, nonché nominativo/numero di telefono del referente al quale rivolgersi per eventuali reclami segnalazioni di guasto, di prodotti esauriti, 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ecc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…; 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riportare la targhetta con il codice identificativo per l’Agenzia delle Entrate;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essere dotati di sistemi di pagamento a moneta con sistema rendi-resto e chiavetta; 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segnalare chiaramente e tempestivamente l’eventuale assenza di monete per il resto e garantire in caso di malfunzionamento dei distributori o di mancata erogazione dei prodotti richiesti, la restituzione del denaro indebitamente trattenuto;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l’anno di fabbricazione dei distributori non dovrà essere antecedente al 2016;</w:t>
      </w:r>
    </w:p>
    <w:p w:rsidR="00C95BD9" w:rsidRDefault="007948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 xml:space="preserve">per ogni apparecchiatura deve essere consegnata all’Istituzione Scolastica copia della dichiarazione di conformità rilasciata dal fabbricante ai sensi delle leggi vigenti, del manuale d’uso e delle schede tecniche. </w:t>
      </w:r>
    </w:p>
    <w:p w:rsidR="00C95BD9" w:rsidRDefault="00C95BD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Data ______________________</w:t>
      </w: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Il Sottoscritto</w:t>
      </w:r>
    </w:p>
    <w:p w:rsidR="00C95BD9" w:rsidRDefault="0079489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_______________________</w:t>
      </w:r>
    </w:p>
    <w:p w:rsidR="00C95BD9" w:rsidRDefault="00C95BD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</w:p>
    <w:p w:rsidR="00C95BD9" w:rsidRDefault="00C95BD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bookmarkStart w:id="1" w:name="_heading=h.gjdgxs" w:colFirst="0" w:colLast="0"/>
      <w:bookmarkEnd w:id="1"/>
    </w:p>
    <w:p w:rsidR="00C95BD9" w:rsidRDefault="00C95BD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</w:p>
    <w:sectPr w:rsidR="00C95BD9">
      <w:footerReference w:type="even" r:id="rId8"/>
      <w:footerReference w:type="default" r:id="rId9"/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421" w:rsidRDefault="00794894">
      <w:pPr>
        <w:spacing w:line="240" w:lineRule="auto"/>
        <w:ind w:left="0" w:hanging="2"/>
      </w:pPr>
      <w:r>
        <w:separator/>
      </w:r>
    </w:p>
  </w:endnote>
  <w:endnote w:type="continuationSeparator" w:id="0">
    <w:p w:rsidR="00805421" w:rsidRDefault="007948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D9" w:rsidRDefault="007948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95BD9" w:rsidRDefault="00C95B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D9" w:rsidRDefault="007948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4AC">
      <w:rPr>
        <w:noProof/>
        <w:color w:val="000000"/>
      </w:rPr>
      <w:t>2</w:t>
    </w:r>
    <w:r>
      <w:rPr>
        <w:color w:val="000000"/>
      </w:rPr>
      <w:fldChar w:fldCharType="end"/>
    </w:r>
  </w:p>
  <w:p w:rsidR="00C95BD9" w:rsidRDefault="00C95B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421" w:rsidRDefault="00794894">
      <w:pPr>
        <w:spacing w:line="240" w:lineRule="auto"/>
        <w:ind w:left="0" w:hanging="2"/>
      </w:pPr>
      <w:r>
        <w:separator/>
      </w:r>
    </w:p>
  </w:footnote>
  <w:footnote w:type="continuationSeparator" w:id="0">
    <w:p w:rsidR="00805421" w:rsidRDefault="0079489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058E7"/>
    <w:multiLevelType w:val="multilevel"/>
    <w:tmpl w:val="9AE60B3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873238B"/>
    <w:multiLevelType w:val="multilevel"/>
    <w:tmpl w:val="9558BA7A"/>
    <w:lvl w:ilvl="0">
      <w:start w:val="1"/>
      <w:numFmt w:val="bullet"/>
      <w:lvlText w:val="▪"/>
      <w:lvlJc w:val="left"/>
      <w:pPr>
        <w:ind w:left="7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1490" w:hanging="360"/>
      </w:pPr>
      <w:rPr>
        <w:rFonts w:ascii="Garamond" w:eastAsia="Garamond" w:hAnsi="Garamond" w:cs="Garamond"/>
        <w:b w:val="0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D9"/>
    <w:rsid w:val="005034AC"/>
    <w:rsid w:val="00742C9F"/>
    <w:rsid w:val="00794894"/>
    <w:rsid w:val="00805421"/>
    <w:rsid w:val="00C5688F"/>
    <w:rsid w:val="00C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4B25"/>
  <w15:docId w15:val="{C8DF843A-30E4-4CAF-B0C5-A16115F5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36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sz w:val="28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jc w:val="center"/>
    </w:pPr>
    <w:rPr>
      <w:b/>
      <w:bCs/>
      <w:sz w:val="3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essunaspaziaturaCarattere">
    <w:name w:val="Nessuna spaziatura Carattere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J2D6v4GJha+MKeIwFVTQM5s7A==">AMUW2mXbt0uZpgMuARs+RGVdGbrj8wlZEe2Qwa9dyljHm5GtDhtrBnNhbbTnOanfPdJ7FTpz4XOfMPOexGvZXLknte75BYEh+JyXEAfEEwJ35J1bryDOUbMjZ1ssi0Yw3HPJEHBAi8Jj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DSGA</cp:lastModifiedBy>
  <cp:revision>5</cp:revision>
  <dcterms:created xsi:type="dcterms:W3CDTF">2015-10-29T09:05:00Z</dcterms:created>
  <dcterms:modified xsi:type="dcterms:W3CDTF">2022-03-22T10:24:00Z</dcterms:modified>
</cp:coreProperties>
</file>