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3F7FD1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Allegato 4</w:t>
            </w:r>
            <w:bookmarkStart w:id="0" w:name="_GoBack"/>
            <w:bookmarkEnd w:id="0"/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</w:t>
            </w:r>
            <w:r w:rsidR="0079506F">
              <w:rPr>
                <w:rFonts w:eastAsia="Calibri"/>
                <w:b/>
                <w:sz w:val="22"/>
                <w:szCs w:val="22"/>
                <w:lang w:bidi="it-IT"/>
              </w:rPr>
              <w:t>a Convenzione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degli artt. 36, comma 2, lett. b), e 54 del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50/2016,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Servizio di cassa</w:t>
            </w:r>
            <w:r w:rsidR="0079506F">
              <w:rPr>
                <w:rFonts w:eastAsia="Calibri"/>
                <w:b/>
                <w:i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>Servizi di cassa</w:t>
      </w:r>
      <w:r w:rsidR="0079506F">
        <w:rPr>
          <w:b/>
          <w:bCs/>
          <w:i/>
          <w:sz w:val="22"/>
          <w:szCs w:val="22"/>
          <w:lang w:eastAsia="en-US"/>
        </w:rPr>
        <w:t>”</w:t>
      </w:r>
      <w:r w:rsidRPr="00B657CB">
        <w:rPr>
          <w:snapToGrid w:val="0"/>
          <w:color w:val="FF0000"/>
          <w:sz w:val="22"/>
          <w:szCs w:val="22"/>
        </w:rPr>
        <w:t xml:space="preserve">,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F7FD1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F7FD1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3F7FD1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3F7FD1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F7FD1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lastRenderedPageBreak/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79506F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 xml:space="preserve">(Definizioni); Art. 2 (Valore giuridico delle premesse e degli allegati); Art. 3 (Oggetto e valore </w:t>
      </w:r>
    </w:p>
    <w:p w:rsidR="00223747" w:rsidRPr="00B657CB" w:rsidRDefault="0079506F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br/>
      </w:r>
      <w:r w:rsidR="00223747" w:rsidRPr="00B657CB">
        <w:rPr>
          <w:bCs/>
          <w:iCs/>
          <w:sz w:val="22"/>
          <w:szCs w:val="22"/>
        </w:rPr>
        <w:t>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="00103F0A"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="00103F0A"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</w:t>
      </w:r>
      <w:r w:rsidR="00BE7EF1" w:rsidRPr="0079506F">
        <w:rPr>
          <w:rFonts w:ascii="Times New Roman" w:hAnsi="Times New Roman" w:cs="Times New Roman"/>
          <w:sz w:val="22"/>
          <w:szCs w:val="22"/>
        </w:rPr>
        <w:t xml:space="preserve">a </w:t>
      </w:r>
      <w:r w:rsidR="004121F5" w:rsidRPr="0079506F">
        <w:rPr>
          <w:rFonts w:ascii="Times New Roman" w:hAnsi="Times New Roman" w:cs="Times New Roman"/>
          <w:sz w:val="22"/>
          <w:szCs w:val="22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</w:t>
      </w:r>
      <w:r w:rsidR="00523192" w:rsidRPr="0079506F">
        <w:rPr>
          <w:rFonts w:ascii="Times New Roman" w:hAnsi="Times New Roman" w:cs="Times New Roman"/>
          <w:sz w:val="22"/>
          <w:szCs w:val="22"/>
        </w:rPr>
        <w:t xml:space="preserve">prime </w:t>
      </w:r>
      <w:r w:rsidR="004121F5" w:rsidRPr="0079506F">
        <w:rPr>
          <w:rFonts w:ascii="Times New Roman" w:hAnsi="Times New Roman" w:cs="Times New Roman"/>
          <w:sz w:val="22"/>
          <w:szCs w:val="22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ha preso cognizione di tutte le circostanze generali e speciali che possono interessare l’esecuzione di tutte le prestazioni oggetto del contratto, e che di tali circostanze ha tenuto conto nella determinazione </w:t>
      </w:r>
      <w:r w:rsidRPr="00B657CB">
        <w:rPr>
          <w:rFonts w:ascii="Times New Roman" w:hAnsi="Times New Roman" w:cs="Times New Roman"/>
          <w:sz w:val="22"/>
          <w:szCs w:val="22"/>
        </w:rPr>
        <w:lastRenderedPageBreak/>
        <w:t>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95" w:rsidRDefault="007B6895">
      <w:r>
        <w:separator/>
      </w:r>
    </w:p>
  </w:endnote>
  <w:endnote w:type="continuationSeparator" w:id="0">
    <w:p w:rsidR="007B6895" w:rsidRDefault="007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DE034D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7FD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95" w:rsidRDefault="007B6895">
      <w:r>
        <w:separator/>
      </w:r>
    </w:p>
  </w:footnote>
  <w:footnote w:type="continuationSeparator" w:id="0">
    <w:p w:rsidR="007B6895" w:rsidRDefault="007B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>Procedura negoziata di importo inferiore alla soglia comunitaria, volta alla stipula di un</w:t>
    </w:r>
    <w:r w:rsidR="0079506F">
      <w:rPr>
        <w:rFonts w:eastAsia="Calibri"/>
        <w:i/>
        <w:lang w:bidi="it-IT"/>
      </w:rPr>
      <w:t>a Convenzione</w:t>
    </w:r>
    <w:r w:rsidRPr="00CF0E8A">
      <w:rPr>
        <w:rFonts w:eastAsia="Calibri"/>
        <w:i/>
        <w:lang w:bidi="it-IT"/>
      </w:rPr>
      <w:t xml:space="preserve"> ai sensi degli artt. 36, comma 2, lett. b), e 54 del </w:t>
    </w:r>
    <w:proofErr w:type="spellStart"/>
    <w:r w:rsidRPr="00CF0E8A">
      <w:rPr>
        <w:rFonts w:eastAsia="Calibri"/>
        <w:i/>
        <w:lang w:bidi="it-IT"/>
      </w:rPr>
      <w:t>D.Lgs.</w:t>
    </w:r>
    <w:proofErr w:type="spellEnd"/>
    <w:r w:rsidRPr="00CF0E8A">
      <w:rPr>
        <w:rFonts w:eastAsia="Calibri"/>
        <w:i/>
        <w:lang w:bidi="it-IT"/>
      </w:rPr>
      <w:t xml:space="preserve"> 50/2016,</w:t>
    </w:r>
    <w:r w:rsidRPr="00CF0E8A">
      <w:rPr>
        <w:rFonts w:eastAsia="Calibri"/>
        <w:i/>
        <w:color w:val="FF0000"/>
        <w:lang w:bidi="it-IT"/>
      </w:rPr>
      <w:t xml:space="preserve">, </w:t>
    </w:r>
    <w:r w:rsidRPr="00CF0E8A">
      <w:rPr>
        <w:rFonts w:eastAsia="Calibri"/>
        <w:i/>
        <w:lang w:bidi="it-IT"/>
      </w:rPr>
      <w:t>per l’affidamento del “Servizio di cassa”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2D68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0C53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3F7FD1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06F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034D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6563-0D75-463B-9C0E-A6D259AD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2019-10-16T08:21:00Z</dcterms:modified>
</cp:coreProperties>
</file>