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right="238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</w:t>
      </w:r>
      <w:r w:rsidDel="00000000" w:rsidR="00000000" w:rsidRPr="00000000">
        <w:rPr>
          <w:b w:val="1"/>
          <w:rtl w:val="0"/>
        </w:rPr>
        <w:t xml:space="preserve">PROGRAMMAZIONE DELLE ATTIVITA’ FUNZIONALI ALL’INSEGNAMENTO</w:t>
      </w:r>
    </w:p>
    <w:p w:rsidR="00000000" w:rsidDel="00000000" w:rsidP="00000000" w:rsidRDefault="00000000" w:rsidRPr="00000000" w14:paraId="00000002">
      <w:pPr>
        <w:spacing w:line="237" w:lineRule="auto"/>
        <w:ind w:left="1100" w:right="24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PER L’ANNO SCOLASTICO 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14.399999999999999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-79"/>
        <w:jc w:val="center"/>
        <w:rPr/>
      </w:pPr>
      <w:bookmarkStart w:colFirst="0" w:colLast="0" w:name="_heading=h.edyak19ho3pv" w:id="0"/>
      <w:bookmarkEnd w:id="0"/>
      <w:r w:rsidDel="00000000" w:rsidR="00000000" w:rsidRPr="00000000">
        <w:rPr>
          <w:rtl w:val="0"/>
        </w:rPr>
        <w:t xml:space="preserve">(art.29 C.C.N.L. comparto scuola sottoscritto il 29 novembre 2007)</w:t>
      </w:r>
    </w:p>
    <w:p w:rsidR="00000000" w:rsidDel="00000000" w:rsidP="00000000" w:rsidRDefault="00000000" w:rsidRPr="00000000" w14:paraId="00000005">
      <w:pPr>
        <w:ind w:right="-79"/>
        <w:jc w:val="left"/>
        <w:rPr/>
      </w:pPr>
      <w:bookmarkStart w:colFirst="0" w:colLast="0" w:name="_heading=h.of7xgdp8cwhp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38" w:lineRule="auto"/>
        <w:ind w:left="120" w:right="0" w:firstLine="0"/>
        <w:rPr/>
      </w:pPr>
      <w:r w:rsidDel="00000000" w:rsidR="00000000" w:rsidRPr="00000000">
        <w:rPr>
          <w:rtl w:val="0"/>
        </w:rPr>
        <w:t xml:space="preserve">Prof.</w:t>
      </w:r>
    </w:p>
    <w:p w:rsidR="00000000" w:rsidDel="00000000" w:rsidP="00000000" w:rsidRDefault="00000000" w:rsidRPr="00000000" w14:paraId="00000007">
      <w:pPr>
        <w:spacing w:line="236" w:lineRule="auto"/>
        <w:ind w:left="120" w:right="0" w:firstLine="0"/>
        <w:rPr>
          <w:b w:val="1"/>
        </w:rPr>
      </w:pPr>
      <w:r w:rsidDel="00000000" w:rsidR="00000000" w:rsidRPr="00000000">
        <w:rPr>
          <w:rtl w:val="0"/>
        </w:rPr>
        <w:t xml:space="preserve">Docente con rapporto di lavoro a tempo indeterminato presso I.C. CODIGORO per L’insegnamento di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36" w:lineRule="auto"/>
        <w:ind w:left="120" w:righ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09">
      <w:pPr>
        <w:spacing w:line="233" w:lineRule="auto"/>
        <w:ind w:left="1418" w:right="0" w:hanging="1258"/>
        <w:rPr/>
      </w:pPr>
      <w:r w:rsidDel="00000000" w:rsidR="00000000" w:rsidRPr="00000000">
        <w:rPr>
          <w:rtl w:val="0"/>
        </w:rPr>
        <w:t xml:space="preserve">n° </w:t>
      </w:r>
      <w:r w:rsidDel="00000000" w:rsidR="00000000" w:rsidRPr="00000000">
        <w:rPr>
          <w:b w:val="1"/>
          <w:rtl w:val="0"/>
        </w:rPr>
        <w:t xml:space="preserve">__________</w:t>
      </w:r>
      <w:r w:rsidDel="00000000" w:rsidR="00000000" w:rsidRPr="00000000">
        <w:rPr>
          <w:rtl w:val="0"/>
        </w:rPr>
        <w:t xml:space="preserve">di insegnamento c/o I.C. CODIGORO e  n° </w:t>
      </w:r>
      <w:r w:rsidDel="00000000" w:rsidR="00000000" w:rsidRPr="00000000">
        <w:rPr>
          <w:b w:val="1"/>
          <w:rtl w:val="0"/>
        </w:rPr>
        <w:t xml:space="preserve">______</w:t>
      </w:r>
      <w:r w:rsidDel="00000000" w:rsidR="00000000" w:rsidRPr="00000000">
        <w:rPr>
          <w:rtl w:val="0"/>
        </w:rPr>
        <w:t xml:space="preserve"> ore di insegnamento c/o altre scuole</w:t>
      </w:r>
    </w:p>
    <w:p w:rsidR="00000000" w:rsidDel="00000000" w:rsidP="00000000" w:rsidRDefault="00000000" w:rsidRPr="00000000" w14:paraId="0000000A">
      <w:pPr>
        <w:spacing w:line="235" w:lineRule="auto"/>
        <w:ind w:right="0"/>
        <w:rPr/>
      </w:pPr>
      <w:r w:rsidDel="00000000" w:rsidR="00000000" w:rsidRPr="00000000">
        <w:rPr>
          <w:rtl w:val="0"/>
        </w:rPr>
        <w:t xml:space="preserve">Monte ore annuale da dedicare </w:t>
      </w:r>
      <w:r w:rsidDel="00000000" w:rsidR="00000000" w:rsidRPr="00000000">
        <w:rPr>
          <w:b w:val="1"/>
          <w:rtl w:val="0"/>
        </w:rPr>
        <w:t xml:space="preserve">presso I.C. CODIGORO</w:t>
      </w:r>
      <w:r w:rsidDel="00000000" w:rsidR="00000000" w:rsidRPr="00000000">
        <w:rPr>
          <w:rtl w:val="0"/>
        </w:rPr>
        <w:t xml:space="preserve"> alle attività funzionali all’insegnamento di carattere collegiale:</w:t>
      </w:r>
    </w:p>
    <w:p w:rsidR="00000000" w:rsidDel="00000000" w:rsidP="00000000" w:rsidRDefault="00000000" w:rsidRPr="00000000" w14:paraId="0000000B">
      <w:pPr>
        <w:spacing w:line="235" w:lineRule="auto"/>
        <w:ind w:left="1320" w:right="0" w:hanging="1201"/>
        <w:rPr/>
      </w:pPr>
      <w:r w:rsidDel="00000000" w:rsidR="00000000" w:rsidRPr="00000000">
        <w:rPr>
          <w:rtl w:val="0"/>
        </w:rPr>
        <w:t xml:space="preserve">n° ___ ore per le attività di cui al comma 3a dell’art.29 del C.C.N.L (collegi docenti, riunioni per materie, comunicazioni ai genitori degli esiti finali, ricevimenti collegiali generali dei genitori - massimo 40 ore)</w:t>
      </w:r>
    </w:p>
    <w:p w:rsidR="00000000" w:rsidDel="00000000" w:rsidP="00000000" w:rsidRDefault="00000000" w:rsidRPr="00000000" w14:paraId="0000000C">
      <w:pPr>
        <w:spacing w:line="233" w:lineRule="auto"/>
        <w:ind w:left="1320" w:right="0" w:hanging="1201"/>
        <w:rPr/>
      </w:pPr>
      <w:r w:rsidDel="00000000" w:rsidR="00000000" w:rsidRPr="00000000">
        <w:rPr>
          <w:rtl w:val="0"/>
        </w:rPr>
        <w:t xml:space="preserve">n° ___ore per le attività di cui al comma 3b dell’art. 29 del C.C.N.L(consigli di classe, compresi i c.d.c per alunni H obbligatori ed esclusi gli scrutini, massimo 40 ore)</w:t>
      </w:r>
    </w:p>
    <w:p w:rsidR="00000000" w:rsidDel="00000000" w:rsidP="00000000" w:rsidRDefault="00000000" w:rsidRPr="00000000" w14:paraId="0000000D">
      <w:pPr>
        <w:spacing w:after="120" w:before="12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 I C H I A R O</w:t>
      </w:r>
    </w:p>
    <w:p w:rsidR="00000000" w:rsidDel="00000000" w:rsidP="00000000" w:rsidRDefault="00000000" w:rsidRPr="00000000" w14:paraId="0000000E">
      <w:pPr>
        <w:ind w:left="120" w:firstLine="0"/>
        <w:rPr/>
      </w:pPr>
      <w:r w:rsidDel="00000000" w:rsidR="00000000" w:rsidRPr="00000000">
        <w:rPr>
          <w:rtl w:val="0"/>
        </w:rPr>
        <w:t xml:space="preserve">Pertanto che verranno dedicate:</w:t>
      </w:r>
    </w:p>
    <w:p w:rsidR="00000000" w:rsidDel="00000000" w:rsidP="00000000" w:rsidRDefault="00000000" w:rsidRPr="00000000" w14:paraId="0000000F">
      <w:pPr>
        <w:ind w:left="426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 per le attività di cui al comma 3a dell’art.29 del C.C.N.L:</w:t>
      </w:r>
    </w:p>
    <w:p w:rsidR="00000000" w:rsidDel="00000000" w:rsidP="00000000" w:rsidRDefault="00000000" w:rsidRPr="00000000" w14:paraId="00000010">
      <w:pPr>
        <w:ind w:left="12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Collegi Docenti</w:t>
      </w:r>
    </w:p>
    <w:tbl>
      <w:tblPr>
        <w:tblStyle w:val="Table1"/>
        <w:tblW w:w="9651.0" w:type="dxa"/>
        <w:jc w:val="left"/>
        <w:tblInd w:w="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4"/>
        <w:gridCol w:w="2411"/>
        <w:gridCol w:w="2414"/>
        <w:gridCol w:w="2412"/>
        <w:tblGridChange w:id="0">
          <w:tblGrid>
            <w:gridCol w:w="2414"/>
            <w:gridCol w:w="2411"/>
            <w:gridCol w:w="2414"/>
            <w:gridCol w:w="24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n. ore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n. 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b w:val="1"/>
                <w:i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u w:val="single"/>
                <w:rtl w:val="0"/>
              </w:rPr>
              <w:t xml:space="preserve">Lunedì 11 Maggio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b w:val="1"/>
                <w:i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u w:val="single"/>
                <w:rtl w:val="0"/>
              </w:rPr>
              <w:t xml:space="preserve">2 dalle 17:00 alle 19:00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0" w:lineRule="auto"/>
        <w:ind w:left="119" w:firstLine="0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12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12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12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12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12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12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12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Riunioni per materie/dipartimenti                                            Programmazione iniziale </w:t>
      </w:r>
    </w:p>
    <w:tbl>
      <w:tblPr>
        <w:tblStyle w:val="Table2"/>
        <w:tblW w:w="9651.0" w:type="dxa"/>
        <w:jc w:val="left"/>
        <w:tblInd w:w="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4"/>
        <w:gridCol w:w="2411"/>
        <w:gridCol w:w="2414"/>
        <w:gridCol w:w="2412"/>
        <w:tblGridChange w:id="0">
          <w:tblGrid>
            <w:gridCol w:w="2414"/>
            <w:gridCol w:w="2411"/>
            <w:gridCol w:w="2414"/>
            <w:gridCol w:w="24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n. ore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n. 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12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12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12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Comunicazioni esiti finali e ricevimenti collegiali generali dei genitori</w:t>
      </w:r>
    </w:p>
    <w:tbl>
      <w:tblPr>
        <w:tblStyle w:val="Table3"/>
        <w:tblW w:w="9769.0" w:type="dxa"/>
        <w:jc w:val="left"/>
        <w:tblInd w:w="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69"/>
        <w:gridCol w:w="2469"/>
        <w:gridCol w:w="2847"/>
        <w:gridCol w:w="1984"/>
        <w:tblGridChange w:id="0">
          <w:tblGrid>
            <w:gridCol w:w="2469"/>
            <w:gridCol w:w="2469"/>
            <w:gridCol w:w="2847"/>
            <w:gridCol w:w="198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dalle ore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alle ore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n. 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b w:val="1"/>
                <w:i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u w:val="single"/>
                <w:rtl w:val="0"/>
              </w:rPr>
              <w:t xml:space="preserve">Da martedì 9 Dicembre </w:t>
            </w:r>
          </w:p>
          <w:p w:rsidR="00000000" w:rsidDel="00000000" w:rsidP="00000000" w:rsidRDefault="00000000" w:rsidRPr="00000000" w14:paraId="00000052">
            <w:pPr>
              <w:rPr>
                <w:b w:val="1"/>
                <w:i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u w:val="single"/>
                <w:rtl w:val="0"/>
              </w:rPr>
              <w:t xml:space="preserve">Colloqui generali con i genitori.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b w:val="1"/>
                <w:i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u w:val="single"/>
                <w:rtl w:val="0"/>
              </w:rPr>
              <w:t xml:space="preserve">Da mercoledì 8 Aprile </w:t>
            </w:r>
          </w:p>
          <w:p w:rsidR="00000000" w:rsidDel="00000000" w:rsidP="00000000" w:rsidRDefault="00000000" w:rsidRPr="00000000" w14:paraId="0000005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u w:val="single"/>
                <w:rtl w:val="0"/>
              </w:rPr>
              <w:t xml:space="preserve">Colloqui generali con i genitori.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6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6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Ricevimento individuale </w:t>
            </w:r>
          </w:p>
          <w:p w:rsidR="00000000" w:rsidDel="00000000" w:rsidP="00000000" w:rsidRDefault="00000000" w:rsidRPr="00000000" w14:paraId="0000006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Genitori (1h mensile da novembre a maggio)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Prima settimana di ogni mese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6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6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07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72">
            <w:pPr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totale ore art.29 comma 3a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 per le attività di cui al comma 3b dell’art. 29 del CCNL.:</w:t>
      </w:r>
    </w:p>
    <w:p w:rsidR="00000000" w:rsidDel="00000000" w:rsidP="00000000" w:rsidRDefault="00000000" w:rsidRPr="00000000" w14:paraId="00000077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Riunioni GLO :                                                                            es.      Assemblea con i genitori (iniziale e per elezione rappr.),  </w:t>
      </w:r>
    </w:p>
    <w:p w:rsidR="00000000" w:rsidDel="00000000" w:rsidP="00000000" w:rsidRDefault="00000000" w:rsidRPr="00000000" w14:paraId="00000078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ab/>
        <w:tab/>
        <w:tab/>
        <w:tab/>
        <w:tab/>
        <w:tab/>
        <w:t xml:space="preserve">         es.     Open Day e passaggio informaz. Con Scuola Primaria</w:t>
      </w:r>
    </w:p>
    <w:tbl>
      <w:tblPr>
        <w:tblStyle w:val="Table4"/>
        <w:tblW w:w="9651.0" w:type="dxa"/>
        <w:jc w:val="left"/>
        <w:tblInd w:w="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10"/>
        <w:gridCol w:w="1609"/>
        <w:gridCol w:w="1613"/>
        <w:gridCol w:w="1606"/>
        <w:gridCol w:w="1801"/>
        <w:gridCol w:w="1412"/>
        <w:tblGridChange w:id="0">
          <w:tblGrid>
            <w:gridCol w:w="1610"/>
            <w:gridCol w:w="1609"/>
            <w:gridCol w:w="1613"/>
            <w:gridCol w:w="1606"/>
            <w:gridCol w:w="1801"/>
            <w:gridCol w:w="14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classi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7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n. ore</w:t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7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classi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n. 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8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8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8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8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8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8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9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9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9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9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9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A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Consigli di Classe:</w:t>
      </w:r>
    </w:p>
    <w:tbl>
      <w:tblPr>
        <w:tblStyle w:val="Table5"/>
        <w:tblW w:w="9646.0" w:type="dxa"/>
        <w:jc w:val="left"/>
        <w:tblInd w:w="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09"/>
        <w:gridCol w:w="1610"/>
        <w:gridCol w:w="1604"/>
        <w:gridCol w:w="1608"/>
        <w:gridCol w:w="1610"/>
        <w:gridCol w:w="1605"/>
        <w:tblGridChange w:id="0">
          <w:tblGrid>
            <w:gridCol w:w="1609"/>
            <w:gridCol w:w="1610"/>
            <w:gridCol w:w="1604"/>
            <w:gridCol w:w="1608"/>
            <w:gridCol w:w="1610"/>
            <w:gridCol w:w="16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classi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A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n. ore</w:t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A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classi</w:t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n. 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rPr>
                <w:b w:val="1"/>
                <w:i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u w:val="single"/>
                <w:rtl w:val="0"/>
              </w:rPr>
              <w:t xml:space="preserve">Consigli di classe Mese di Gennaio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A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A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u w:val="single"/>
                <w:rtl w:val="0"/>
              </w:rPr>
              <w:t xml:space="preserve">Consigli di classe Mese di Maggio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B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B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B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B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C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C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C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C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C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C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D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D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D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D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D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D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E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E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E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E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F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F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0FC">
            <w:pPr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FD">
            <w:pPr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totale ore art.29 comma 3b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F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ind w:left="12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line="238" w:lineRule="auto"/>
        <w:ind w:right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CODIGORO,____________________</w:t>
        <w:tab/>
        <w:tab/>
        <w:tab/>
        <w:tab/>
        <w:tab/>
        <w:t xml:space="preserve">           in fede</w:t>
      </w:r>
    </w:p>
    <w:p w:rsidR="00000000" w:rsidDel="00000000" w:rsidP="00000000" w:rsidRDefault="00000000" w:rsidRPr="00000000" w14:paraId="00000103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04">
      <w:pPr>
        <w:spacing w:after="0" w:line="238" w:lineRule="auto"/>
        <w:ind w:right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0" w:line="238" w:lineRule="auto"/>
        <w:ind w:right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line="238" w:lineRule="auto"/>
        <w:ind w:right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NOTA BENE:</w:t>
      </w:r>
    </w:p>
    <w:p w:rsidR="00000000" w:rsidDel="00000000" w:rsidP="00000000" w:rsidRDefault="00000000" w:rsidRPr="00000000" w14:paraId="00000107">
      <w:pPr>
        <w:spacing w:after="0" w:line="238" w:lineRule="auto"/>
        <w:ind w:right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line="238" w:lineRule="auto"/>
        <w:ind w:right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(Un docente con meno di 18 o 24 o 25 ore di lezione programmerà la percentuale delle ore da dedicare alle attività funzionali. </w:t>
      </w:r>
    </w:p>
    <w:p w:rsidR="00000000" w:rsidDel="00000000" w:rsidP="00000000" w:rsidRDefault="00000000" w:rsidRPr="00000000" w14:paraId="00000109">
      <w:pPr>
        <w:spacing w:after="0" w:line="238" w:lineRule="auto"/>
        <w:ind w:right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Ad esempio 10 ore alla Secondaria I° grado 10:18 = X:40;</w:t>
      </w:r>
    </w:p>
    <w:p w:rsidR="00000000" w:rsidDel="00000000" w:rsidP="00000000" w:rsidRDefault="00000000" w:rsidRPr="00000000" w14:paraId="0000010A">
      <w:pPr>
        <w:spacing w:after="0" w:line="238" w:lineRule="auto"/>
        <w:ind w:right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0" w:line="238" w:lineRule="auto"/>
        <w:ind w:right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Ad esempio 10 ore alla Primaria 10:24= X:40; Ad esempio 10 ore all’ Infanzia 10:25= X:40.</w:t>
      </w:r>
    </w:p>
    <w:p w:rsidR="00000000" w:rsidDel="00000000" w:rsidP="00000000" w:rsidRDefault="00000000" w:rsidRPr="00000000" w14:paraId="0000010C">
      <w:pPr>
        <w:spacing w:after="0" w:line="238" w:lineRule="auto"/>
        <w:ind w:right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line="238" w:lineRule="auto"/>
        <w:ind w:right="0"/>
        <w:jc w:val="both"/>
        <w:rPr>
          <w:b w:val="1"/>
          <w:sz w:val="20"/>
          <w:szCs w:val="20"/>
        </w:rPr>
      </w:pPr>
      <w:bookmarkStart w:colFirst="0" w:colLast="0" w:name="_heading=h.iqmkqqy0mk44" w:id="2"/>
      <w:bookmarkEnd w:id="2"/>
      <w:r w:rsidDel="00000000" w:rsidR="00000000" w:rsidRPr="00000000">
        <w:rPr>
          <w:b w:val="1"/>
          <w:sz w:val="20"/>
          <w:szCs w:val="20"/>
          <w:rtl w:val="0"/>
        </w:rPr>
        <w:t xml:space="preserve"> Il docente quindi programmerà X ore per le attività del comma 3a e X ore per le attività del comma 3b.)</w:t>
      </w:r>
    </w:p>
    <w:p w:rsidR="00000000" w:rsidDel="00000000" w:rsidP="00000000" w:rsidRDefault="00000000" w:rsidRPr="00000000" w14:paraId="0000010E">
      <w:pPr>
        <w:spacing w:after="0" w:line="238" w:lineRule="auto"/>
        <w:ind w:right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line="238" w:lineRule="auto"/>
        <w:ind w:right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0" w:line="238" w:lineRule="auto"/>
        <w:ind w:right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0" w:line="238" w:lineRule="auto"/>
        <w:ind w:right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344" w:left="1134" w:right="991" w:header="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5">
    <w:pPr>
      <w:rPr>
        <w:rFonts w:ascii="Calibri" w:cs="Calibri" w:eastAsia="Calibri" w:hAnsi="Calibri"/>
        <w:color w:val="000000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6">
    <w:pPr>
      <w:spacing w:line="276" w:lineRule="auto"/>
      <w:jc w:val="center"/>
      <w:rPr>
        <w:rFonts w:ascii="Liberation Serif" w:cs="Liberation Serif" w:eastAsia="Liberation Serif" w:hAnsi="Liberation Serif"/>
        <w:highlight w:val="white"/>
      </w:rPr>
    </w:pPr>
    <w:r w:rsidDel="00000000" w:rsidR="00000000" w:rsidRPr="00000000">
      <w:rPr>
        <w:rFonts w:ascii="Liberation Serif" w:cs="Liberation Serif" w:eastAsia="Liberation Serif" w:hAnsi="Liberation Serif"/>
      </w:rPr>
      <w:drawing>
        <wp:inline distB="0" distT="0" distL="0" distR="0">
          <wp:extent cx="5734050" cy="381000"/>
          <wp:effectExtent b="0" l="0" r="0" t="0"/>
          <wp:docPr id="1417988286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4050" cy="381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323850</wp:posOffset>
          </wp:positionH>
          <wp:positionV relativeFrom="paragraph">
            <wp:posOffset>417195</wp:posOffset>
          </wp:positionV>
          <wp:extent cx="3238500" cy="337820"/>
          <wp:effectExtent b="0" l="0" r="0" t="0"/>
          <wp:wrapNone/>
          <wp:docPr id="141798828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38500" cy="3378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3548379</wp:posOffset>
          </wp:positionH>
          <wp:positionV relativeFrom="paragraph">
            <wp:posOffset>417195</wp:posOffset>
          </wp:positionV>
          <wp:extent cx="2219325" cy="314325"/>
          <wp:effectExtent b="0" l="0" r="0" t="0"/>
          <wp:wrapNone/>
          <wp:docPr descr="Immagine che contiene testo, Carattere, schermata, Blu elettrico&#10;&#10;Il contenuto generato dall'IA potrebbe non essere corretto." id="1417988285" name="image3.png"/>
          <a:graphic>
            <a:graphicData uri="http://schemas.openxmlformats.org/drawingml/2006/picture">
              <pic:pic>
                <pic:nvPicPr>
                  <pic:cNvPr descr="Immagine che contiene testo, Carattere, schermata, Blu elettrico&#10;&#10;Il contenuto generato dall'IA potrebbe non essere corretto."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19325" cy="3143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Liberation Serif" w:cs="Liberation Serif" w:eastAsia="Liberation Serif" w:hAnsi="Liberation Serif"/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8">
    <w:pPr>
      <w:spacing w:before="178" w:lineRule="auto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2860040</wp:posOffset>
          </wp:positionH>
          <wp:positionV relativeFrom="paragraph">
            <wp:posOffset>274955</wp:posOffset>
          </wp:positionV>
          <wp:extent cx="332105" cy="328930"/>
          <wp:effectExtent b="0" l="0" r="0" t="0"/>
          <wp:wrapTopAndBottom distB="0" distT="0"/>
          <wp:docPr descr="Immagine che contiene schizzo, disegno, simbolo, clipart&#10;&#10;Il contenuto generato dall'IA potrebbe non essere corretto." id="1417988284" name="image2.png"/>
          <a:graphic>
            <a:graphicData uri="http://schemas.openxmlformats.org/drawingml/2006/picture">
              <pic:pic>
                <pic:nvPicPr>
                  <pic:cNvPr descr="Immagine che contiene schizzo, disegno, simbolo, clipart&#10;&#10;Il contenuto generato dall'IA potrebbe non essere corretto." id="0" name="image2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2105" cy="3289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19">
    <w:pPr>
      <w:spacing w:before="7" w:lineRule="auto"/>
      <w:rPr>
        <w:rFonts w:ascii="Arial" w:cs="Arial" w:eastAsia="Arial" w:hAnsi="Arial"/>
        <w:b w:val="1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A">
    <w:pPr>
      <w:spacing w:after="0" w:lineRule="auto"/>
      <w:ind w:left="139" w:right="8" w:firstLine="0"/>
      <w:jc w:val="center"/>
      <w:rPr>
        <w:rFonts w:ascii="Arial" w:cs="Arial" w:eastAsia="Arial" w:hAnsi="Arial"/>
        <w:b w:val="1"/>
        <w:i w:val="1"/>
        <w:sz w:val="32"/>
        <w:szCs w:val="32"/>
      </w:rPr>
    </w:pPr>
    <w:r w:rsidDel="00000000" w:rsidR="00000000" w:rsidRPr="00000000">
      <w:rPr>
        <w:rFonts w:ascii="Arial" w:cs="Arial" w:eastAsia="Arial" w:hAnsi="Arial"/>
        <w:b w:val="1"/>
        <w:i w:val="1"/>
        <w:sz w:val="32"/>
        <w:szCs w:val="32"/>
        <w:rtl w:val="0"/>
      </w:rPr>
      <w:t xml:space="preserve">Istituto Comprensivo Statale di Codigoro</w:t>
    </w:r>
  </w:p>
  <w:p w:rsidR="00000000" w:rsidDel="00000000" w:rsidP="00000000" w:rsidRDefault="00000000" w:rsidRPr="00000000" w14:paraId="0000011B">
    <w:pPr>
      <w:spacing w:after="0" w:lineRule="auto"/>
      <w:ind w:left="139" w:right="1" w:firstLine="0"/>
      <w:jc w:val="center"/>
      <w:rPr>
        <w:b w:val="1"/>
        <w:i w:val="1"/>
        <w:sz w:val="18"/>
        <w:szCs w:val="18"/>
      </w:rPr>
    </w:pPr>
    <w:r w:rsidDel="00000000" w:rsidR="00000000" w:rsidRPr="00000000">
      <w:rPr>
        <w:b w:val="1"/>
        <w:i w:val="1"/>
        <w:sz w:val="18"/>
        <w:szCs w:val="18"/>
        <w:rtl w:val="0"/>
      </w:rPr>
      <w:t xml:space="preserve">Scuola dell’Infanzia – Primaria – Secondaria di I grado</w:t>
    </w:r>
  </w:p>
  <w:p w:rsidR="00000000" w:rsidDel="00000000" w:rsidP="00000000" w:rsidRDefault="00000000" w:rsidRPr="00000000" w14:paraId="0000011C">
    <w:pPr>
      <w:spacing w:after="0" w:line="219" w:lineRule="auto"/>
      <w:ind w:left="139" w:firstLine="0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Codice Meccanografico: FEIC815007 – Codice Fiscale: 91016040387</w:t>
    </w:r>
  </w:p>
  <w:p w:rsidR="00000000" w:rsidDel="00000000" w:rsidP="00000000" w:rsidRDefault="00000000" w:rsidRPr="00000000" w14:paraId="0000011D">
    <w:pPr>
      <w:spacing w:after="0" w:line="219" w:lineRule="auto"/>
      <w:ind w:left="139" w:right="4" w:firstLine="0"/>
      <w:jc w:val="center"/>
      <w:rPr>
        <w:b w:val="1"/>
        <w:sz w:val="18"/>
        <w:szCs w:val="18"/>
      </w:rPr>
    </w:pPr>
    <w:r w:rsidDel="00000000" w:rsidR="00000000" w:rsidRPr="00000000">
      <w:rPr>
        <w:b w:val="1"/>
        <w:sz w:val="18"/>
        <w:szCs w:val="18"/>
        <w:rtl w:val="0"/>
      </w:rPr>
      <w:t xml:space="preserve">Sede Istituto e Uffici di Segreteria: Via Massarenti,1 – Tel. 0533/710427-Fax 0533/716000</w:t>
    </w:r>
  </w:p>
  <w:p w:rsidR="00000000" w:rsidDel="00000000" w:rsidP="00000000" w:rsidRDefault="00000000" w:rsidRPr="00000000" w14:paraId="000001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e-mail: </w:t>
    </w:r>
    <w:hyperlink r:id="rId5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feic815007@istruzione.it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- </w:t>
    </w:r>
    <w:hyperlink r:id="rId6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feic815007@pec.istruzione.it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br w:type="textWrapping"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B91155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B91155"/>
  </w:style>
  <w:style w:type="paragraph" w:styleId="Pidipagina">
    <w:name w:val="footer"/>
    <w:basedOn w:val="Normale"/>
    <w:link w:val="PidipaginaCarattere"/>
    <w:uiPriority w:val="99"/>
    <w:unhideWhenUsed w:val="1"/>
    <w:rsid w:val="00B91155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1155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DE6FD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DE6FD0"/>
    <w:rPr>
      <w:rFonts w:ascii="Tahoma" w:cs="Tahoma" w:hAnsi="Tahoma"/>
      <w:sz w:val="16"/>
      <w:szCs w:val="16"/>
    </w:rPr>
  </w:style>
  <w:style w:type="paragraph" w:styleId="Corpotesto">
    <w:name w:val="Body Text"/>
    <w:basedOn w:val="Normale"/>
    <w:link w:val="CorpotestoCarattere"/>
    <w:unhideWhenUsed w:val="1"/>
    <w:rsid w:val="00D56EB1"/>
    <w:pPr>
      <w:spacing w:after="0" w:line="240" w:lineRule="auto"/>
      <w:jc w:val="both"/>
    </w:pPr>
    <w:rPr>
      <w:rFonts w:ascii="Arial" w:cs="Arial" w:eastAsia="Times New Roman" w:hAnsi="Arial"/>
      <w:sz w:val="24"/>
      <w:szCs w:val="20"/>
      <w:lang w:eastAsia="it-IT"/>
    </w:rPr>
  </w:style>
  <w:style w:type="character" w:styleId="CorpotestoCarattere" w:customStyle="1">
    <w:name w:val="Corpo testo Carattere"/>
    <w:basedOn w:val="Carpredefinitoparagrafo"/>
    <w:link w:val="Corpotesto"/>
    <w:rsid w:val="00D56EB1"/>
    <w:rPr>
      <w:rFonts w:ascii="Arial" w:cs="Arial" w:eastAsia="Times New Roman" w:hAnsi="Arial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 w:val="1"/>
    <w:rsid w:val="00846D3C"/>
    <w:pPr>
      <w:spacing w:after="200" w:line="276" w:lineRule="auto"/>
      <w:ind w:left="720"/>
      <w:contextualSpacing w:val="1"/>
    </w:pPr>
  </w:style>
  <w:style w:type="paragraph" w:styleId="TableParagraph" w:customStyle="1">
    <w:name w:val="Table Paragraph"/>
    <w:basedOn w:val="Normale"/>
    <w:uiPriority w:val="1"/>
    <w:qFormat w:val="1"/>
    <w:rsid w:val="007A4D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 w:eastAsiaTheme="minorEastAsia"/>
      <w:sz w:val="24"/>
      <w:szCs w:val="24"/>
      <w:lang w:eastAsia="it-IT"/>
    </w:rPr>
  </w:style>
  <w:style w:type="paragraph" w:styleId="Default" w:customStyle="1">
    <w:name w:val="Default"/>
    <w:rsid w:val="005C5556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FB2252"/>
    <w:pPr>
      <w:spacing w:after="0" w:line="240" w:lineRule="auto"/>
    </w:pPr>
    <w:rPr>
      <w:rFonts w:cs="Calibri" w:eastAsia="Times New Roman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Collegamentoipertestuale">
    <w:name w:val="Hyperlink"/>
    <w:basedOn w:val="Carpredefinitoparagrafo"/>
    <w:uiPriority w:val="99"/>
    <w:unhideWhenUsed w:val="1"/>
    <w:rsid w:val="00654FEA"/>
    <w:rPr>
      <w:color w:val="0563c1" w:themeColor="hyperlink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 w:val="1"/>
    <w:unhideWhenUsed w:val="1"/>
    <w:rsid w:val="00AD35FC"/>
    <w:pPr>
      <w:spacing w:after="0" w:line="240" w:lineRule="auto"/>
    </w:pPr>
    <w:rPr>
      <w:sz w:val="20"/>
      <w:szCs w:val="20"/>
    </w:rPr>
  </w:style>
  <w:style w:type="character" w:styleId="TestonotadichiusuraCarattere" w:customStyle="1">
    <w:name w:val="Testo nota di chiusura Carattere"/>
    <w:basedOn w:val="Carpredefinitoparagrafo"/>
    <w:link w:val="Testonotadichiusura"/>
    <w:uiPriority w:val="99"/>
    <w:semiHidden w:val="1"/>
    <w:rsid w:val="00AD35FC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 w:val="1"/>
    <w:unhideWhenUsed w:val="1"/>
    <w:rsid w:val="00AD35FC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Relationship Id="rId3" Type="http://schemas.openxmlformats.org/officeDocument/2006/relationships/image" Target="media/image3.png"/><Relationship Id="rId4" Type="http://schemas.openxmlformats.org/officeDocument/2006/relationships/image" Target="media/image2.png"/><Relationship Id="rId5" Type="http://schemas.openxmlformats.org/officeDocument/2006/relationships/hyperlink" Target="mailto:feic815007@istruzione.it" TargetMode="External"/><Relationship Id="rId6" Type="http://schemas.openxmlformats.org/officeDocument/2006/relationships/hyperlink" Target="mailto:feic815007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xOWvpvRtTTXlBw7Ghd1d0T6DDw==">CgMxLjAyDmguZWR5YWsxOWhvM3B2Mg5oLm9mN3hnZHA4Y3docDIOaC5pcW1rcXF5MG1rNDQ4AHIhMVd1TVNNdUpvODhOYXlMbXYxYjRjUXIwcXEwLUdwaDBW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2025-10-20T11:54:00Z</dcterms:created>
  <dc:creator>Francesca De Simone</dc:creator>
</cp:coreProperties>
</file>