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F1" w:rsidRDefault="005A305D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82abaf9eea47a"/>
      <w:bookmarkStart w:id="2" w:name="preview_contcfc6b46bf26de"/>
      <w:bookmarkStart w:id="3" w:name="_GoBack"/>
      <w:bookmarkEnd w:id="0"/>
      <w:bookmarkEnd w:id="1"/>
      <w:bookmarkEnd w:id="2"/>
      <w:bookmarkEnd w:id="3"/>
      <w:r>
        <w:rPr>
          <w:shd w:val="clear" w:color="auto" w:fill="FFFFFF"/>
        </w:rPr>
        <w:t>ALLEGATO C) “Dichiarazione di Insussistenza Cause Incompatibilità”</w:t>
      </w:r>
    </w:p>
    <w:p w:rsidR="00686BF1" w:rsidRDefault="005A305D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Dichiarazione di Insussistenza Cause Incompatibilità per la Procedura di Selezione di Docenti interni - Avviso di Selezione di Docenti interni all’Istituto Scolastico “</w:t>
      </w:r>
      <w:bookmarkStart w:id="4" w:name="x_682218674698813441"/>
      <w:bookmarkEnd w:id="4"/>
      <w:r>
        <w:rPr>
          <w:rStyle w:val="StrongEmphasis"/>
          <w:shd w:val="clear" w:color="auto" w:fill="FFFFFF"/>
        </w:rPr>
        <w:t xml:space="preserve">Istituto </w:t>
      </w:r>
      <w:r>
        <w:rPr>
          <w:rStyle w:val="StrongEmphasis"/>
          <w:shd w:val="clear" w:color="auto" w:fill="FFFFFF"/>
        </w:rPr>
        <w:t>Comprensivo di Comacchio</w:t>
      </w:r>
      <w:r>
        <w:rPr>
          <w:rStyle w:val="StrongEmphasis"/>
          <w:color w:val="000000"/>
          <w:shd w:val="clear" w:color="auto" w:fill="FFFFFF"/>
        </w:rPr>
        <w:t>” </w:t>
      </w:r>
      <w:r>
        <w:rPr>
          <w:rStyle w:val="StrongEmphasis"/>
          <w:color w:val="000000"/>
          <w:shd w:val="clear" w:color="auto" w:fill="FFFFFF"/>
        </w:rPr>
        <w:t xml:space="preserve">cui conferire l’incarico di </w:t>
      </w:r>
      <w:bookmarkStart w:id="5" w:name="x_966935990016933889"/>
      <w:bookmarkEnd w:id="5"/>
      <w:r>
        <w:rPr>
          <w:rStyle w:val="StrongEmphasis"/>
          <w:shd w:val="clear" w:color="auto" w:fill="FFFFFF"/>
        </w:rPr>
        <w:t>Figura aggiuntiva di Progetto per la realizzazione dei Moduli formativi di integrazione e potenziamento delle competenze di base rientranti nell’ambito delle “Azioni di integrazione e potenziamento dell</w:t>
      </w:r>
      <w:r>
        <w:rPr>
          <w:rStyle w:val="StrongEmphasis"/>
          <w:shd w:val="clear" w:color="auto" w:fill="FFFFFF"/>
        </w:rPr>
        <w:t>e aree disciplinari di base con particolare riferimento al I e al II ciclo - Sotto-azione 10.2.2A” di cui al Decreto del Ministro dell’Istruzione n. 176 del 30 agosto 2023 - prot. n. </w:t>
      </w:r>
      <w:bookmarkStart w:id="6" w:name="x_712443113221324801"/>
      <w:bookmarkEnd w:id="6"/>
      <w:r>
        <w:rPr>
          <w:rStyle w:val="StrongEmphasis"/>
          <w:shd w:val="clear" w:color="auto" w:fill="FFFFFF"/>
        </w:rPr>
        <w:t>1753 del 19/02/2025</w:t>
      </w:r>
    </w:p>
    <w:p w:rsidR="00686BF1" w:rsidRDefault="005A305D">
      <w:pPr>
        <w:pStyle w:val="Corpotesto"/>
        <w:spacing w:after="0"/>
        <w:ind w:left="567" w:right="567"/>
        <w:jc w:val="both"/>
      </w:pPr>
      <w:bookmarkStart w:id="7" w:name="parent_element0c89f807c67f6"/>
      <w:bookmarkStart w:id="8" w:name="preview_cont9393070912aae"/>
      <w:bookmarkEnd w:id="7"/>
      <w:bookmarkEnd w:id="8"/>
      <w:r>
        <w:rPr>
          <w:rStyle w:val="Enfasicorsivo"/>
          <w:shd w:val="clear" w:color="auto" w:fill="FFFFFF"/>
        </w:rPr>
        <w:br/>
      </w:r>
      <w:bookmarkStart w:id="9" w:name="x_682218676229406721"/>
      <w:bookmarkEnd w:id="9"/>
      <w:r>
        <w:rPr>
          <w:rStyle w:val="Enfasicorsivo"/>
          <w:shd w:val="clear" w:color="auto" w:fill="FFFFFF"/>
        </w:rPr>
        <w:t>"Agenda Nord" - Interventi integrati di riduzione de</w:t>
      </w:r>
      <w:r>
        <w:rPr>
          <w:rStyle w:val="Enfasicorsivo"/>
          <w:shd w:val="clear" w:color="auto" w:fill="FFFFFF"/>
        </w:rPr>
        <w:t>ll’abbandono scolastico e per il potenziamento delle competenze nelle istituzioni scolastiche delle regioni del Centro-Nord, nell’ambito del Programma Nazionale “PN Scuola e competenze 2021-2027”, in attuazione del regolamento (UE) 2021/1060 e del Programm</w:t>
      </w:r>
      <w:r>
        <w:rPr>
          <w:rStyle w:val="Enfasicorsivo"/>
          <w:shd w:val="clear" w:color="auto" w:fill="FFFFFF"/>
        </w:rPr>
        <w:t>a operativo complementare “Per la Scuola”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10" w:name="x_682218676170391553"/>
      <w:bookmarkEnd w:id="10"/>
      <w:r>
        <w:rPr>
          <w:rStyle w:val="Enfasicorsivo"/>
          <w:shd w:val="clear" w:color="auto" w:fill="FFFFFF"/>
        </w:rPr>
        <w:t>ESO4.6.A1.B-FSEPNEM-2024-151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>dal titolo “</w:t>
      </w:r>
      <w:bookmarkStart w:id="11" w:name="x_682218676201717761"/>
      <w:bookmarkEnd w:id="11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2" w:name="x_682218675259473921"/>
      <w:bookmarkEnd w:id="12"/>
      <w:r>
        <w:rPr>
          <w:rStyle w:val="Enfasicorsivo"/>
          <w:shd w:val="clear" w:color="auto" w:fill="FFFFFF"/>
        </w:rPr>
        <w:t>D54D24007090007</w:t>
      </w:r>
    </w:p>
    <w:p w:rsidR="00686BF1" w:rsidRDefault="005A305D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184bd12cd3834"/>
      <w:bookmarkStart w:id="14" w:name="preview_contc01fc53894b0a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 sottoscritto/a ________________________________ nato/a a ________________________________ (_____) il</w:t>
      </w:r>
      <w:r>
        <w:rPr>
          <w:color w:val="000000"/>
          <w:shd w:val="clear" w:color="auto" w:fill="FFFFFF"/>
        </w:rPr>
        <w:t xml:space="preserve"> ___ - ___ - ______ in servizio nell’a.s. </w:t>
      </w:r>
      <w:bookmarkStart w:id="15" w:name="x_706010978209857537"/>
      <w:bookmarkEnd w:id="15"/>
      <w:r>
        <w:rPr>
          <w:shd w:val="clear" w:color="auto" w:fill="FFFFFF"/>
        </w:rPr>
        <w:t>2024/25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presso codesto Istituto in qualità di ________________________________ ,</w:t>
      </w:r>
    </w:p>
    <w:p w:rsidR="00686BF1" w:rsidRDefault="005A305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686BF1" w:rsidRDefault="005A305D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>delle sanzioni penali richiamate dall’art. 76 del D.P.R. 28/12/2000 N. 445, in caso di dichiarazioni mendaci e della de</w:t>
      </w:r>
      <w:r>
        <w:rPr>
          <w:shd w:val="clear" w:color="auto" w:fill="FFFFFF"/>
        </w:rPr>
        <w:t>cadenza dei benefici eventualmente conseguenti al provvedimento emanato sulla base di dichiarazioni non veritiere, di cui all’art. 75 del D.P.R. 28/12/2000 n. 445 ai sensi e per gli effetti dell’art. 47 del citato D.P.R. 445/2000, sotto la propria responsa</w:t>
      </w:r>
      <w:r>
        <w:rPr>
          <w:shd w:val="clear" w:color="auto" w:fill="FFFFFF"/>
        </w:rPr>
        <w:t>bilità</w:t>
      </w:r>
    </w:p>
    <w:p w:rsidR="00686BF1" w:rsidRDefault="005A305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sensi di quanto previsto dal D.Lgs. n. 39/2013 e dall’art. 53, del D.Lgs. n. 165/2001; 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ovvero, nel caso in cui sussistano situazioni di incompatibilità, che le stesse sono le seguenti: 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</w:t>
      </w:r>
      <w:r>
        <w:rPr>
          <w:color w:val="000000"/>
          <w:shd w:val="clear" w:color="auto" w:fill="FFFFFF"/>
        </w:rPr>
        <w:t xml:space="preserve"> di conflitto di interessi, anche potenziale, ai sensi dell’art. 53, comma 14, del d.lgs. n. 165/2001, che possano interferire con l’esercizio dell’incarico;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che, ai sensi del combinato disposto agli artt. 2 e 7 del D.P.R. 16 Aprile 2013 n. 62, l’esercizio</w:t>
      </w:r>
      <w:r>
        <w:rPr>
          <w:color w:val="000000"/>
          <w:shd w:val="clear" w:color="auto" w:fill="FFFFFF"/>
        </w:rPr>
        <w:t xml:space="preserve"> dell’incarico non coinvolge, direttamente o indirettamente,   interessi finanziari, economicI o altri interessi personali propri o interessi di parenti, affini entro il secondo grado, del coniuge o di conviventi, oppure di persone con le quali abbia rappo</w:t>
      </w:r>
      <w:r>
        <w:rPr>
          <w:color w:val="000000"/>
          <w:shd w:val="clear" w:color="auto" w:fill="FFFFFF"/>
        </w:rPr>
        <w:t xml:space="preserve">rti di frequentazione abituale, né interessi di soggetti od organizzazioni con cui </w:t>
      </w:r>
      <w:r>
        <w:rPr>
          <w:color w:val="000000"/>
          <w:shd w:val="clear" w:color="auto" w:fill="FFFFFF"/>
        </w:rPr>
        <w:lastRenderedPageBreak/>
        <w:t>egli o il coniuge abbia causa pendente o grave inimicizia o rapporti di credito o debito significativi o interessi di soggetti od organizzazioni di cui sia tutore, curatore,</w:t>
      </w:r>
      <w:r>
        <w:rPr>
          <w:color w:val="000000"/>
          <w:shd w:val="clear" w:color="auto" w:fill="FFFFFF"/>
        </w:rPr>
        <w:t xml:space="preserve"> procuratore o agente, titolare effettivo, ovvero di enti, associazioni anche non riconosciute, comitati, società o stabilimenti di cui sia amministratore o gerente o dirigente;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piena cognizione del D.M. 26 aprile 2022, n. 105, recante il Cod</w:t>
      </w:r>
      <w:r>
        <w:rPr>
          <w:color w:val="000000"/>
          <w:shd w:val="clear" w:color="auto" w:fill="FFFFFF"/>
        </w:rPr>
        <w:t>ice di Comportamento dei dipendenti del Ministero dell’istruzione e del merito;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essere a conoscenza che l’incarico in oggetto potrà essere revocato, in qualsiasi momento, qualora l’Amministrazione scolastica dovesse accertare la sussistenza, originaria </w:t>
      </w:r>
      <w:r>
        <w:rPr>
          <w:color w:val="000000"/>
          <w:shd w:val="clear" w:color="auto" w:fill="FFFFFF"/>
        </w:rPr>
        <w:t>o sopravvenuta, di una situazione di conflitto di interesse non diversamente risolvibile;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a conoscenza che l’incarico potrà essere revocato, in qualsiasi momento, qualora l’Amministrazione scolastica verifichi il mancato possesso, originario o so</w:t>
      </w:r>
      <w:r>
        <w:rPr>
          <w:color w:val="000000"/>
          <w:shd w:val="clear" w:color="auto" w:fill="FFFFFF"/>
        </w:rPr>
        <w:t>pravvenuto, dei requisiti e/o dei titoli dichiarati dal soggetto, ovvero nel caso in cui le verifiche sulle informazioni dichiarate risultassero negative, ferme le sanzioni previste dalla normativa vigente in caso di falsa dichiarazione; 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impegnarsi a c</w:t>
      </w:r>
      <w:r>
        <w:rPr>
          <w:color w:val="000000"/>
          <w:shd w:val="clear" w:color="auto" w:fill="FFFFFF"/>
        </w:rPr>
        <w:t>omunicare tempestivamente all’Istituzione scolastica conferente eventuali variazioni che dovessero intervenire nel corso dello svolgimento dell’incarico;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impegnarsi altresì a comunicare all’Istituzione scolastica qualsiasi altra circostanza sopravvenuta</w:t>
      </w:r>
      <w:r>
        <w:rPr>
          <w:color w:val="000000"/>
          <w:shd w:val="clear" w:color="auto" w:fill="FFFFFF"/>
        </w:rPr>
        <w:t xml:space="preserve"> di carattere ostativo rispetto all’espletamento dell’incarico;</w:t>
      </w:r>
    </w:p>
    <w:p w:rsidR="00686BF1" w:rsidRDefault="005A305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stato informato/a, ai sensi dell’art. 13 del Regolamento (UE) 2016/679 del Parlamento europeo e del Consiglio del 27 aprile 2016 e del decreto legislativo 30 giugno 2003, n. 196, cir</w:t>
      </w:r>
      <w:r>
        <w:rPr>
          <w:color w:val="000000"/>
          <w:shd w:val="clear" w:color="auto" w:fill="FFFFFF"/>
        </w:rPr>
        <w:t>ca il trattamento dei dati personali raccolti e, in particolare, che tali dati saranno trattati, anche con strumenti informatici, esclusivamente per le finalità per le quali le presenti dichiarazioni vengono rese.</w:t>
      </w:r>
    </w:p>
    <w:p w:rsidR="00686BF1" w:rsidRDefault="005A305D">
      <w:pPr>
        <w:pStyle w:val="Corpotesto"/>
        <w:spacing w:after="0"/>
        <w:ind w:left="567" w:right="567"/>
        <w:rPr>
          <w:shd w:val="clear" w:color="auto" w:fill="FFFFFF"/>
        </w:rPr>
      </w:pPr>
      <w:bookmarkStart w:id="16" w:name="parent_element2904747b8cae6"/>
      <w:bookmarkStart w:id="17" w:name="preview_cont8dc16fbc9b08f"/>
      <w:bookmarkEnd w:id="16"/>
      <w:bookmarkEnd w:id="17"/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</w:t>
      </w:r>
      <w:r>
        <w:rPr>
          <w:shd w:val="clear" w:color="auto" w:fill="FFFFFF"/>
        </w:rPr>
        <w:t>___</w:t>
      </w:r>
    </w:p>
    <w:p w:rsidR="00686BF1" w:rsidRDefault="005A305D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86BF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B22"/>
    <w:multiLevelType w:val="multilevel"/>
    <w:tmpl w:val="BFA23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123BB4"/>
    <w:multiLevelType w:val="multilevel"/>
    <w:tmpl w:val="318C56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1"/>
    <w:rsid w:val="005A305D"/>
    <w:rsid w:val="006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765B-DCBF-4B8F-899C-85B042FC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2025-02-19T14:48:00Z</dcterms:created>
  <dcterms:modified xsi:type="dcterms:W3CDTF">2025-02-19T14:48:00Z</dcterms:modified>
  <dc:language>en-US</dc:language>
</cp:coreProperties>
</file>