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b w:val="1"/>
          <w:highlight w:val="white"/>
          <w:rtl w:val="0"/>
        </w:rPr>
        <w:t xml:space="preserve">”, finanziato dall’Unione europea –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Next Generation EU</w:t>
      </w:r>
      <w:r w:rsidDel="00000000" w:rsidR="00000000" w:rsidRPr="00000000">
        <w:rPr>
          <w:b w:val="1"/>
          <w:highlight w:val="white"/>
          <w:rtl w:val="0"/>
        </w:rPr>
        <w:t xml:space="preserve"> – “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Azione 2: Next generation labs - Laboratori per le professioni digitali del futuro</w:t>
      </w:r>
      <w:r w:rsidDel="00000000" w:rsidR="00000000" w:rsidRPr="00000000">
        <w:rPr>
          <w:b w:val="1"/>
          <w:highlight w:val="white"/>
          <w:rtl w:val="0"/>
        </w:rPr>
        <w:t xml:space="preserve">”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Codice M4C1I3.2-2022-962-P-24777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="240" w:lineRule="auto"/>
        <w:ind w:left="2"/>
        <w:jc w:val="both"/>
        <w:rPr>
          <w:b w:val="1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Titolo del Progetto </w:t>
      </w:r>
      <w:r w:rsidDel="00000000" w:rsidR="00000000" w:rsidRPr="00000000">
        <w:rPr>
          <w:b w:val="1"/>
          <w:highlight w:val="white"/>
          <w:rtl w:val="0"/>
        </w:rPr>
        <w:t xml:space="preserve">MILLE – MONTALCINI INNOVAZIONE LABORATORI LUOGHI EDUCATIVI</w:t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b w:val="1"/>
          <w:sz w:val="26"/>
          <w:szCs w:val="26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C.U.P. J94D23000210006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6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567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Istanza di partecipazione selezione personale 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6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 sottoscritto 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Nato a _________________________ Il___________________________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Email: ____________________________- cellulare_________________________                                      -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servizio presso l’ IIS “Rita Levi Montalcini” in qualità di 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6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" w:line="240" w:lineRule="auto"/>
        <w:ind w:left="2862" w:right="2288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Chiede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partecipare alla selezione per incarico di: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partecipare alla selezione per: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900"/>
        </w:tabs>
        <w:ind w:left="720" w:hanging="36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n. 1 incarico di collaboratore scolastico in</w:t>
      </w:r>
      <w:r w:rsidDel="00000000" w:rsidR="00000000" w:rsidRPr="00000000">
        <w:rPr>
          <w:highlight w:val="white"/>
          <w:rtl w:val="0"/>
        </w:rPr>
        <w:t xml:space="preserve"> possesso di idonei requisiti  per attività di supporto all’ allestimento degli ambienti scolastici,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 servizi di pulizia e vigilanza durante la realizzazione dei moduli previsti dal progetto.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900"/>
        </w:tabs>
        <w:ind w:left="720" w:hanging="36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n. 1 incarico di collaboratore scolastico in</w:t>
      </w:r>
      <w:r w:rsidDel="00000000" w:rsidR="00000000" w:rsidRPr="00000000">
        <w:rPr>
          <w:highlight w:val="white"/>
          <w:rtl w:val="0"/>
        </w:rPr>
        <w:t xml:space="preserve"> possesso di idonei requisiti  per attività di supporto all’ allestimento degli ambienti scolastici,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 servizi di pulizia e vigilanza durante la realizzazione dei moduli previsti dal progetto. </w:t>
      </w:r>
    </w:p>
    <w:p w:rsidR="00000000" w:rsidDel="00000000" w:rsidP="00000000" w:rsidRDefault="00000000" w:rsidRPr="00000000" w14:paraId="0000001D">
      <w:pPr>
        <w:spacing w:after="0" w:line="240" w:lineRule="auto"/>
        <w:ind w:left="10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9" w:line="240" w:lineRule="auto"/>
        <w:ind w:right="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Luogo e data ……………</w:t>
      </w:r>
      <w:r w:rsidDel="00000000" w:rsidR="00000000" w:rsidRPr="00000000">
        <w:rPr>
          <w:sz w:val="24"/>
          <w:szCs w:val="24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</w:t>
      </w:r>
      <w:r w:rsidDel="00000000" w:rsidR="00000000" w:rsidRPr="00000000">
        <w:rPr>
          <w:sz w:val="24"/>
          <w:szCs w:val="24"/>
          <w:rtl w:val="0"/>
        </w:rPr>
        <w:t xml:space="preserve">………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 (per esteso e leggibile) 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15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Informativa ex art. 13 D.Lgs. n.196/2003 e ex art. 13 del Regolamento Europeo 2016/679, per il trattamento dei dati personali dei dipendenti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6" w:line="240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Il/la sottoscritto/a _______________________________ con la presente, ai sensi degli articoli 13 e 23 del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54" w:line="240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D.Lgs. 196/2003 (di seguito indicato come “Codice Privacy”) e successive modificazioni ed integrazioni,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92" w:line="240" w:lineRule="auto"/>
        <w:ind w:right="1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AUTORIZZA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69" w:line="240" w:lineRule="auto"/>
        <w:ind w:left="10" w:right="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l’IIS RITA LEVI MONTALCINI 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                                                                        Firma 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 </w:t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47" w:line="240" w:lineRule="auto"/>
        <w:ind w:left="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34" w:line="240" w:lineRule="auto"/>
        <w:ind w:left="24" w:right="48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VALUTAZIONE PERSONALE INTERNO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sz w:val="23"/>
          <w:szCs w:val="23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COLLABORATORI SCOLASTICI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42" w:line="240" w:lineRule="auto"/>
        <w:ind w:left="14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 La Commissione di valutazione attribuirà un punteggio globale massimo di 100 punti, sommando il punteggio attribuito ai titoli culturali, professionali e di servizio dichiarati dai candidati e riportati dai medesimi nella sottostante tabella. La Commissione valuterà i titoli pertinenti al profilo richiesto tenendo unicamente conto di quanto dichiarato nel modello di candidatura. La Commissione procederà a valutare esclusivamente i titoli acquisiti, le esperienze professionali e i servizi già effettuati alla data di scadenza del presente Avviso.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1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scheda con i criteri valutabili dichiarati dai candidati </w:t>
      </w:r>
      <w:r w:rsidDel="00000000" w:rsidR="00000000" w:rsidRPr="00000000">
        <w:rPr>
          <w:b w:val="1"/>
          <w:sz w:val="23"/>
          <w:szCs w:val="23"/>
          <w:rtl w:val="0"/>
        </w:rPr>
        <w:t xml:space="preserve">COLLABORATORI SCOLASTICI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0" w:line="276" w:lineRule="auto"/>
        <w:ind w:right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4560"/>
        <w:gridCol w:w="990"/>
        <w:tblGridChange w:id="0">
          <w:tblGrid>
            <w:gridCol w:w="4080"/>
            <w:gridCol w:w="4560"/>
            <w:gridCol w:w="990"/>
          </w:tblGrid>
        </w:tblGridChange>
      </w:tblGrid>
      <w:tr>
        <w:trPr>
          <w:cantSplit w:val="0"/>
          <w:trHeight w:val="600.7519531249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Tabella di valutazione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Valutazione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punti        </w:t>
              <w:tab/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Anzianità di servizio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Massimo 40 punti:  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 punti per ogni anno di anzianità di servizio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Precedenti incarichi in progetti finanziati con fondi europei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Massimo 30 punti: 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 punti per ogni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Titolo di accesso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Massimo 30 punti: </w:t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ind w:right="130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Diploma di maturità 30</w:t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ind w:right="130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Diploma di qualifica 20 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ind w:right="78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Diploma scuola media inferiore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right="60"/>
              <w:jc w:val="righ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Totale punti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59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Data__________________ </w:t>
        <w:tab/>
        <w:t xml:space="preserve"> </w:t>
        <w:tab/>
        <w:t xml:space="preserve"> FIRMA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 </w:t>
        <w:tab/>
        <w:t xml:space="preserve">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Allega la seguente documentazione: </w:t>
      </w:r>
    </w:p>
    <w:p w:rsidR="00000000" w:rsidDel="00000000" w:rsidP="00000000" w:rsidRDefault="00000000" w:rsidRPr="00000000" w14:paraId="00000048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1. 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 </w:t>
      </w:r>
    </w:p>
    <w:p w:rsidR="00000000" w:rsidDel="00000000" w:rsidP="00000000" w:rsidRDefault="00000000" w:rsidRPr="00000000" w14:paraId="00000049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2. Dichiarazione di insussistenza di cause di incompatibilità ALLEGATO c). </w:t>
      </w:r>
    </w:p>
    <w:p w:rsidR="00000000" w:rsidDel="00000000" w:rsidP="00000000" w:rsidRDefault="00000000" w:rsidRPr="00000000" w14:paraId="0000004A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Curriculum vitae in formato europeo </w:t>
      </w:r>
    </w:p>
    <w:p w:rsidR="00000000" w:rsidDel="00000000" w:rsidP="00000000" w:rsidRDefault="00000000" w:rsidRPr="00000000" w14:paraId="0000004B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Data _____________________ Firma _________________________________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TTu31XjYzFOI7Cocw3ggY+NNA==">CgMxLjAyCWguMzBqMHpsbDgAciExbExFYk1xcHI2R3VDT1ZlRFRHMThmUUdKU0VoT0YtV0c=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2023-05-22T11:15:00Z</dcterms:created>
  <dc:creator>segreteria</dc:creator>
</cp:coreProperties>
</file>