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A4" w:rsidRDefault="00B3191F">
      <w:pPr>
        <w:pStyle w:val="Corpodeltesto"/>
        <w:spacing w:before="74"/>
        <w:ind w:right="91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  <w:u w:val="single"/>
        </w:rPr>
        <w:t>ALLEGATO</w:t>
      </w:r>
    </w:p>
    <w:p w:rsidR="00A768A4" w:rsidRDefault="00A768A4">
      <w:pPr>
        <w:pStyle w:val="Corpo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A768A4" w:rsidRDefault="00A768A4">
      <w:pPr>
        <w:pStyle w:val="Corpo"/>
        <w:spacing w:before="78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A768A4" w:rsidRDefault="00B3191F">
      <w:pPr>
        <w:pStyle w:val="Corpo"/>
        <w:tabs>
          <w:tab w:val="left" w:pos="6395"/>
          <w:tab w:val="left" w:pos="8887"/>
        </w:tabs>
        <w:spacing w:line="398" w:lineRule="auto"/>
        <w:ind w:left="140" w:right="1190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Il/la sottoscritto/a </w:t>
      </w:r>
      <w:r>
        <w:rPr>
          <w:rFonts w:ascii="Helvetica" w:eastAsia="Helvetica" w:hAnsi="Helvetica" w:cs="Helvetica"/>
          <w:u w:val="single"/>
        </w:rPr>
        <w:tab/>
      </w:r>
      <w:r>
        <w:rPr>
          <w:rFonts w:ascii="Helvetica" w:eastAsia="Helvetica" w:hAnsi="Helvetica" w:cs="Helvetica"/>
          <w:u w:val="single"/>
        </w:rPr>
        <w:tab/>
      </w:r>
      <w:r>
        <w:rPr>
          <w:rFonts w:ascii="Helvetica" w:hAnsi="Helvetica"/>
          <w:lang w:val="de-DE"/>
        </w:rPr>
        <w:t xml:space="preserve"> </w:t>
      </w:r>
      <w:proofErr w:type="spellStart"/>
      <w:r>
        <w:rPr>
          <w:rFonts w:ascii="Helvetica" w:hAnsi="Helvetica"/>
          <w:lang w:val="de-DE"/>
        </w:rPr>
        <w:t>Docente</w:t>
      </w:r>
      <w:proofErr w:type="spellEnd"/>
      <w:r>
        <w:rPr>
          <w:rFonts w:ascii="Helvetica" w:hAnsi="Helvetica"/>
          <w:lang w:val="de-DE"/>
        </w:rPr>
        <w:t xml:space="preserve"> di</w:t>
      </w:r>
      <w:r>
        <w:rPr>
          <w:rFonts w:ascii="Helvetica" w:eastAsia="Helvetica" w:hAnsi="Helvetica" w:cs="Helvetica"/>
          <w:u w:val="single"/>
        </w:rPr>
        <w:tab/>
      </w:r>
    </w:p>
    <w:p w:rsidR="00A768A4" w:rsidRDefault="00B3191F">
      <w:pPr>
        <w:pStyle w:val="Corpo"/>
        <w:spacing w:before="2"/>
        <w:ind w:left="140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de-DE"/>
        </w:rPr>
        <w:t>VISTE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</w:rPr>
        <w:t>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funzioni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strumentali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al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PTOF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lang w:val="pt-PT"/>
        </w:rPr>
        <w:t>individuate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dal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Collegio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dei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docenti</w:t>
      </w:r>
    </w:p>
    <w:p w:rsidR="00A768A4" w:rsidRDefault="00B3191F">
      <w:pPr>
        <w:pStyle w:val="Corpo"/>
        <w:spacing w:before="181"/>
        <w:ind w:left="140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de-DE"/>
        </w:rPr>
        <w:t>CONSIDERATE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</w:rPr>
        <w:t>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competenze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ed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lang w:val="pt-PT"/>
        </w:rPr>
        <w:t>requisiti</w:t>
      </w:r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  <w:lang w:val="fr-FR"/>
        </w:rPr>
        <w:t>formulati</w:t>
      </w:r>
      <w:proofErr w:type="spellEnd"/>
    </w:p>
    <w:p w:rsidR="00A768A4" w:rsidRDefault="00B3191F">
      <w:pPr>
        <w:pStyle w:val="Corpo"/>
        <w:spacing w:before="185"/>
        <w:ind w:left="140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PRESO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ATTO</w:t>
      </w:r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lang w:val="de-DE"/>
        </w:rPr>
        <w:t>che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la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durata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lang w:val="es-ES_tradnl"/>
        </w:rPr>
        <w:t>ciascuna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funzione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strumentale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al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PTOF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è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corrispondente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ad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un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anno</w:t>
      </w:r>
      <w:r>
        <w:rPr>
          <w:rFonts w:ascii="Helvetica" w:hAnsi="Helvetica"/>
        </w:rPr>
        <w:t xml:space="preserve"> scolastico</w:t>
      </w:r>
    </w:p>
    <w:p w:rsidR="00A768A4" w:rsidRDefault="00A768A4">
      <w:pPr>
        <w:pStyle w:val="Corpo"/>
        <w:rPr>
          <w:rFonts w:ascii="Helvetica" w:eastAsia="Helvetica" w:hAnsi="Helvetica" w:cs="Helvetica"/>
        </w:rPr>
      </w:pPr>
    </w:p>
    <w:p w:rsidR="00A768A4" w:rsidRDefault="00A768A4">
      <w:pPr>
        <w:pStyle w:val="Corpo"/>
        <w:spacing w:before="147"/>
        <w:rPr>
          <w:rFonts w:ascii="Helvetica" w:eastAsia="Helvetica" w:hAnsi="Helvetica" w:cs="Helvetica"/>
        </w:rPr>
      </w:pPr>
    </w:p>
    <w:p w:rsidR="00A768A4" w:rsidRDefault="00B3191F">
      <w:pPr>
        <w:pStyle w:val="Corpo"/>
        <w:ind w:right="709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en-US"/>
        </w:rPr>
        <w:t>D I C H I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A</w:t>
      </w:r>
      <w:r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R</w:t>
      </w:r>
      <w:r>
        <w:rPr>
          <w:rFonts w:ascii="Helvetica" w:hAnsi="Helvetica"/>
          <w:b/>
          <w:bCs/>
        </w:rPr>
        <w:t xml:space="preserve"> A:</w:t>
      </w:r>
    </w:p>
    <w:p w:rsidR="00A768A4" w:rsidRDefault="00B3191F">
      <w:pPr>
        <w:pStyle w:val="Corpo"/>
        <w:spacing w:before="217" w:line="261" w:lineRule="auto"/>
        <w:ind w:left="140" w:right="22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la</w:t>
      </w:r>
      <w:r>
        <w:rPr>
          <w:rFonts w:ascii="Helvetica" w:hAnsi="Helvetica"/>
          <w:spacing w:val="-8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propria</w:t>
      </w:r>
      <w:r>
        <w:rPr>
          <w:rFonts w:ascii="Helvetica" w:hAnsi="Helvetica"/>
          <w:spacing w:val="-9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disponibilit</w:t>
      </w:r>
      <w:r>
        <w:rPr>
          <w:rFonts w:ascii="Helvetica" w:hAnsi="Helvetica"/>
          <w:sz w:val="24"/>
          <w:szCs w:val="24"/>
        </w:rPr>
        <w:t>à</w:t>
      </w:r>
      <w:r>
        <w:rPr>
          <w:rFonts w:ascii="Helvetica" w:hAnsi="Helvetica"/>
          <w:spacing w:val="-8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ad</w:t>
      </w:r>
      <w:r>
        <w:rPr>
          <w:rFonts w:ascii="Helvetica" w:hAnsi="Helvetica"/>
          <w:spacing w:val="-9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assumere</w:t>
      </w:r>
      <w:r>
        <w:rPr>
          <w:rFonts w:ascii="Helvetica" w:hAnsi="Helvetica"/>
          <w:spacing w:val="-8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la</w:t>
      </w:r>
      <w:r>
        <w:rPr>
          <w:rFonts w:ascii="Helvetica" w:hAnsi="Helvetica"/>
          <w:spacing w:val="-7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  <w:lang w:val="pt-PT"/>
        </w:rPr>
        <w:t>seguente</w:t>
      </w:r>
      <w:r>
        <w:rPr>
          <w:rFonts w:ascii="Helvetica" w:hAnsi="Helvetica"/>
          <w:spacing w:val="-8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funzione</w:t>
      </w:r>
      <w:r>
        <w:rPr>
          <w:rFonts w:ascii="Helvetica" w:hAnsi="Helvetica"/>
          <w:spacing w:val="-8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strumentale</w:t>
      </w:r>
      <w:r>
        <w:rPr>
          <w:rFonts w:ascii="Helvetica" w:hAnsi="Helvetica"/>
          <w:spacing w:val="-9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al</w:t>
      </w:r>
      <w:r>
        <w:rPr>
          <w:rFonts w:ascii="Helvetica" w:hAnsi="Helvetica"/>
          <w:spacing w:val="-9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PTOF</w:t>
      </w:r>
      <w:r>
        <w:rPr>
          <w:rFonts w:ascii="Helvetica" w:hAnsi="Helvetica"/>
          <w:spacing w:val="-3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è</w:t>
      </w:r>
      <w:r>
        <w:rPr>
          <w:rFonts w:ascii="Helvetica" w:hAnsi="Helvetica"/>
          <w:spacing w:val="-4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possibile</w:t>
      </w:r>
      <w:r>
        <w:rPr>
          <w:rFonts w:ascii="Helvetica" w:hAnsi="Helvetica"/>
          <w:spacing w:val="-4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candidarsi per una sola area):</w:t>
      </w:r>
    </w:p>
    <w:p w:rsidR="00A768A4" w:rsidRDefault="00A768A4">
      <w:pPr>
        <w:pStyle w:val="Paragrafoelenco"/>
        <w:tabs>
          <w:tab w:val="left" w:pos="385"/>
        </w:tabs>
        <w:spacing w:before="0"/>
        <w:ind w:left="0" w:firstLine="0"/>
        <w:rPr>
          <w:rFonts w:ascii="Helvetica" w:eastAsia="Helvetica" w:hAnsi="Helvetica" w:cs="Helvetica"/>
          <w:b/>
          <w:bCs/>
          <w:spacing w:val="-2"/>
          <w:sz w:val="24"/>
          <w:szCs w:val="24"/>
        </w:rPr>
      </w:pPr>
    </w:p>
    <w:tbl>
      <w:tblPr>
        <w:tblStyle w:val="TableNormal"/>
        <w:tblW w:w="100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59"/>
        <w:gridCol w:w="2116"/>
        <w:gridCol w:w="4604"/>
      </w:tblGrid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" w:eastAsia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AREA 1</w:t>
            </w:r>
          </w:p>
          <w:p w:rsidR="00A768A4" w:rsidRDefault="00B3191F">
            <w:pPr>
              <w:pStyle w:val="Corpo"/>
            </w:pPr>
            <w:r>
              <w:rPr>
                <w:rFonts w:ascii="Helvetica" w:hAnsi="Helvetica"/>
                <w:sz w:val="18"/>
                <w:szCs w:val="18"/>
              </w:rPr>
              <w:t>Gestione PTOF, attivazione PON, elaborazione Curricolo Verticale d</w:t>
            </w:r>
            <w:r>
              <w:rPr>
                <w:rFonts w:ascii="Helvetica" w:hAnsi="Helvetica"/>
                <w:sz w:val="18"/>
                <w:szCs w:val="18"/>
              </w:rPr>
              <w:t>’</w:t>
            </w:r>
            <w:r>
              <w:rPr>
                <w:rFonts w:ascii="Helvetica" w:hAnsi="Helvetica"/>
                <w:sz w:val="18"/>
                <w:szCs w:val="18"/>
              </w:rPr>
              <w:t xml:space="preserve">Istituto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A768A4"/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-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Individua le finalit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didattiche educative che scaturiscono dal collegio docenti;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coordina le 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 progettazione e di programmazione;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coordina  le 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del POF-PTOF; 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predispone la stesura del POF annuale e del piano operativo,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rileva le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 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del POF-PTOF, stimolandone la realizzazione e curandone le 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 verifica;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-procede, in collaborazione con il nucleo di valutazione, all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esame analitico di ogni progetto sulla coerenza, fattibilit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e sostenibilit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à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-rileva il fabbisogno deg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li utenti e, attraverso monitoraggi il grado di soddisfazione di docenti, genitori studenti e del personale della scuola, anche in previsione della rendicontazione sociale;       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STAFF del DS</w:t>
            </w:r>
          </w:p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" w:eastAsia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AREA 2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Sostegno ai docenti, ORIENTAMENTO E CONTINUIT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À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A768A4"/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-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Svolgere opera di accoglienza e tutoring nei confronti dei nuovi docenti gestendo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accoglienza e favorendo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inserimento;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Promuovere le 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 autoaggiornamento e formazione necessarie alla realizzazione della scuola dell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autonomia;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Elaborare sta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tistiche sui risultati intermedi e finali degli studenti e monitorare la dispersione scolastica;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Analizzare i bisogni formativi, coordinare e gestire il Piano annuale di formazione e aggiornamento;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Supportare e assistere i docenti nell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uso del registro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 elettronico, in collaborazione con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Animatore Digitale;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Svolgere un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attivit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di assistenza e di supporto in merito a questioni di ordine </w:t>
            </w:r>
            <w:proofErr w:type="spellStart"/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didattico-organizzativo</w:t>
            </w:r>
            <w:proofErr w:type="spellEnd"/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Promuovere uno stile di comunicazione e collaborazione costruttivo con e tra i docenti.</w:t>
            </w:r>
          </w:p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" w:eastAsia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lastRenderedPageBreak/>
              <w:t xml:space="preserve">AREA 3 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Inclusione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–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interventi e servizi per gli allievi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A768A4"/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-Curare i contatti con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Ente locale e le diverse realt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del territorio;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-Partecipazione alle riunioni delle reti interistituzionali che sull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argomento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Istituto abbia sottoscritto;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-Monitora i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bisogni e le difficolt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à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degli alunni stranieri;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-Elabora e promuove strategie di intervento didattico per gli alunni BES e DSA;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-Partecipa alla Commissione di settore di cui assume il coordinamento;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-Accoglienza degli alunni diversamente abili;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Coordinamen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to degli interventi programmati nel GLH;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-Supporto nell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organizzazione della raccolta dati degli alunni nella fase di passaggio dalla classe/sezione terminale alla classe iniziale di ogni ordine di scuola e nella formazione delle classi;</w:t>
            </w:r>
          </w:p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Helvetica" w:eastAsia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AREA 4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VALUTAZIONE E AUTOVALUTAZIONE D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ISTITUTO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68A4" w:rsidRDefault="00A768A4"/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  <w:vAlign w:val="center"/>
          </w:tcPr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-Cura la sperimentazione/realizzazione di buone pratiche metodologiche, </w:t>
            </w:r>
            <w:proofErr w:type="spellStart"/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didattico-educative</w:t>
            </w:r>
            <w:proofErr w:type="spellEnd"/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 e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utilizzo e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efficacia di nuovi supporti tecnologici applicati alla didattica; 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-cura le iniziative di aggiornamento 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e di formazione professionale, in collaborazione con l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’</w:t>
            </w: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area 2;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 elabora il RAV in collaborazione con il NIV;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 xml:space="preserve">svolge azioni di monitoraggio relative al RAV; 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  <w:rPr>
                <w:rFonts w:ascii="Helvetica" w:eastAsia="Helvetica" w:hAnsi="Helvetica" w:cs="Helvetica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-organizza le prove INVALSI,</w:t>
            </w:r>
          </w:p>
          <w:p w:rsidR="00A768A4" w:rsidRDefault="00B3191F">
            <w:pPr>
              <w:pStyle w:val="Corpodeltesto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00" w:lineRule="exact"/>
              <w:ind w:left="50"/>
            </w:pPr>
            <w:r>
              <w:rPr>
                <w:rFonts w:ascii="Helvetica" w:hAnsi="Helvetica"/>
                <w:b w:val="0"/>
                <w:bCs w:val="0"/>
                <w:sz w:val="18"/>
                <w:szCs w:val="18"/>
              </w:rPr>
              <w:t>valuta gli esiti delle prove INVALSI;</w:t>
            </w:r>
          </w:p>
        </w:tc>
      </w:tr>
    </w:tbl>
    <w:p w:rsidR="00A768A4" w:rsidRDefault="00A768A4">
      <w:pPr>
        <w:pStyle w:val="Paragrafoelenco"/>
        <w:tabs>
          <w:tab w:val="left" w:pos="385"/>
        </w:tabs>
        <w:spacing w:before="0"/>
        <w:ind w:left="0" w:firstLine="0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A768A4" w:rsidRDefault="00A768A4">
      <w:pPr>
        <w:pStyle w:val="Corpo"/>
        <w:spacing w:before="201"/>
        <w:rPr>
          <w:rFonts w:ascii="Helvetica" w:eastAsia="Helvetica" w:hAnsi="Helvetica" w:cs="Helvetica"/>
          <w:i/>
          <w:iCs/>
          <w:sz w:val="20"/>
          <w:szCs w:val="20"/>
        </w:rPr>
      </w:pPr>
    </w:p>
    <w:p w:rsidR="00A768A4" w:rsidRDefault="00A768A4">
      <w:pPr>
        <w:pStyle w:val="Corpo"/>
        <w:rPr>
          <w:rFonts w:ascii="Helvetica" w:eastAsia="Helvetica" w:hAnsi="Helvetica" w:cs="Helvetica"/>
          <w:i/>
          <w:iCs/>
        </w:rPr>
      </w:pPr>
    </w:p>
    <w:p w:rsidR="00A768A4" w:rsidRDefault="00A768A4">
      <w:pPr>
        <w:pStyle w:val="Corpo"/>
        <w:spacing w:before="72"/>
        <w:rPr>
          <w:rFonts w:ascii="Helvetica" w:eastAsia="Helvetica" w:hAnsi="Helvetica" w:cs="Helvetica"/>
          <w:i/>
          <w:iCs/>
        </w:rPr>
      </w:pPr>
    </w:p>
    <w:p w:rsidR="00A768A4" w:rsidRDefault="00B3191F">
      <w:pPr>
        <w:pStyle w:val="Corpo"/>
        <w:ind w:left="140"/>
        <w:rPr>
          <w:rFonts w:ascii="Helvetica" w:eastAsia="Helvetica" w:hAnsi="Helvetica" w:cs="Helvetica"/>
        </w:rPr>
      </w:pPr>
      <w:r>
        <w:rPr>
          <w:rFonts w:ascii="Helvetica" w:hAnsi="Helvetica"/>
        </w:rPr>
        <w:t>Dichiara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essere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in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possesso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delle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lang w:val="pt-PT"/>
        </w:rPr>
        <w:t>seguenti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>competenze:</w:t>
      </w:r>
    </w:p>
    <w:p w:rsidR="00A768A4" w:rsidRDefault="00A768A4">
      <w:pPr>
        <w:pStyle w:val="Corpo"/>
        <w:spacing w:before="22"/>
        <w:rPr>
          <w:rFonts w:ascii="Helvetica" w:eastAsia="Helvetica" w:hAnsi="Helvetica" w:cs="Helvetica"/>
          <w:sz w:val="20"/>
          <w:szCs w:val="20"/>
        </w:rPr>
      </w:pPr>
    </w:p>
    <w:tbl>
      <w:tblPr>
        <w:tblStyle w:val="TableNormal"/>
        <w:tblW w:w="9292" w:type="dxa"/>
        <w:tblInd w:w="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49"/>
        <w:gridCol w:w="1143"/>
      </w:tblGrid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8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94" w:line="264" w:lineRule="auto"/>
              <w:ind w:left="205" w:hanging="10"/>
              <w:jc w:val="center"/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RICHIESTE</w:t>
            </w:r>
            <w:r>
              <w:rPr>
                <w:rFonts w:ascii="Helvetica" w:hAnsi="Helvetic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PER</w:t>
            </w:r>
            <w:r>
              <w:rPr>
                <w:rFonts w:ascii="Helvetica" w:hAnsi="Helvetic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L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’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AFFIDAMENTO</w:t>
            </w:r>
            <w:r>
              <w:rPr>
                <w:rFonts w:ascii="Helvetica" w:hAnsi="Helvetic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DELLE </w:t>
            </w:r>
            <w:r>
              <w:rPr>
                <w:rFonts w:ascii="Helvetica" w:hAnsi="Helvetica"/>
                <w:b/>
                <w:bCs/>
                <w:spacing w:val="-1"/>
                <w:sz w:val="20"/>
                <w:szCs w:val="20"/>
              </w:rPr>
              <w:t>FUNZIONI STRUMENTALI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356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94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connesse</w:t>
            </w:r>
            <w:r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alla</w:t>
            </w:r>
            <w:r>
              <w:rPr>
                <w:rFonts w:ascii="Helvetica" w:hAnsi="Helvetic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conduzione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</w:t>
            </w:r>
            <w:r>
              <w:rPr>
                <w:rFonts w:ascii="Helvetica" w:hAnsi="Helvetic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alle</w:t>
            </w:r>
            <w:r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dinamiche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del</w:t>
            </w:r>
            <w:r>
              <w:rPr>
                <w:rFonts w:ascii="Helvetica" w:hAnsi="Helvetic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lavoro</w:t>
            </w:r>
            <w:r>
              <w:rPr>
                <w:rFonts w:ascii="Helvetica" w:hAnsi="Helvetic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</w:t>
            </w:r>
            <w:r>
              <w:rPr>
                <w:rFonts w:ascii="Helvetica" w:hAnsi="Helvetic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>gruppo;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94" w:line="264" w:lineRule="auto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comunicative</w:t>
            </w:r>
            <w:r>
              <w:rPr>
                <w:rFonts w:ascii="Helvetica" w:hAnsi="Helvetic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</w:t>
            </w:r>
            <w:r>
              <w:rPr>
                <w:rFonts w:ascii="Helvetica" w:hAnsi="Helvetic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disponibilit</w:t>
            </w:r>
            <w:r>
              <w:rPr>
                <w:rFonts w:ascii="Helvetica" w:hAnsi="Helvetica"/>
                <w:sz w:val="20"/>
                <w:szCs w:val="20"/>
              </w:rPr>
              <w:t>à</w:t>
            </w:r>
            <w:r>
              <w:rPr>
                <w:rFonts w:ascii="Helvetica" w:hAnsi="Helvetic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al</w:t>
            </w:r>
            <w:r>
              <w:rPr>
                <w:rFonts w:ascii="Helvetica" w:hAnsi="Helvetic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confronto</w:t>
            </w:r>
            <w:r>
              <w:rPr>
                <w:rFonts w:ascii="Helvetica" w:hAnsi="Helvetic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</w:t>
            </w:r>
            <w:r>
              <w:rPr>
                <w:rFonts w:ascii="Helvetica" w:hAnsi="Helvetic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al dialogo</w:t>
            </w:r>
            <w:r>
              <w:rPr>
                <w:rFonts w:ascii="Helvetica" w:hAnsi="Helvetic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con</w:t>
            </w:r>
            <w:r>
              <w:rPr>
                <w:rFonts w:ascii="Helvetica" w:hAnsi="Helvetic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tutte</w:t>
            </w:r>
            <w:r>
              <w:rPr>
                <w:rFonts w:ascii="Helvetica" w:hAnsi="Helvetic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le componenti della comunit</w:t>
            </w:r>
            <w:r>
              <w:rPr>
                <w:rFonts w:ascii="Helvetica" w:hAnsi="Helvetica"/>
                <w:sz w:val="20"/>
                <w:szCs w:val="20"/>
              </w:rPr>
              <w:t xml:space="preserve">à </w:t>
            </w:r>
            <w:r>
              <w:rPr>
                <w:rFonts w:ascii="Helvetica" w:hAnsi="Helvetica"/>
                <w:sz w:val="20"/>
                <w:szCs w:val="20"/>
              </w:rPr>
              <w:t>scolastica e con le famiglie;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265" w:type="dxa"/>
            </w:tcMar>
          </w:tcPr>
          <w:p w:rsidR="00A768A4" w:rsidRDefault="00B3191F">
            <w:pPr>
              <w:pStyle w:val="TableParagraph"/>
              <w:spacing w:before="94" w:line="261" w:lineRule="auto"/>
              <w:ind w:left="195" w:right="185"/>
              <w:jc w:val="both"/>
            </w:pPr>
            <w:r>
              <w:rPr>
                <w:rFonts w:ascii="Helvetica" w:hAnsi="Helvetica"/>
                <w:sz w:val="20"/>
                <w:szCs w:val="20"/>
              </w:rPr>
              <w:t>Conoscenza delle tecniche, dei metodi di valutazione e autovalutazione, monitoraggio del sistema scolastico e dei processi educativi e formativi, delle azioni di miglioramento;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76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per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l</w:t>
            </w:r>
            <w:r>
              <w:rPr>
                <w:rFonts w:ascii="Helvetica" w:hAnsi="Helvetica"/>
                <w:sz w:val="20"/>
                <w:szCs w:val="20"/>
              </w:rPr>
              <w:t>’</w:t>
            </w:r>
            <w:r>
              <w:rPr>
                <w:rFonts w:ascii="Helvetica" w:hAnsi="Helvetica"/>
                <w:sz w:val="20"/>
                <w:szCs w:val="20"/>
              </w:rPr>
              <w:t>utilizzo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delle</w:t>
            </w:r>
            <w:r>
              <w:rPr>
                <w:rFonts w:ascii="Helvetica" w:hAnsi="Helvetic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pacing w:val="-3"/>
                <w:sz w:val="20"/>
                <w:szCs w:val="20"/>
              </w:rPr>
              <w:t>TIC;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76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</w:t>
            </w:r>
            <w:r>
              <w:rPr>
                <w:rFonts w:ascii="Helvetica" w:hAnsi="Helvetic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utilizzo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delle</w:t>
            </w:r>
            <w:r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tecnologie</w:t>
            </w:r>
            <w:r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per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sostegno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docenti</w:t>
            </w:r>
            <w:r>
              <w:rPr>
                <w:rFonts w:ascii="Helvetica" w:hAnsi="Helvetic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</w:t>
            </w:r>
            <w:r>
              <w:rPr>
                <w:rFonts w:ascii="Helvetica" w:hAnsi="Helvetic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>alunni;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76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Competenze</w:t>
            </w:r>
            <w:r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relazionali</w:t>
            </w:r>
            <w:r>
              <w:rPr>
                <w:rFonts w:ascii="Helvetica" w:hAnsi="Helvetic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</w:t>
            </w:r>
            <w:r>
              <w:rPr>
                <w:rFonts w:ascii="Helvetica" w:hAnsi="Helvetic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progettualit</w:t>
            </w:r>
            <w:r>
              <w:rPr>
                <w:rFonts w:ascii="Helvetica" w:hAnsi="Helvetica"/>
                <w:sz w:val="20"/>
                <w:szCs w:val="20"/>
              </w:rPr>
              <w:t>à</w:t>
            </w:r>
            <w:r>
              <w:rPr>
                <w:rFonts w:ascii="Helvetica" w:hAnsi="Helvetic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acquisite sul</w:t>
            </w:r>
            <w:r>
              <w:rPr>
                <w:rFonts w:ascii="Helvetica" w:hAnsi="Helvetic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>campo;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  <w:tr w:rsidR="00A7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1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275" w:type="dxa"/>
              <w:bottom w:w="80" w:type="dxa"/>
              <w:right w:w="80" w:type="dxa"/>
            </w:tcMar>
          </w:tcPr>
          <w:p w:rsidR="00A768A4" w:rsidRDefault="00B3191F">
            <w:pPr>
              <w:pStyle w:val="TableParagraph"/>
              <w:spacing w:before="94"/>
              <w:ind w:left="195"/>
            </w:pPr>
            <w:r>
              <w:rPr>
                <w:rFonts w:ascii="Helvetica" w:hAnsi="Helvetica"/>
                <w:sz w:val="20"/>
                <w:szCs w:val="20"/>
              </w:rPr>
              <w:t>Conoscenza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dei</w:t>
            </w:r>
            <w:r>
              <w:rPr>
                <w:rFonts w:ascii="Helvetica" w:hAnsi="Helvetic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processi</w:t>
            </w:r>
            <w:r>
              <w:rPr>
                <w:rFonts w:ascii="Helvetica" w:hAnsi="Helvetic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di</w:t>
            </w:r>
            <w:r>
              <w:rPr>
                <w:rFonts w:ascii="Helvetica" w:hAnsi="Helvetic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autonomia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e di</w:t>
            </w:r>
            <w:r>
              <w:rPr>
                <w:rFonts w:ascii="Helvetica" w:hAnsi="Helvetic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riforma</w:t>
            </w:r>
            <w:r>
              <w:rPr>
                <w:rFonts w:ascii="Helvetica" w:hAnsi="Helvetic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in</w:t>
            </w:r>
            <w:r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pacing w:val="-1"/>
                <w:sz w:val="20"/>
                <w:szCs w:val="20"/>
              </w:rPr>
              <w:t>atto.</w:t>
            </w:r>
          </w:p>
        </w:tc>
        <w:tc>
          <w:tcPr>
            <w:tcW w:w="11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8A4" w:rsidRDefault="00A768A4"/>
        </w:tc>
      </w:tr>
    </w:tbl>
    <w:p w:rsidR="00A768A4" w:rsidRDefault="00A768A4">
      <w:pPr>
        <w:pStyle w:val="Corpo"/>
        <w:spacing w:before="22"/>
        <w:ind w:left="267" w:hanging="267"/>
        <w:rPr>
          <w:rFonts w:ascii="Helvetica" w:eastAsia="Helvetica" w:hAnsi="Helvetica" w:cs="Helvetica"/>
          <w:sz w:val="20"/>
          <w:szCs w:val="20"/>
        </w:rPr>
      </w:pPr>
    </w:p>
    <w:p w:rsidR="00A768A4" w:rsidRDefault="00A768A4">
      <w:pPr>
        <w:pStyle w:val="Corpo"/>
        <w:spacing w:before="148"/>
        <w:rPr>
          <w:rFonts w:ascii="Helvetica" w:eastAsia="Helvetica" w:hAnsi="Helvetica" w:cs="Helvetica"/>
          <w:sz w:val="20"/>
          <w:szCs w:val="20"/>
        </w:rPr>
      </w:pPr>
    </w:p>
    <w:p w:rsidR="00A768A4" w:rsidRDefault="00A768A4">
      <w:pPr>
        <w:pStyle w:val="Corpo"/>
        <w:rPr>
          <w:rFonts w:ascii="Helvetica" w:eastAsia="Helvetica" w:hAnsi="Helvetica" w:cs="Helvetica"/>
        </w:rPr>
        <w:sectPr w:rsidR="00A768A4">
          <w:headerReference w:type="default" r:id="rId6"/>
          <w:footerReference w:type="default" r:id="rId7"/>
          <w:pgSz w:w="11920" w:h="16840"/>
          <w:pgMar w:top="1480" w:right="566" w:bottom="280" w:left="1275" w:header="720" w:footer="720" w:gutter="0"/>
          <w:cols w:space="720"/>
        </w:sectPr>
      </w:pPr>
    </w:p>
    <w:p w:rsidR="00A768A4" w:rsidRDefault="00A768A4">
      <w:pPr>
        <w:pStyle w:val="Corpo"/>
        <w:rPr>
          <w:rFonts w:ascii="Helvetica" w:eastAsia="Helvetica" w:hAnsi="Helvetica" w:cs="Helvetica"/>
        </w:rPr>
      </w:pPr>
    </w:p>
    <w:p w:rsidR="00A768A4" w:rsidRDefault="00A768A4">
      <w:pPr>
        <w:pStyle w:val="Corpo"/>
        <w:spacing w:before="188"/>
        <w:rPr>
          <w:rFonts w:ascii="Helvetica" w:eastAsia="Helvetica" w:hAnsi="Helvetica" w:cs="Helvetica"/>
        </w:rPr>
      </w:pPr>
    </w:p>
    <w:p w:rsidR="00A768A4" w:rsidRDefault="00B3191F">
      <w:pPr>
        <w:pStyle w:val="Corpo"/>
        <w:ind w:left="140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 xml:space="preserve">Mattinata, li </w:t>
      </w:r>
      <w:r>
        <w:rPr>
          <w:rFonts w:ascii="Helvetica" w:hAnsi="Helvetica"/>
          <w:i/>
          <w:iCs/>
        </w:rPr>
        <w:t>..............................................</w:t>
      </w:r>
    </w:p>
    <w:p w:rsidR="00A768A4" w:rsidRDefault="00B3191F">
      <w:pPr>
        <w:pStyle w:val="Corpo"/>
        <w:spacing w:before="90"/>
        <w:ind w:right="1102"/>
        <w:jc w:val="center"/>
      </w:pPr>
      <w:r>
        <w:rPr>
          <w:rFonts w:ascii="Arial Unicode MS" w:eastAsia="Arial Unicode MS" w:hAnsi="Arial Unicode MS" w:cs="Arial Unicode MS"/>
        </w:rPr>
        <w:br w:type="column"/>
      </w:r>
    </w:p>
    <w:p w:rsidR="00A768A4" w:rsidRDefault="00A768A4">
      <w:pPr>
        <w:pStyle w:val="Corpo"/>
        <w:spacing w:before="90"/>
        <w:ind w:right="1102"/>
        <w:jc w:val="center"/>
        <w:rPr>
          <w:rFonts w:ascii="Helvetica" w:eastAsia="Helvetica" w:hAnsi="Helvetica" w:cs="Helvetica"/>
        </w:rPr>
      </w:pPr>
    </w:p>
    <w:p w:rsidR="00A768A4" w:rsidRDefault="00A768A4">
      <w:pPr>
        <w:pStyle w:val="Corpo"/>
        <w:spacing w:before="90"/>
        <w:ind w:right="1102"/>
        <w:jc w:val="center"/>
        <w:rPr>
          <w:rFonts w:ascii="Helvetica" w:eastAsia="Helvetica" w:hAnsi="Helvetica" w:cs="Helvetica"/>
        </w:rPr>
      </w:pPr>
    </w:p>
    <w:p w:rsidR="00A768A4" w:rsidRDefault="00B3191F">
      <w:pPr>
        <w:pStyle w:val="Corpo"/>
        <w:spacing w:before="90"/>
        <w:ind w:right="1102"/>
        <w:jc w:val="center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  <w:iCs/>
        </w:rPr>
        <w:t>Firma</w:t>
      </w:r>
    </w:p>
    <w:p w:rsidR="00A768A4" w:rsidRDefault="00B3191F">
      <w:pPr>
        <w:pStyle w:val="Corpo"/>
        <w:spacing w:before="164"/>
        <w:ind w:left="55" w:right="1102"/>
        <w:jc w:val="center"/>
      </w:pPr>
      <w:proofErr w:type="spellStart"/>
      <w:r>
        <w:rPr>
          <w:rFonts w:ascii="Helvetica" w:hAnsi="Helvetica"/>
          <w:i/>
          <w:iCs/>
        </w:rPr>
        <w:lastRenderedPageBreak/>
        <w:t>…………………………………………</w:t>
      </w:r>
      <w:proofErr w:type="spellEnd"/>
    </w:p>
    <w:sectPr w:rsidR="00A768A4" w:rsidSect="00A768A4">
      <w:type w:val="continuous"/>
      <w:pgSz w:w="11920" w:h="16840"/>
      <w:pgMar w:top="1480" w:right="566" w:bottom="280" w:left="1275" w:header="720" w:footer="720" w:gutter="0"/>
      <w:cols w:num="2" w:space="720" w:equalWidth="0">
        <w:col w:w="4692" w:space="143"/>
        <w:col w:w="5244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1F" w:rsidRDefault="00B3191F" w:rsidP="00A768A4">
      <w:r>
        <w:separator/>
      </w:r>
    </w:p>
  </w:endnote>
  <w:endnote w:type="continuationSeparator" w:id="0">
    <w:p w:rsidR="00B3191F" w:rsidRDefault="00B3191F" w:rsidP="00A7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4" w:rsidRDefault="00A768A4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1F" w:rsidRDefault="00B3191F" w:rsidP="00A768A4">
      <w:r>
        <w:separator/>
      </w:r>
    </w:p>
  </w:footnote>
  <w:footnote w:type="continuationSeparator" w:id="0">
    <w:p w:rsidR="00B3191F" w:rsidRDefault="00B3191F" w:rsidP="00A76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4" w:rsidRDefault="00A768A4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8A4"/>
    <w:rsid w:val="00A768A4"/>
    <w:rsid w:val="00B3191F"/>
    <w:rsid w:val="00D2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768A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768A4"/>
    <w:rPr>
      <w:u w:val="single"/>
    </w:rPr>
  </w:style>
  <w:style w:type="table" w:customStyle="1" w:styleId="TableNormal">
    <w:name w:val="Table Normal"/>
    <w:rsid w:val="00A76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768A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Corpodeltesto">
    <w:name w:val="Body Text"/>
    <w:rsid w:val="00A768A4"/>
    <w:pPr>
      <w:widowControl w:val="0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customStyle="1" w:styleId="Corpo">
    <w:name w:val="Corpo"/>
    <w:rsid w:val="00A768A4"/>
    <w:pPr>
      <w:widowControl w:val="0"/>
    </w:pPr>
    <w:rPr>
      <w:rFonts w:eastAsia="Times New Roman"/>
      <w:color w:val="000000"/>
      <w:sz w:val="22"/>
      <w:szCs w:val="22"/>
      <w:u w:color="000000"/>
      <w:shd w:val="nil"/>
    </w:rPr>
  </w:style>
  <w:style w:type="paragraph" w:styleId="Paragrafoelenco">
    <w:name w:val="List Paragraph"/>
    <w:rsid w:val="00A768A4"/>
    <w:pPr>
      <w:widowControl w:val="0"/>
      <w:spacing w:before="231"/>
      <w:ind w:left="385" w:hanging="245"/>
    </w:pPr>
    <w:rPr>
      <w:rFonts w:eastAsia="Times New Roman"/>
      <w:color w:val="000000"/>
      <w:sz w:val="22"/>
      <w:szCs w:val="22"/>
      <w:u w:color="000000"/>
      <w:shd w:val="nil"/>
    </w:rPr>
  </w:style>
  <w:style w:type="paragraph" w:customStyle="1" w:styleId="TableParagraph">
    <w:name w:val="Table Paragraph"/>
    <w:rsid w:val="00A768A4"/>
    <w:pPr>
      <w:widowControl w:val="0"/>
    </w:pPr>
    <w:rPr>
      <w:rFonts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3517</Characters>
  <Application>Microsoft Office Word</Application>
  <DocSecurity>0</DocSecurity>
  <Lines>29</Lines>
  <Paragraphs>8</Paragraphs>
  <ScaleCrop>false</ScaleCrop>
  <Company>HP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FGIC80800P - DOMENICO SAVIO</dc:creator>
  <cp:lastModifiedBy>FGIC80800P - DOMENICO SAVIO</cp:lastModifiedBy>
  <cp:revision>2</cp:revision>
  <dcterms:created xsi:type="dcterms:W3CDTF">2025-09-11T14:20:00Z</dcterms:created>
  <dcterms:modified xsi:type="dcterms:W3CDTF">2025-09-11T14:20:00Z</dcterms:modified>
</cp:coreProperties>
</file>