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D7" w:rsidRDefault="00773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ISTITUTO COMPRENSIVO DI GATTEO</w:t>
      </w:r>
    </w:p>
    <w:p w:rsidR="009128D7" w:rsidRDefault="00773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VERBALE DELLE OPERAZIONI DI SCRUTINIO INTERMEDIO SCUOLA PRIMARIA</w:t>
      </w:r>
    </w:p>
    <w:p w:rsidR="009128D7" w:rsidRDefault="009128D7">
      <w:pPr>
        <w:jc w:val="center"/>
        <w:rPr>
          <w:b/>
        </w:rPr>
      </w:pPr>
    </w:p>
    <w:p w:rsidR="009128D7" w:rsidRDefault="009128D7">
      <w:pPr>
        <w:rPr>
          <w:b/>
        </w:rPr>
      </w:pPr>
    </w:p>
    <w:p w:rsidR="009128D7" w:rsidRDefault="00773FB7">
      <w:pPr>
        <w:jc w:val="both"/>
      </w:pPr>
      <w:r>
        <w:t>Oggi, ……………..  2024, alle ore………………, si riunisce in modalità telematica, il team docente della classe ……………, a norma dell’art. 2 del D. Lgs. 62/2017, tenuto conto della delibera del Collegio dei Docenti relativa alla suddivisione dell’anno scolastico in qu</w:t>
      </w:r>
      <w:r>
        <w:t xml:space="preserve">adrimestri, per discutere il seguente o.d.g.: </w:t>
      </w:r>
    </w:p>
    <w:p w:rsidR="009128D7" w:rsidRDefault="009128D7">
      <w:pPr>
        <w:jc w:val="both"/>
      </w:pPr>
    </w:p>
    <w:p w:rsidR="009128D7" w:rsidRDefault="00773FB7">
      <w:pPr>
        <w:numPr>
          <w:ilvl w:val="0"/>
          <w:numId w:val="2"/>
        </w:numPr>
        <w:jc w:val="both"/>
      </w:pPr>
      <w:r>
        <w:t>Scrutini.</w:t>
      </w:r>
    </w:p>
    <w:p w:rsidR="009128D7" w:rsidRDefault="009128D7">
      <w:pPr>
        <w:jc w:val="both"/>
      </w:pPr>
    </w:p>
    <w:p w:rsidR="009128D7" w:rsidRDefault="00773FB7">
      <w:pPr>
        <w:ind w:right="140"/>
      </w:pPr>
      <w:r>
        <w:t xml:space="preserve">Sono presenti i docenti: </w:t>
      </w:r>
    </w:p>
    <w:p w:rsidR="009128D7" w:rsidRDefault="00773FB7">
      <w:pPr>
        <w:ind w:right="1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8D7" w:rsidRDefault="009128D7">
      <w:pPr>
        <w:ind w:right="140"/>
      </w:pPr>
    </w:p>
    <w:p w:rsidR="009128D7" w:rsidRDefault="00773FB7">
      <w:pPr>
        <w:ind w:right="140"/>
        <w:jc w:val="both"/>
      </w:pPr>
      <w:r>
        <w:t xml:space="preserve">Sono assenti </w:t>
      </w:r>
      <w:r>
        <w:t xml:space="preserve">i seguenti docenti, sostituiti nel modo di seguito indicato in base a nomina del Dirigente Scolastico in qualità di commissari </w:t>
      </w:r>
      <w:r>
        <w:rPr>
          <w:i/>
        </w:rPr>
        <w:t>ad acta</w:t>
      </w:r>
      <w:r>
        <w:t>.</w:t>
      </w:r>
    </w:p>
    <w:p w:rsidR="009128D7" w:rsidRDefault="009128D7">
      <w:pPr>
        <w:ind w:right="140"/>
        <w:jc w:val="both"/>
      </w:pPr>
    </w:p>
    <w:tbl>
      <w:tblPr>
        <w:tblStyle w:val="a"/>
        <w:tblW w:w="8643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3510"/>
        <w:gridCol w:w="5133"/>
      </w:tblGrid>
      <w:tr w:rsidR="009128D7">
        <w:tc>
          <w:tcPr>
            <w:tcW w:w="3510" w:type="dxa"/>
            <w:shd w:val="clear" w:color="auto" w:fill="auto"/>
          </w:tcPr>
          <w:p w:rsidR="009128D7" w:rsidRDefault="00773FB7">
            <w:pPr>
              <w:ind w:right="140"/>
            </w:pPr>
            <w:r>
              <w:t>Ins./prof. _____________________</w:t>
            </w:r>
          </w:p>
        </w:tc>
        <w:tc>
          <w:tcPr>
            <w:tcW w:w="5133" w:type="dxa"/>
            <w:shd w:val="clear" w:color="auto" w:fill="auto"/>
          </w:tcPr>
          <w:p w:rsidR="009128D7" w:rsidRDefault="00773FB7">
            <w:pPr>
              <w:ind w:right="140"/>
            </w:pPr>
            <w:r>
              <w:t>Sost. da _________________________</w:t>
            </w:r>
          </w:p>
        </w:tc>
      </w:tr>
      <w:tr w:rsidR="009128D7">
        <w:tc>
          <w:tcPr>
            <w:tcW w:w="3510" w:type="dxa"/>
            <w:shd w:val="clear" w:color="auto" w:fill="auto"/>
          </w:tcPr>
          <w:p w:rsidR="009128D7" w:rsidRDefault="00773FB7">
            <w:pPr>
              <w:ind w:right="140"/>
            </w:pPr>
            <w:r>
              <w:t>Ins./prof. _____________________</w:t>
            </w:r>
          </w:p>
        </w:tc>
        <w:tc>
          <w:tcPr>
            <w:tcW w:w="5133" w:type="dxa"/>
            <w:shd w:val="clear" w:color="auto" w:fill="auto"/>
          </w:tcPr>
          <w:p w:rsidR="009128D7" w:rsidRDefault="00773FB7">
            <w:pPr>
              <w:ind w:right="140"/>
            </w:pPr>
            <w:r>
              <w:t>Sost. da. _________________________</w:t>
            </w:r>
          </w:p>
        </w:tc>
      </w:tr>
    </w:tbl>
    <w:p w:rsidR="009128D7" w:rsidRDefault="009128D7">
      <w:pPr>
        <w:ind w:right="140" w:firstLine="708"/>
      </w:pPr>
    </w:p>
    <w:p w:rsidR="009128D7" w:rsidRDefault="00773F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Presiede il Consiglio  ______________________, funge da segretario l’insegnante ________________________</w:t>
      </w:r>
    </w:p>
    <w:p w:rsidR="009128D7" w:rsidRDefault="00773F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128D7" w:rsidRDefault="009128D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128D7" w:rsidRDefault="00773F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Prima dell’inizio delle operazioni di scrutinio, il Presidente, accertata la validità della seduta, ricorda:</w:t>
      </w:r>
    </w:p>
    <w:p w:rsidR="009128D7" w:rsidRDefault="00773F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che tutti i presenti sono tenuti all’osservanza del segreto d’ufficio e che l’eventuale violazione comporta sanzioni disciplinari;</w:t>
      </w:r>
    </w:p>
    <w:p w:rsidR="009128D7" w:rsidRDefault="00773F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che i livelli sono assegnati dal team docente, su proposta dei singoli docenti (in base a un giudizio brevemente motivato, de</w:t>
      </w:r>
      <w:r>
        <w:rPr>
          <w:color w:val="000000"/>
        </w:rPr>
        <w:t>sunto da un congruo numero di verifiche orali e scritte, grafiche ovvero pratiche), e che tale giudizio deve tener conto anche degli indicatori individuati dal Collegio dei Docenti in data 14 gennaio 2021 ed inseriti nel PTOF, debitamente osservati e regis</w:t>
      </w:r>
      <w:r>
        <w:rPr>
          <w:color w:val="000000"/>
        </w:rPr>
        <w:t>trati, della diligenza e del grado di profitto dell’alunno nel corrispondente periodo;</w:t>
      </w:r>
    </w:p>
    <w:p w:rsidR="009128D7" w:rsidRDefault="00773F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che tali livelli sostituiscono il voto in decimi, in ottemperanza alla Legge n. 41 del 2020;</w:t>
      </w:r>
    </w:p>
    <w:p w:rsidR="009128D7" w:rsidRDefault="00773F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che il giudizio di comportamento è unico ed è assegnato dal team docente, in</w:t>
      </w:r>
      <w:r>
        <w:rPr>
          <w:color w:val="000000"/>
        </w:rPr>
        <w:t xml:space="preserve"> ottemperanza dell’art. 2 comma 5 del D. Lgs. 62/2017;</w:t>
      </w:r>
    </w:p>
    <w:p w:rsidR="009128D7" w:rsidRDefault="00773F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che il giudizio di educazione civica è unico ed è assegnato dal team docente, in ottemperanza alla Legge n. 92 del 2019.</w:t>
      </w:r>
    </w:p>
    <w:p w:rsidR="009128D7" w:rsidRDefault="009128D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</w:p>
    <w:p w:rsidR="009128D7" w:rsidRDefault="00773F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  <w:tab w:val="center" w:pos="4819"/>
          <w:tab w:val="right" w:pos="9638"/>
        </w:tabs>
        <w:jc w:val="both"/>
        <w:rPr>
          <w:color w:val="000000"/>
        </w:rPr>
      </w:pPr>
      <w:r>
        <w:rPr>
          <w:color w:val="000000"/>
        </w:rPr>
        <w:t xml:space="preserve">Per gli alunni che hanno scelto di avvalersi dell’insegnamento della Religione </w:t>
      </w:r>
      <w:r>
        <w:rPr>
          <w:color w:val="000000"/>
        </w:rPr>
        <w:t>Cattolica (I.R.C.), i Docenti prendono atto delle note sintetiche di interesse e di profitto formulate dall’insegnante di Religione Cattolica. I giudizi sono trascritti nel registro e nel documento di valutazione.</w:t>
      </w:r>
    </w:p>
    <w:p w:rsidR="009128D7" w:rsidRDefault="009128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  <w:tab w:val="center" w:pos="4819"/>
          <w:tab w:val="right" w:pos="9638"/>
        </w:tabs>
        <w:jc w:val="both"/>
        <w:rPr>
          <w:color w:val="000000"/>
        </w:rPr>
      </w:pPr>
    </w:p>
    <w:p w:rsidR="009128D7" w:rsidRDefault="00773FB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  <w:tab w:val="center" w:pos="4819"/>
          <w:tab w:val="right" w:pos="9638"/>
        </w:tabs>
        <w:jc w:val="both"/>
        <w:rPr>
          <w:color w:val="000000"/>
        </w:rPr>
      </w:pPr>
      <w:r>
        <w:rPr>
          <w:color w:val="000000"/>
        </w:rPr>
        <w:t>Per gli alunni che non si avvalgono dell’</w:t>
      </w:r>
      <w:r>
        <w:rPr>
          <w:color w:val="000000"/>
        </w:rPr>
        <w:t>IRC e che hanno optato per la frequenza delle Attività Alternative progettate dal Collegio dei Docenti, il team di classe prende atto delle note sintetiche di interesse e di profitto formulate dall’insegnante di Attività Alternative. I giudizi sono trascri</w:t>
      </w:r>
      <w:r>
        <w:rPr>
          <w:color w:val="000000"/>
        </w:rPr>
        <w:t>tti nel registro elettronico e sul documento di valutazione.</w:t>
      </w:r>
    </w:p>
    <w:p w:rsidR="009128D7" w:rsidRDefault="009128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  <w:tab w:val="center" w:pos="4819"/>
          <w:tab w:val="right" w:pos="9638"/>
        </w:tabs>
        <w:jc w:val="both"/>
        <w:rPr>
          <w:color w:val="000000"/>
        </w:rPr>
      </w:pPr>
    </w:p>
    <w:p w:rsidR="009128D7" w:rsidRDefault="00773FB7">
      <w:pPr>
        <w:jc w:val="both"/>
      </w:pPr>
      <w:r>
        <w:lastRenderedPageBreak/>
        <w:t>Il Presidente, secondo l’ordine del giorno, invita tutti i docenti ad esprimere le proposte di giudizio sui singoli alunni.</w:t>
      </w:r>
    </w:p>
    <w:p w:rsidR="009128D7" w:rsidRDefault="00773FB7">
      <w:pPr>
        <w:jc w:val="both"/>
      </w:pPr>
      <w:r>
        <w:t>Il team docente approva i giudizi che indicano il livello raggiunto durante il percorso di apprendimento disciplinare, il giudizio sul comportamento e i giudizi analitici sul livello di maturazione di ogni alunno riportando i risultati nel documento di val</w:t>
      </w:r>
      <w:r>
        <w:t xml:space="preserve">utazione e nel registro elettronico. </w:t>
      </w:r>
    </w:p>
    <w:p w:rsidR="009128D7" w:rsidRDefault="009128D7">
      <w:pPr>
        <w:jc w:val="both"/>
      </w:pPr>
    </w:p>
    <w:p w:rsidR="009128D7" w:rsidRDefault="00773FB7">
      <w:pPr>
        <w:jc w:val="both"/>
      </w:pPr>
      <w:r>
        <w:t>Nello specifico, al termine del primo quadrimestre, vengono scrutinati i seguenti alunni:</w:t>
      </w:r>
    </w:p>
    <w:p w:rsidR="009128D7" w:rsidRDefault="00773FB7">
      <w:pPr>
        <w:jc w:val="both"/>
      </w:pPr>
      <w:r>
        <w:t>____________________________________</w:t>
      </w:r>
    </w:p>
    <w:p w:rsidR="009128D7" w:rsidRDefault="009128D7">
      <w:pPr>
        <w:ind w:firstLine="720"/>
      </w:pPr>
    </w:p>
    <w:p w:rsidR="009128D7" w:rsidRDefault="009128D7"/>
    <w:p w:rsidR="009128D7" w:rsidRDefault="00773FB7">
      <w:r>
        <w:t>Le operazioni di scrutinio terminano alle ore _________</w:t>
      </w:r>
    </w:p>
    <w:p w:rsidR="009128D7" w:rsidRDefault="009128D7"/>
    <w:p w:rsidR="009128D7" w:rsidRDefault="009128D7"/>
    <w:p w:rsidR="009128D7" w:rsidRDefault="00773FB7">
      <w:pPr>
        <w:ind w:left="360"/>
      </w:pPr>
      <w:r>
        <w:t xml:space="preserve">      </w:t>
      </w:r>
      <w:r>
        <w:rPr>
          <w:i/>
        </w:rPr>
        <w:t>Il segretario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</w:t>
      </w:r>
      <w:r>
        <w:rPr>
          <w:i/>
        </w:rPr>
        <w:t xml:space="preserve">               </w:t>
      </w:r>
      <w:r>
        <w:rPr>
          <w:i/>
        </w:rPr>
        <w:tab/>
        <w:t>Il</w:t>
      </w:r>
      <w:r>
        <w:t xml:space="preserve"> </w:t>
      </w:r>
      <w:r>
        <w:rPr>
          <w:i/>
        </w:rPr>
        <w:t>Presidente /coordinatore</w:t>
      </w:r>
    </w:p>
    <w:p w:rsidR="009128D7" w:rsidRDefault="00773FB7">
      <w:pPr>
        <w:ind w:left="360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28D7" w:rsidRDefault="009128D7">
      <w:pPr>
        <w:ind w:left="360"/>
      </w:pPr>
    </w:p>
    <w:p w:rsidR="009128D7" w:rsidRDefault="00773FB7">
      <w:pPr>
        <w:ind w:left="360"/>
      </w:pPr>
      <w:r>
        <w:rPr>
          <w:i/>
        </w:rPr>
        <w:t>I docenti contitolari della classe</w:t>
      </w:r>
      <w:r>
        <w:t xml:space="preserve"> </w:t>
      </w:r>
      <w:r>
        <w:tab/>
      </w:r>
      <w:r>
        <w:tab/>
      </w:r>
      <w:r>
        <w:tab/>
      </w:r>
      <w:r>
        <w:tab/>
        <w:t>______________________________</w:t>
      </w:r>
    </w:p>
    <w:p w:rsidR="009128D7" w:rsidRDefault="009128D7">
      <w:pPr>
        <w:ind w:left="360"/>
        <w:rPr>
          <w:sz w:val="22"/>
          <w:szCs w:val="22"/>
        </w:rPr>
      </w:pPr>
    </w:p>
    <w:p w:rsidR="009128D7" w:rsidRDefault="009128D7">
      <w:pPr>
        <w:ind w:left="360"/>
        <w:rPr>
          <w:sz w:val="40"/>
          <w:szCs w:val="40"/>
        </w:rPr>
      </w:pPr>
    </w:p>
    <w:p w:rsidR="009128D7" w:rsidRDefault="00773FB7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9128D7">
      <w:pgSz w:w="11906" w:h="16838"/>
      <w:pgMar w:top="1135" w:right="1134" w:bottom="709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61A0"/>
    <w:multiLevelType w:val="multilevel"/>
    <w:tmpl w:val="0944B060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77107C5"/>
    <w:multiLevelType w:val="multilevel"/>
    <w:tmpl w:val="A2728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128D7"/>
    <w:rsid w:val="00773FB7"/>
    <w:rsid w:val="009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fsP67yOr33wGFhQrramIVrJ8Q==">CgMxLjA4AHIhMTNDSk5hS2h2UGV5b1RYdkpMbDNOWXdneTBCbldsaHVr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2024-01-22T09:59:00Z</dcterms:created>
  <dcterms:modified xsi:type="dcterms:W3CDTF">2024-01-22T09:59:00Z</dcterms:modified>
</cp:coreProperties>
</file>