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MODELLO DI DICHIARAZIONE SUL RISPETTO DEI PRINCIPI DI DNSH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9817100</wp:posOffset>
                </wp:positionV>
                <wp:extent cx="870585" cy="5334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5470" y="3518063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U.T./A.C.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9817100</wp:posOffset>
                </wp:positionV>
                <wp:extent cx="870585" cy="533400"/>
                <wp:effectExtent b="0" l="0" r="0" t="0"/>
                <wp:wrapNone/>
                <wp:docPr id="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Il sottoscritto</w:t>
      </w:r>
      <w:r w:rsidDel="00000000" w:rsidR="00000000" w:rsidRPr="00000000">
        <w:rPr>
          <w:rtl w:val="0"/>
        </w:rPr>
        <w:t xml:space="preserve"> __________ nato a______ il giorno _________, C.F. ________________, in qualità di legale rappresentante di ______________, con sede legale in Via/Piazza_________________________________ n. ___, CAP _______________________________________________, posta elettronica certificata (PEC) ______________________________________________, con riferimento alla procedura di affidamento di servizi nell’ambito del PNRR </w:t>
      </w:r>
      <w:r w:rsidDel="00000000" w:rsidR="00000000" w:rsidRPr="00000000">
        <w:rPr>
          <w:b w:val="1"/>
          <w:i w:val="1"/>
          <w:rtl w:val="0"/>
        </w:rPr>
        <w:t xml:space="preserve">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rtl w:val="0"/>
        </w:rPr>
        <w:t xml:space="preserve">M4C1I3.1-2023-1143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rtl w:val="0"/>
        </w:rPr>
        <w:t xml:space="preserve">“Insieme verso il Futuro: STEM e multilinguismo”</w:t>
      </w:r>
      <w:r w:rsidDel="00000000" w:rsidR="00000000" w:rsidRPr="00000000">
        <w:rPr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rtl w:val="0"/>
        </w:rPr>
        <w:t xml:space="preserve">J24D23002300006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160" w:line="25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ai sensi degli articoli 46 e 47 del D.P.R. 445/2000,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 </w:t>
      </w:r>
    </w:p>
    <w:p w:rsidR="00000000" w:rsidDel="00000000" w:rsidP="00000000" w:rsidRDefault="00000000" w:rsidRPr="00000000" w14:paraId="00000005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assumere nei confronti </w:t>
      </w:r>
      <w:r w:rsidDel="00000000" w:rsidR="00000000" w:rsidRPr="00000000">
        <w:rPr>
          <w:rtl w:val="0"/>
        </w:rPr>
        <w:t xml:space="preserve">dell’Istituzione Scolastica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per l’attuazione dell’intervento ammesso a finanziamento nell’ambito del </w:t>
      </w:r>
      <w:r w:rsidDel="00000000" w:rsidR="00000000" w:rsidRPr="00000000">
        <w:rPr>
          <w:rtl w:val="0"/>
        </w:rPr>
        <w:t xml:space="preserve">Piano Nazionale di Ripresa e Resilienza, </w:t>
      </w:r>
      <w:r w:rsidDel="00000000" w:rsidR="00000000" w:rsidRPr="00000000">
        <w:rPr>
          <w:b w:val="1"/>
          <w:i w:val="1"/>
          <w:rtl w:val="0"/>
        </w:rPr>
        <w:t xml:space="preserve">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l’impegno 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rispettare la normativa europea e nazionale in materia di politiche ambientali;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rispettare le indicazioni relative ai principi orizzontali di cui all’art. 5 del Reg. (UE) 2021/241, ossia il principio di non arrecare un danno significativo agli obiettivi ambientali (DNSH 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significant harm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ai sensi dell'articolo 17 del Reg. (UE) 2020/85;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rispettare i requisiti ambientali definiti nell’ambito del «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Piano d’azione per la sostenibilità ambientale dei consumi della pubblica amministrazione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(PAN GPP), adottato con Decreto del Ministro dell’ambiente della tutela del territorio e del mare di concerto con il Ministro dello sviluppo economico e dell’economia e delle finanze, 11 aprile 2008, ai sensi dell’art. 1, c. 1126 e 1127 della Legge 27 dicembre 2006, n. 296, ossia i Criteri Ambientali Minimi (CAM) attualmente in vigore, ove applicabili;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trasmettere tempestivamente i documenti comprovanti il rispetto del principio DNSH, dei CAM e della normativa europea e nazionale in materia di politiche ambientali, coerentemente con quanto previsto, rispettivamente, dalla «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Guida operativa per il rispetto del principio di non arrecare danno significativo all’ambiente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di cui alle circolari MEF del 30 dicembre 2021, n. 32, del 13 ottobre 2022, n. 33 e del 14 aprile 2023, n. 16; dai Decreti del Ministero della Transizione Ecologica; nonché dalle pertinenti disposizioni di legge.</w:t>
      </w:r>
      <w:r w:rsidDel="00000000" w:rsidR="00000000" w:rsidRPr="00000000">
        <w:rPr>
          <w:rtl w:val="0"/>
        </w:rPr>
      </w:r>
    </w:p>
    <w:tbl>
      <w:tblPr>
        <w:tblStyle w:val="Table1"/>
        <w:tblW w:w="9967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86"/>
        <w:gridCol w:w="4981"/>
        <w:tblGridChange w:id="0">
          <w:tblGrid>
            <w:gridCol w:w="4986"/>
            <w:gridCol w:w="4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 Dichiarante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0" distT="0" distL="0" distR="0">
          <wp:extent cx="5991225" cy="438150"/>
          <wp:effectExtent b="0" l="0" r="0" t="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5" cy="438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32AAD"/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CE0EFE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F105B0"/>
    <w:pPr>
      <w:ind w:left="720"/>
      <w:contextualSpacing w:val="1"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 w:customStyle="1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00F1B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 w:val="1"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0769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07697"/>
    <w:rPr>
      <w:rFonts w:ascii="Segoe UI" w:cs="Segoe UI" w:hAnsi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 w:val="1"/>
    <w:rsid w:val="00A07697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it-IT" w:val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A07697"/>
    <w:rPr>
      <w:rFonts w:ascii="Times New Roman" w:cs="Times New Roman" w:eastAsia="Calibri" w:hAnsi="Times New Roman"/>
      <w:sz w:val="20"/>
      <w:szCs w:val="20"/>
      <w:lang w:eastAsia="it-IT" w:val="it-IT"/>
    </w:rPr>
  </w:style>
  <w:style w:type="character" w:styleId="Rimandocommento">
    <w:name w:val="annotation reference"/>
    <w:uiPriority w:val="99"/>
    <w:semiHidden w:val="1"/>
    <w:unhideWhenUsed w:val="1"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940105"/>
    <w:pPr>
      <w:spacing w:after="200"/>
    </w:pPr>
    <w:rPr>
      <w:rFonts w:asciiTheme="minorHAnsi" w:cstheme="minorBidi" w:eastAsiaTheme="minorHAnsi" w:hAnsiTheme="minorHAnsi"/>
      <w:b w:val="1"/>
      <w:bCs w:val="1"/>
      <w:lang w:eastAsia="en-US" w:val="en-US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940105"/>
    <w:rPr>
      <w:rFonts w:ascii="Times New Roman" w:cs="Times New Roman" w:eastAsia="Calibri" w:hAnsi="Times New Roman"/>
      <w:b w:val="1"/>
      <w:bCs w:val="1"/>
      <w:sz w:val="20"/>
      <w:szCs w:val="20"/>
      <w:lang w:eastAsia="it-IT" w:val="it-IT"/>
    </w:rPr>
  </w:style>
  <w:style w:type="numbering" w:styleId="Nessunelenco1" w:customStyle="1">
    <w:name w:val="Nessun elenco1"/>
    <w:next w:val="Nessunelenco"/>
    <w:uiPriority w:val="99"/>
    <w:semiHidden w:val="1"/>
    <w:unhideWhenUsed w:val="1"/>
    <w:rsid w:val="006C2B9B"/>
  </w:style>
  <w:style w:type="numbering" w:styleId="Nessunelenco11" w:customStyle="1">
    <w:name w:val="Nessun elenco11"/>
    <w:next w:val="Nessunelenco"/>
    <w:uiPriority w:val="99"/>
    <w:semiHidden w:val="1"/>
    <w:unhideWhenUsed w:val="1"/>
    <w:rsid w:val="006C2B9B"/>
  </w:style>
  <w:style w:type="table" w:styleId="Grigliatabella1" w:customStyle="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llegamentoipertestuale1" w:customStyle="1">
    <w:name w:val="Collegamento ipertestuale1"/>
    <w:basedOn w:val="Carpredefinitoparagrafo"/>
    <w:uiPriority w:val="99"/>
    <w:unhideWhenUsed w:val="1"/>
    <w:rsid w:val="006C2B9B"/>
    <w:rPr>
      <w:color w:val="0000ff"/>
      <w:u w:val="single"/>
    </w:rPr>
  </w:style>
  <w:style w:type="paragraph" w:styleId="Soggettocommento1" w:customStyle="1">
    <w:name w:val="Soggetto commento1"/>
    <w:basedOn w:val="Testocommento"/>
    <w:next w:val="Testocommento"/>
    <w:uiPriority w:val="99"/>
    <w:semiHidden w:val="1"/>
    <w:unhideWhenUsed w:val="1"/>
    <w:rsid w:val="006C2B9B"/>
    <w:pPr>
      <w:spacing w:after="200"/>
    </w:pPr>
    <w:rPr>
      <w:rFonts w:ascii="Calibri" w:hAnsi="Calibri"/>
      <w:b w:val="1"/>
      <w:bCs w:val="1"/>
      <w:lang w:eastAsia="en-US" w:val="en-US"/>
    </w:rPr>
  </w:style>
  <w:style w:type="character" w:styleId="SoggettocommentoCarattere1" w:customStyle="1">
    <w:name w:val="Soggetto commento Carattere1"/>
    <w:basedOn w:val="TestocommentoCarattere"/>
    <w:uiPriority w:val="99"/>
    <w:semiHidden w:val="1"/>
    <w:rsid w:val="006C2B9B"/>
    <w:rPr>
      <w:rFonts w:ascii="Times New Roman" w:cs="Times New Roman" w:eastAsia="Calibri" w:hAnsi="Times New Roman"/>
      <w:b w:val="1"/>
      <w:bCs w:val="1"/>
      <w:sz w:val="20"/>
      <w:szCs w:val="20"/>
      <w:lang w:eastAsia="it-IT" w:val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CE0EF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Zfj46ebxSCTF/Upw+39B5kxJQ==">CgMxLjA4AHIhMVAtOVpKRThiVm14QmdJU0ttN2FlQjNsTUI2VlUzZDVu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2023-06-14T14:23:00Z</dcterms:created>
</cp:coreProperties>
</file>