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.3228346456694" w:right="0" w:hanging="84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-300354</wp:posOffset>
            </wp:positionH>
            <wp:positionV relativeFrom="paragraph">
              <wp:posOffset>67945</wp:posOffset>
            </wp:positionV>
            <wp:extent cx="1076325" cy="107632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.3228346456694" w:right="0" w:hanging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ISTITUTO COMPRENSIVO VALLE STURA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.3228346456694" w:right="0" w:hanging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SCUOLA DELL'INFANZIA - PRIMARIA - SECONDARIA I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.3228346456694" w:right="0" w:hanging="84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Piazza 75 Martiri, 3  -  16010 MASONE (GE)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.3228346456694" w:right="0" w:hanging="84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Tel. 010 926018 - </w:t>
      </w:r>
      <w:r w:rsidDel="00000000" w:rsidR="00000000" w:rsidRPr="00000000">
        <w:rPr>
          <w:rtl w:val="0"/>
        </w:rPr>
        <w:t xml:space="preserve">www.icvs.edu.it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.3228346456694" w:right="0" w:hanging="840"/>
        <w:jc w:val="both"/>
        <w:rPr>
          <w:i w:val="0"/>
          <w:smallCaps w:val="0"/>
          <w:strike w:val="0"/>
          <w:color w:val="0000ff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E-mail:  </w:t>
      </w:r>
      <w:hyperlink r:id="rId8">
        <w:r w:rsidDel="00000000" w:rsidR="00000000" w:rsidRPr="00000000">
          <w:rPr>
            <w:i w:val="0"/>
            <w:smallCaps w:val="0"/>
            <w:strike w:val="0"/>
            <w:color w:val="0000ff"/>
            <w:u w:val="single"/>
            <w:shd w:fill="auto" w:val="clear"/>
            <w:vertAlign w:val="baseline"/>
            <w:rtl w:val="0"/>
          </w:rPr>
          <w:t xml:space="preserve">geic81400g@istruzione.it</w:t>
        </w:r>
      </w:hyperlink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color w:val="0000ff"/>
          <w:u w:val="single"/>
          <w:rtl w:val="0"/>
        </w:rPr>
        <w:t xml:space="preserve">geic81400g@pec.istruzione.it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9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Criteri di valutazione approvati dal Collegio Docenti dell’Istituto Comprensivo Valle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tura con delibera n. 26 e delibera  n. 27 – integrazione dei criteri di valutazione degli apprendimenti e del comportamento degli alunni resasi necessaria dalla situazione di Emergenza Sanitaria – integrazione pro tempore al Piano Triennale dell’Offerta Formativa ( art. 2, comma 2 dell’O.M sulla valutazione finale degli alunni per l’anno scolastico 2019-20 del 16 maggio 2020)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VALUTAZIONE DEI PROCESSI – CRITERI DEL COLLEGIO DOCENTI DELL’I.C. VALLE STURA modificati in seguito a situazione di emergenza Covid 19 e attuazione di attività di Didattica a distanza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Collegio dei Docenti dell’Istituto Comprensivo Valle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tura, con delibera n. 26 ha approvato i seguenti criteri per la valutazione dei processi: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Verranno raccolte osservazioni sui seguenti aspetti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Consultazione attività 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(facoltativo)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relazione a visualizzazione attività e correzioni svolte dai docenti (consulta e risponde velocemente oppure dopo sollecitazioni)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Tempi di consegna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Svolgimento (accuratezza, completezza, rispetto consegne)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Attività on line (per chi organizza attività in diretta) : partecipazione e correttezza; si può distinguere tra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attività svolte con l’intero gruppo classe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attività svolte nel piccolo gruppo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attività individualizzate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osservazioni verranno utilizzate per la stesura del giudizio descrittivo e narrativo che verrà scritto nello spazio riservato al Giudizio Globale nella scheda di valutazione del II quadrimestre.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RUBRICA PER STESURA GIUDIZIO NARRATIVO DESCRITTIVO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rubriche sono essenziali, sono una guida per individuare i livelli. Vanno arricchite, al momento della stesura del giudizio, con le osservazioni raccolte alunno per alunno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1. CONSULTAZIONE ATTIVITA’ PROPOSTE DAD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– VOCE FACOLTATIVA, solo se ci sono aspetti positivi e importanti da segnalare (per questo non compare rubrica)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2. TEMPI DI CONSEGNA DELLE ATTIVITA’ PROPOSTE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attività proposte vengono inviate</w:t>
      </w:r>
    </w:p>
    <w:tbl>
      <w:tblPr>
        <w:tblStyle w:val="Table1"/>
        <w:tblW w:w="79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1985"/>
        <w:gridCol w:w="1985"/>
        <w:gridCol w:w="1985"/>
        <w:tblGridChange w:id="0">
          <w:tblGrid>
            <w:gridCol w:w="1985"/>
            <w:gridCol w:w="1985"/>
            <w:gridCol w:w="1985"/>
            <w:gridCol w:w="198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Sempre con puntualità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Quasi sempre con puntualità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alcuni giorni di ritardo o talvolta non vengono consegnate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molto ritardo o non vengono consegnate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Circa i tempi di consegna  ci si accorda su due criteri di flessibilità: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in base al compito assegnato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in base alle caratteristiche dell’alunno.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3. SVOGLIMENTO ATTIVITA’ PROPOSTE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 attività inviate</w:t>
      </w:r>
    </w:p>
    <w:tbl>
      <w:tblPr>
        <w:tblStyle w:val="Table2"/>
        <w:tblW w:w="79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1985"/>
        <w:gridCol w:w="1985"/>
        <w:gridCol w:w="1985"/>
        <w:tblGridChange w:id="0">
          <w:tblGrid>
            <w:gridCol w:w="1985"/>
            <w:gridCol w:w="1985"/>
            <w:gridCol w:w="1985"/>
            <w:gridCol w:w="198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Sono svolte rispettando le consegne ( sia per lo svolgimento sia per la restituzione) in modo completo e accurato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Sono svolte rispettando quasi sempre le consegne e  in modo abbastanza completo e  curato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Sono svolte con poco rispetto delle consegne,  con poca cura e non sempre in modo completo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Sono svolte non rispettando le consegne e in modo affrettato e incompleto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4. DURANTE LE ATTIVITA’ 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Partecipazione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L’alunno</w:t>
      </w:r>
    </w:p>
    <w:tbl>
      <w:tblPr>
        <w:tblStyle w:val="Table3"/>
        <w:tblW w:w="985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1"/>
        <w:gridCol w:w="1975"/>
        <w:gridCol w:w="1972"/>
        <w:gridCol w:w="1973"/>
        <w:gridCol w:w="1973"/>
        <w:tblGridChange w:id="0">
          <w:tblGrid>
            <w:gridCol w:w="1961"/>
            <w:gridCol w:w="1975"/>
            <w:gridCol w:w="1972"/>
            <w:gridCol w:w="1973"/>
            <w:gridCol w:w="197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 attivamente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Quasi sempre partecipa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Interviene poco, raramente partecipa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interviene, non partecipa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svolte con l’intero gruppo classe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svolte nel piccolo gruppo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individualizzate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Correttezza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L’alunno</w:t>
      </w:r>
    </w:p>
    <w:tbl>
      <w:tblPr>
        <w:tblStyle w:val="Table4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7"/>
        <w:gridCol w:w="1974"/>
        <w:gridCol w:w="1974"/>
        <w:gridCol w:w="1977"/>
        <w:gridCol w:w="1972"/>
        <w:tblGridChange w:id="0">
          <w:tblGrid>
            <w:gridCol w:w="1957"/>
            <w:gridCol w:w="1974"/>
            <w:gridCol w:w="1974"/>
            <w:gridCol w:w="1977"/>
            <w:gridCol w:w="197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comporta in modo corretto, rispettando le regole decise dal gruppo in collegamento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comporta in modo abbastanza corretto, rispettando quasi sempre  le regole decise dal gruppo in collegamento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comportamenti poco rispettosi delle regole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si comporta in modo corretto ed è di ostacolo allo svolgimento dell’attività on line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svolte con l’intero gruppo classe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svolte nel piccolo gruppo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individualizzate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Inserisco anche la voce AUTONOMIA, solo per quei casi dove il CONSIGLIO DI CLASSE ritenga importante una annotazione positiva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 AUTONOMIA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FACOLTATIVA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– solo se siamo a conoscenza de contesto e vogliamo sottolineare un positivo uno svolgimento autonomo in contesto non sempre favorevole (per questo non compare rubrica)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VALUTAZIONE DEI RISULTATI – CRITERI DEL COLLEGIO DOCENTI DELL’I.C. VALLE STURA modificati in seguito a situazione di emergenza Covid 19 e attuazione di attività di Didattica a distanza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Collegio dei Docenti dell’Istituto Comprensivo Valle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tura, con delibera n. 27 ha approvato i seguenti criteri per la valutazione dei risultati: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la valutazione numerica (voto) delle singole discipline si terranno in considerazione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la valutazione sommativa del I  del I quadrimestre;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eventuali valutazioni relative ai momenti di didattica in presenza nel Ii quadrimestre (fino al 21 febbraio 2020)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osservazioni e elementi raccolti durante la DAD tradotti in una valutazione sommativa argomentata (il voto deve essere sostenuto da motivazioni legate allo svolgimento della didattica a distanza);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nella scuola secondaria di I grado verrà comunicata una valutazione sommativa ad aprile e una a maggio tenendo presente questo criterio: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docente ha come riferimento il voto del I quadrimestre, sintetizza poi le osservazioni e gli elementi raccolti durante la DAD e le traduce in una valutazione argomentata (il voto deve essere sostenuto da motivazioni legate allo svolgimento della didattica a distanza; si può migliorare il voto se le osservazioni raccolte dimostrano un impegno maggiore, si può abbassare il voto se – a fronte di un contesto favorevole – la risposta alle proposte di attività di DAD non sono state positive; il voto viene confermato se l’impegno e la partecipazione si sono mantenuti costanti rispetto al I quadrimestre)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il contesto: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è importante segnalare a quegli alunni che hanno un contesto favorevole, ma non stanno rispondendo, che possono e devono fare di più attraverso una valutazione che misuri il loro disimpegno;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particolare attenzione va riservata agli alunni fragili e con difficoltà legate al contesto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valutazione sommativa dei risultati del II quadrimestre risulterà dalla sintesi di questi aspetti.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2444"/>
        <w:gridCol w:w="2445"/>
        <w:gridCol w:w="2445"/>
        <w:tblGridChange w:id="0">
          <w:tblGrid>
            <w:gridCol w:w="2444"/>
            <w:gridCol w:w="2444"/>
            <w:gridCol w:w="2445"/>
            <w:gridCol w:w="244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 I quadrimestre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valutazioni relative a periodo di didattica in presenza nel II quadrimestre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Osservazioni raccolte in periodo di 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 II quadrimestre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Contesto: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Prot. n. 773/IV.01 del 16.05.2020</w:t>
      </w:r>
    </w:p>
    <w:p w:rsidR="00000000" w:rsidDel="00000000" w:rsidP="00000000" w:rsidRDefault="00000000" w:rsidRPr="00000000" w14:paraId="000000A2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Ivana Ottonello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(documento firmato digitalmente)</w:t>
      </w:r>
    </w:p>
    <w:sectPr>
      <w:pgSz w:h="16838" w:w="11906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4950"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Grigliatabella1">
    <w:name w:val="Griglia tabella1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geic814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yphlpWj23QpSkcNE+cHAkNtT+Q==">AMUW2mUqPJqN/Vnptc3ZRkbADI2frrksmmfDFVgrSKoTTtNDs2lH2HxnBDlVtoz2CBHNJAK5sCBT9cbsReSP2Tc6kDMq9/8PxyW3rERjTH2fDcXkes2BD0c=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2020-05-16T12:45:00Z</dcterms:created>
  <dc:creator>DIREZIONE DIDATTICA MASONE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