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2A" w:rsidRDefault="00E40D2A">
      <w:pPr>
        <w:spacing w:before="100" w:line="259" w:lineRule="auto"/>
        <w:ind w:left="-708" w:right="260"/>
        <w:rPr>
          <w:b/>
        </w:rPr>
      </w:pPr>
    </w:p>
    <w:p w:rsidR="00E40D2A" w:rsidRDefault="00E40D2A">
      <w:pPr>
        <w:widowControl w:val="0"/>
        <w:tabs>
          <w:tab w:val="center" w:pos="4819"/>
          <w:tab w:val="right" w:pos="9638"/>
        </w:tabs>
        <w:spacing w:line="240" w:lineRule="auto"/>
        <w:ind w:left="-566" w:right="-607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topFromText="180" w:bottomFromText="180" w:vertAnchor="text" w:tblpX="-370"/>
        <w:tblW w:w="10635" w:type="dxa"/>
        <w:tblLayout w:type="fixed"/>
        <w:tblLook w:val="0600" w:firstRow="0" w:lastRow="0" w:firstColumn="0" w:lastColumn="0" w:noHBand="1" w:noVBand="1"/>
      </w:tblPr>
      <w:tblGrid>
        <w:gridCol w:w="2955"/>
        <w:gridCol w:w="5695"/>
        <w:gridCol w:w="1985"/>
      </w:tblGrid>
      <w:tr w:rsidR="00E40D2A">
        <w:trPr>
          <w:trHeight w:val="2755"/>
        </w:trPr>
        <w:tc>
          <w:tcPr>
            <w:tcW w:w="2955" w:type="dxa"/>
          </w:tcPr>
          <w:p w:rsidR="00E40D2A" w:rsidRDefault="00864807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it-IT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95250</wp:posOffset>
                  </wp:positionV>
                  <wp:extent cx="1862455" cy="1476375"/>
                  <wp:effectExtent l="0" t="0" r="0" b="0"/>
                  <wp:wrapSquare wrapText="bothSides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45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95" w:type="dxa"/>
          </w:tcPr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Ministero dell'Istruzione dell'Università e della Ricerca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  <w:t>C.P.I.A. LEVANTE TIGULLIO DI GENOVA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14"/>
                <w:szCs w:val="14"/>
              </w:rPr>
              <w:t>CENTRO PROVINCIALE PER L'ISTRUZIONE DEGLI ADULTI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Soggetto pubblico di riferimento per l'apprendimento permanente</w:t>
            </w:r>
          </w:p>
          <w:p w:rsidR="00E40D2A" w:rsidRDefault="00E40D2A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i/>
                <w:sz w:val="16"/>
                <w:szCs w:val="16"/>
              </w:rPr>
            </w:pP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i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sz w:val="16"/>
                <w:szCs w:val="16"/>
              </w:rPr>
              <w:t>Unità amministrativa: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Sede centrale di 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4"/>
                <w:szCs w:val="14"/>
              </w:rPr>
              <w:t>Cogorno (GE)</w:t>
            </w: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 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 xml:space="preserve">Sede associata di 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4"/>
                <w:szCs w:val="14"/>
              </w:rPr>
              <w:t xml:space="preserve">Genova - </w:t>
            </w:r>
            <w:r>
              <w:rPr>
                <w:rFonts w:ascii="Palatino Linotype" w:eastAsia="Palatino Linotype" w:hAnsi="Palatino Linotype" w:cs="Palatino Linotype"/>
                <w:i/>
                <w:sz w:val="14"/>
                <w:szCs w:val="14"/>
              </w:rPr>
              <w:t>Sede associata di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4"/>
                <w:szCs w:val="14"/>
              </w:rPr>
              <w:t xml:space="preserve"> Chiavari (GE)</w:t>
            </w:r>
          </w:p>
          <w:p w:rsidR="00E40D2A" w:rsidRDefault="00E40D2A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i/>
                <w:sz w:val="16"/>
                <w:szCs w:val="16"/>
              </w:rPr>
            </w:pP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i/>
                <w:sz w:val="16"/>
                <w:szCs w:val="16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sz w:val="16"/>
                <w:szCs w:val="16"/>
              </w:rPr>
              <w:t>Unità didattica:</w:t>
            </w:r>
          </w:p>
          <w:p w:rsidR="00E40D2A" w:rsidRDefault="008648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2"/>
                <w:szCs w:val="12"/>
              </w:rPr>
              <w:t xml:space="preserve">Istituto Tecnico e Professionale di Chiavari – 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  <w:t>Chiavari</w:t>
            </w:r>
            <w:r>
              <w:rPr>
                <w:rFonts w:ascii="Palatino Linotype" w:eastAsia="Palatino Linotype" w:hAnsi="Palatino Linotype" w:cs="Palatino Linotype"/>
                <w:i/>
                <w:sz w:val="12"/>
                <w:szCs w:val="1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  <w:t>(GE)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2"/>
                <w:szCs w:val="12"/>
              </w:rPr>
              <w:t>Istituto Professionale Statale Superiore Enogastronomia e Ospitalità Alberghiera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  <w:t xml:space="preserve"> Marco Polo - Genova 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2"/>
                <w:szCs w:val="12"/>
              </w:rPr>
              <w:t>Is</w:t>
            </w:r>
            <w:r>
              <w:rPr>
                <w:rFonts w:ascii="Palatino Linotype" w:eastAsia="Palatino Linotype" w:hAnsi="Palatino Linotype" w:cs="Palatino Linotype"/>
                <w:i/>
                <w:sz w:val="12"/>
                <w:szCs w:val="12"/>
              </w:rPr>
              <w:t>tituto Istruzione Secondaria Superiore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  <w:t xml:space="preserve"> Majorana-Giorgi – Genova </w:t>
            </w:r>
          </w:p>
          <w:p w:rsidR="00E40D2A" w:rsidRDefault="00864807">
            <w:pPr>
              <w:widowControl w:val="0"/>
              <w:spacing w:line="240" w:lineRule="auto"/>
              <w:ind w:left="-108"/>
              <w:jc w:val="center"/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</w:pPr>
            <w:r>
              <w:rPr>
                <w:rFonts w:ascii="Palatino Linotype" w:eastAsia="Palatino Linotype" w:hAnsi="Palatino Linotype" w:cs="Palatino Linotype"/>
                <w:i/>
                <w:sz w:val="12"/>
                <w:szCs w:val="12"/>
              </w:rPr>
              <w:t>Istituto Istruzione Secondaria Superiore</w:t>
            </w:r>
            <w:r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  <w:t xml:space="preserve"> F. </w:t>
            </w:r>
            <w:proofErr w:type="spellStart"/>
            <w:r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  <w:t>Liceti</w:t>
            </w:r>
            <w:proofErr w:type="spellEnd"/>
            <w:r>
              <w:rPr>
                <w:rFonts w:ascii="Palatino Linotype" w:eastAsia="Palatino Linotype" w:hAnsi="Palatino Linotype" w:cs="Palatino Linotype"/>
                <w:b/>
                <w:i/>
                <w:sz w:val="12"/>
                <w:szCs w:val="12"/>
              </w:rPr>
              <w:t xml:space="preserve"> - Rapallo (GE)</w:t>
            </w:r>
          </w:p>
        </w:tc>
        <w:tc>
          <w:tcPr>
            <w:tcW w:w="1985" w:type="dxa"/>
          </w:tcPr>
          <w:p w:rsidR="00E40D2A" w:rsidRDefault="00E40D2A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E40D2A" w:rsidRDefault="00E40D2A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E40D2A" w:rsidRDefault="00864807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4"/>
                <w:szCs w:val="4"/>
                <w:lang w:val="it-IT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29210</wp:posOffset>
                  </wp:positionV>
                  <wp:extent cx="720090" cy="666750"/>
                  <wp:effectExtent l="0" t="0" r="0" b="0"/>
                  <wp:wrapSquare wrapText="bothSides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4807" w:rsidRDefault="00864807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</w:p>
          <w:p w:rsidR="00E40D2A" w:rsidRDefault="00864807">
            <w:pPr>
              <w:widowControl w:val="0"/>
              <w:tabs>
                <w:tab w:val="center" w:pos="4819"/>
                <w:tab w:val="right" w:pos="9638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4"/>
                <w:szCs w:val="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noProof/>
                <w:sz w:val="4"/>
                <w:szCs w:val="4"/>
                <w:lang w:val="it-IT"/>
              </w:rPr>
              <w:drawing>
                <wp:anchor distT="0" distB="0" distL="0" distR="0" simplePos="0" relativeHeight="4" behindDoc="0" locked="0" layoutInCell="1" allowOverlap="1" wp14:anchorId="1DD8C145" wp14:editId="1F7B449E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133350</wp:posOffset>
                  </wp:positionV>
                  <wp:extent cx="982980" cy="616585"/>
                  <wp:effectExtent l="0" t="0" r="0" b="0"/>
                  <wp:wrapSquare wrapText="bothSides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61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0D2A" w:rsidRDefault="00864807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lang w:val="it-IT"/>
        </w:rPr>
        <w:tab/>
      </w:r>
      <w:r>
        <w:rPr>
          <w:rFonts w:eastAsia="Times New Roman"/>
          <w:b/>
          <w:bCs/>
          <w:color w:val="000000"/>
          <w:lang w:val="it-IT"/>
        </w:rPr>
        <w:tab/>
        <w:t>AL DIRIGENTE SCOLASTICO</w:t>
      </w:r>
    </w:p>
    <w:p w:rsidR="00E40D2A" w:rsidRDefault="00864807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eastAsia="Times New Roman"/>
          <w:b/>
          <w:bCs/>
          <w:color w:val="000000"/>
          <w:lang w:val="it-IT"/>
        </w:rPr>
        <w:t>del CPIA LEVANTE TIGULLIO</w:t>
      </w:r>
    </w:p>
    <w:p w:rsidR="00E40D2A" w:rsidRDefault="00E40D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E40D2A" w:rsidRDefault="00864807">
      <w:pPr>
        <w:spacing w:line="240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lang w:val="it-IT"/>
        </w:rPr>
        <w:t>Allegato A Istanza di partecipazione</w:t>
      </w:r>
    </w:p>
    <w:p w:rsidR="00E40D2A" w:rsidRDefault="00E40D2A">
      <w:pPr>
        <w:spacing w:line="259" w:lineRule="auto"/>
        <w:ind w:right="-306"/>
        <w:jc w:val="both"/>
        <w:rPr>
          <w:b/>
          <w:color w:val="000000"/>
          <w:szCs w:val="18"/>
        </w:rPr>
      </w:pPr>
    </w:p>
    <w:p w:rsidR="00E40D2A" w:rsidRDefault="00864807">
      <w:pPr>
        <w:spacing w:line="259" w:lineRule="auto"/>
        <w:ind w:right="-306"/>
        <w:jc w:val="both"/>
        <w:rPr>
          <w:b/>
          <w:color w:val="000000"/>
        </w:rPr>
      </w:pPr>
      <w:r>
        <w:rPr>
          <w:b/>
          <w:color w:val="000000"/>
        </w:rPr>
        <w:t>M4C1I3.1-2023-1143</w:t>
      </w:r>
    </w:p>
    <w:p w:rsidR="00E40D2A" w:rsidRDefault="00864807">
      <w:pPr>
        <w:spacing w:line="259" w:lineRule="auto"/>
        <w:ind w:right="-306"/>
        <w:jc w:val="both"/>
        <w:rPr>
          <w:b/>
          <w:color w:val="000000"/>
        </w:rPr>
      </w:pPr>
      <w:r>
        <w:rPr>
          <w:b/>
          <w:color w:val="000000"/>
        </w:rPr>
        <w:t>TITOLO PROGETTO: “I linguaggi della competenza”</w:t>
      </w:r>
    </w:p>
    <w:p w:rsidR="00E40D2A" w:rsidRDefault="00864807">
      <w:pPr>
        <w:spacing w:line="259" w:lineRule="auto"/>
        <w:ind w:right="-306"/>
        <w:jc w:val="both"/>
      </w:pPr>
      <w:r>
        <w:rPr>
          <w:rFonts w:eastAsia="Times New Roman"/>
          <w:b/>
          <w:bCs/>
          <w:color w:val="000000"/>
          <w:lang w:val="it-IT"/>
        </w:rPr>
        <w:t xml:space="preserve">CUP H54D23003080006 </w:t>
      </w:r>
    </w:p>
    <w:p w:rsidR="00E40D2A" w:rsidRDefault="00E40D2A">
      <w:pPr>
        <w:spacing w:line="240" w:lineRule="auto"/>
        <w:rPr>
          <w:rFonts w:eastAsia="Times New Roman" w:cs="Times New Roman"/>
          <w:lang w:val="it-IT"/>
        </w:rPr>
      </w:pPr>
    </w:p>
    <w:p w:rsidR="00E40D2A" w:rsidRDefault="00864807">
      <w:pPr>
        <w:spacing w:line="240" w:lineRule="auto"/>
        <w:jc w:val="both"/>
      </w:pPr>
      <w:r>
        <w:rPr>
          <w:rFonts w:eastAsia="Times New Roman"/>
          <w:b/>
          <w:bCs/>
          <w:color w:val="000000"/>
          <w:lang w:val="it-IT"/>
        </w:rPr>
        <w:t>OGGETTO:</w:t>
      </w:r>
    </w:p>
    <w:p w:rsidR="00E40D2A" w:rsidRDefault="00864807">
      <w:pPr>
        <w:spacing w:line="240" w:lineRule="auto"/>
        <w:jc w:val="both"/>
      </w:pPr>
      <w:r>
        <w:rPr>
          <w:rFonts w:eastAsia="Times New Roman"/>
          <w:b/>
          <w:bCs/>
          <w:color w:val="000000"/>
          <w:lang w:val="it-IT"/>
        </w:rPr>
        <w:t xml:space="preserve">DOMANDA DI PARTECIPAZIONE </w:t>
      </w:r>
      <w:r>
        <w:rPr>
          <w:rFonts w:eastAsia="Times New Roman"/>
          <w:color w:val="000000"/>
          <w:lang w:val="it-IT"/>
        </w:rPr>
        <w:t>all’Avviso di selezione interna per la costituzione di gruppi di lavoro per l’orientamento e il tutoraggio per le STEM e il multilin</w:t>
      </w:r>
      <w:r>
        <w:rPr>
          <w:rFonts w:eastAsia="Times New Roman"/>
          <w:color w:val="000000"/>
          <w:lang w:val="it-IT"/>
        </w:rPr>
        <w:t>guismo nell’ambito del progetto “I linguaggi della competenza” – PNRR – Missione 4 – Istruzione e Ricerca – Componente 1 – Investimento 3.1: Nuove competenze e nuovi linguaggi</w:t>
      </w:r>
    </w:p>
    <w:p w:rsidR="00E40D2A" w:rsidRDefault="00E40D2A">
      <w:pPr>
        <w:spacing w:after="240" w:line="240" w:lineRule="auto"/>
        <w:rPr>
          <w:rFonts w:eastAsia="Times New Roman" w:cs="Times New Roman"/>
          <w:lang w:val="it-IT"/>
        </w:rPr>
      </w:pPr>
    </w:p>
    <w:p w:rsidR="00E40D2A" w:rsidRDefault="00864807">
      <w:pPr>
        <w:jc w:val="both"/>
      </w:pPr>
      <w:r>
        <w:rPr>
          <w:rFonts w:eastAsia="Times New Roman"/>
          <w:color w:val="000000"/>
          <w:lang w:val="it-IT"/>
        </w:rPr>
        <w:t xml:space="preserve">I_ </w:t>
      </w:r>
      <w:r>
        <w:rPr>
          <w:rFonts w:eastAsia="Times New Roman"/>
          <w:color w:val="000000"/>
          <w:lang w:val="it-IT"/>
        </w:rPr>
        <w:t>sottoscritto/a__________________________________________________________</w:t>
      </w:r>
    </w:p>
    <w:p w:rsidR="00E40D2A" w:rsidRDefault="00864807">
      <w:pPr>
        <w:jc w:val="both"/>
      </w:pPr>
      <w:r>
        <w:rPr>
          <w:rFonts w:eastAsia="Times New Roman"/>
          <w:color w:val="000000"/>
          <w:lang w:val="it-IT"/>
        </w:rPr>
        <w:t>COD.FISCALE__________________________________DATA DI</w:t>
      </w:r>
    </w:p>
    <w:p w:rsidR="00E40D2A" w:rsidRDefault="00864807">
      <w:pPr>
        <w:jc w:val="both"/>
      </w:pPr>
      <w:r>
        <w:rPr>
          <w:rFonts w:eastAsia="Times New Roman"/>
          <w:color w:val="000000"/>
          <w:lang w:val="it-IT"/>
        </w:rPr>
        <w:t>NASCITA_______________________LUOGO DI NASCITA</w:t>
      </w:r>
    </w:p>
    <w:p w:rsidR="00E40D2A" w:rsidRDefault="00864807">
      <w:pPr>
        <w:jc w:val="both"/>
      </w:pPr>
      <w:r>
        <w:rPr>
          <w:rFonts w:eastAsia="Times New Roman"/>
          <w:color w:val="000000"/>
          <w:lang w:val="it-IT"/>
        </w:rPr>
        <w:t>___________________________ PROV. ___________ COMUNE DI RESIDENZA _______________________________PROV.__________VIA/PIAZZA__________________________________</w:t>
      </w:r>
      <w:r>
        <w:rPr>
          <w:rFonts w:eastAsia="Times New Roman"/>
          <w:color w:val="000000"/>
          <w:lang w:val="it-IT"/>
        </w:rPr>
        <w:t>____________________CAP.__________________ TELEFONO_______________________</w:t>
      </w:r>
      <w:proofErr w:type="gramStart"/>
      <w:r>
        <w:rPr>
          <w:rFonts w:eastAsia="Times New Roman"/>
          <w:color w:val="000000"/>
          <w:lang w:val="it-IT"/>
        </w:rPr>
        <w:t>E.MAIL</w:t>
      </w:r>
      <w:proofErr w:type="gramEnd"/>
      <w:r>
        <w:rPr>
          <w:rFonts w:eastAsia="Times New Roman"/>
          <w:color w:val="000000"/>
          <w:lang w:val="it-IT"/>
        </w:rPr>
        <w:t>____________________________</w:t>
      </w:r>
    </w:p>
    <w:p w:rsidR="00E40D2A" w:rsidRDefault="00E40D2A">
      <w:pPr>
        <w:spacing w:line="240" w:lineRule="auto"/>
        <w:rPr>
          <w:rFonts w:eastAsia="Times New Roman" w:cs="Times New Roman"/>
          <w:lang w:val="it-IT"/>
        </w:rPr>
      </w:pPr>
    </w:p>
    <w:p w:rsidR="00E40D2A" w:rsidRDefault="00864807">
      <w:pPr>
        <w:spacing w:line="240" w:lineRule="auto"/>
        <w:ind w:left="720"/>
        <w:jc w:val="center"/>
      </w:pPr>
      <w:r>
        <w:rPr>
          <w:rFonts w:eastAsia="Times New Roman"/>
          <w:b/>
          <w:bCs/>
          <w:color w:val="000000"/>
          <w:lang w:val="it-IT"/>
        </w:rPr>
        <w:t>CHIEDE</w:t>
      </w:r>
    </w:p>
    <w:p w:rsidR="00E40D2A" w:rsidRDefault="00E40D2A">
      <w:pPr>
        <w:spacing w:line="240" w:lineRule="auto"/>
        <w:rPr>
          <w:rFonts w:eastAsia="Times New Roman" w:cs="Times New Roman"/>
          <w:lang w:val="it-IT"/>
        </w:rPr>
      </w:pPr>
    </w:p>
    <w:p w:rsidR="00E40D2A" w:rsidRDefault="00864807">
      <w:pPr>
        <w:spacing w:line="240" w:lineRule="auto"/>
        <w:jc w:val="both"/>
      </w:pPr>
      <w:r>
        <w:rPr>
          <w:rFonts w:eastAsia="Times New Roman"/>
          <w:color w:val="000000"/>
          <w:lang w:val="it-IT"/>
        </w:rPr>
        <w:t>di essere ammessa/o alla procedura di selezione di cui all’oggetto e di essere inserito/a nella relativa graduatoria in qualità di esperto</w:t>
      </w:r>
      <w:r>
        <w:rPr>
          <w:rFonts w:eastAsia="Times New Roman"/>
          <w:color w:val="000000"/>
          <w:lang w:val="it-IT"/>
        </w:rPr>
        <w:t xml:space="preserve"> interno per la costituzione del:</w:t>
      </w:r>
    </w:p>
    <w:p w:rsidR="00E40D2A" w:rsidRDefault="00E40D2A">
      <w:pPr>
        <w:spacing w:line="240" w:lineRule="auto"/>
        <w:jc w:val="center"/>
        <w:rPr>
          <w:rFonts w:eastAsia="Times New Roman"/>
          <w:color w:val="000000"/>
          <w:lang w:val="it-IT"/>
        </w:rPr>
      </w:pPr>
    </w:p>
    <w:p w:rsidR="00E40D2A" w:rsidRDefault="00864807">
      <w:pPr>
        <w:spacing w:line="240" w:lineRule="auto"/>
        <w:rPr>
          <w:i/>
          <w:iCs/>
          <w:u w:val="single"/>
        </w:rPr>
      </w:pPr>
      <w:r>
        <w:rPr>
          <w:rFonts w:eastAsia="Times New Roman"/>
          <w:i/>
          <w:iCs/>
          <w:color w:val="000000"/>
          <w:u w:val="single"/>
          <w:lang w:val="it-IT"/>
        </w:rPr>
        <w:t>(è possibile esprimere preferenze cumulative)</w:t>
      </w:r>
    </w:p>
    <w:p w:rsidR="00E40D2A" w:rsidRDefault="00E40D2A">
      <w:pPr>
        <w:spacing w:line="240" w:lineRule="auto"/>
        <w:jc w:val="both"/>
        <w:rPr>
          <w:rFonts w:eastAsia="Times New Roman"/>
          <w:color w:val="000000"/>
          <w:lang w:val="it-IT"/>
        </w:rPr>
      </w:pPr>
    </w:p>
    <w:p w:rsidR="00E40D2A" w:rsidRDefault="00864807">
      <w:pPr>
        <w:numPr>
          <w:ilvl w:val="0"/>
          <w:numId w:val="2"/>
        </w:numPr>
        <w:spacing w:line="240" w:lineRule="auto"/>
        <w:jc w:val="both"/>
      </w:pPr>
      <w:r>
        <w:rPr>
          <w:rFonts w:eastAsia="Times New Roman"/>
          <w:color w:val="000000"/>
          <w:lang w:val="it-IT"/>
        </w:rPr>
        <w:t xml:space="preserve">Gruppo di Lavoro per l’orientamento ed il tutoraggio delle </w:t>
      </w:r>
      <w:proofErr w:type="gramStart"/>
      <w:r>
        <w:rPr>
          <w:rFonts w:eastAsia="Times New Roman"/>
          <w:color w:val="000000"/>
          <w:lang w:val="it-IT"/>
        </w:rPr>
        <w:t>STEM  e</w:t>
      </w:r>
      <w:proofErr w:type="gramEnd"/>
      <w:r>
        <w:rPr>
          <w:rFonts w:eastAsia="Times New Roman"/>
          <w:color w:val="000000"/>
          <w:lang w:val="it-IT"/>
        </w:rPr>
        <w:t xml:space="preserve"> per il multilinguismo (Linea A) - </w:t>
      </w:r>
      <w:r>
        <w:rPr>
          <w:rFonts w:eastAsia="Times New Roman"/>
          <w:color w:val="000000"/>
          <w:sz w:val="16"/>
          <w:szCs w:val="16"/>
          <w:lang w:val="it-IT"/>
        </w:rPr>
        <w:t xml:space="preserve">1 unità per l’orientamento ed il tutoraggio per le STEM - 1 unità per il </w:t>
      </w:r>
      <w:r>
        <w:rPr>
          <w:rFonts w:eastAsia="Times New Roman"/>
          <w:color w:val="000000"/>
          <w:sz w:val="16"/>
          <w:szCs w:val="16"/>
          <w:lang w:val="it-IT"/>
        </w:rPr>
        <w:t>multilinguismo</w:t>
      </w:r>
    </w:p>
    <w:p w:rsidR="00E40D2A" w:rsidRDefault="00E40D2A">
      <w:pPr>
        <w:spacing w:line="240" w:lineRule="auto"/>
        <w:ind w:left="720"/>
        <w:jc w:val="both"/>
        <w:rPr>
          <w:rFonts w:eastAsia="Times New Roman"/>
          <w:color w:val="000000"/>
          <w:sz w:val="16"/>
          <w:szCs w:val="16"/>
          <w:lang w:val="it-IT"/>
        </w:rPr>
      </w:pPr>
    </w:p>
    <w:p w:rsidR="00E40D2A" w:rsidRDefault="00864807">
      <w:pPr>
        <w:numPr>
          <w:ilvl w:val="0"/>
          <w:numId w:val="2"/>
        </w:numPr>
        <w:spacing w:line="240" w:lineRule="auto"/>
        <w:jc w:val="both"/>
      </w:pPr>
      <w:r>
        <w:rPr>
          <w:rFonts w:eastAsia="Times New Roman"/>
          <w:color w:val="000000"/>
          <w:lang w:val="it-IT"/>
        </w:rPr>
        <w:t xml:space="preserve">Gruppo di Lavoro per il multilinguismo (Linea B) - </w:t>
      </w:r>
      <w:r>
        <w:rPr>
          <w:rFonts w:eastAsia="Times New Roman"/>
          <w:color w:val="000000"/>
          <w:sz w:val="16"/>
          <w:szCs w:val="16"/>
          <w:lang w:val="it-IT"/>
        </w:rPr>
        <w:t xml:space="preserve">1 unità </w:t>
      </w:r>
    </w:p>
    <w:p w:rsidR="00E40D2A" w:rsidRDefault="00E40D2A">
      <w:pPr>
        <w:spacing w:line="240" w:lineRule="auto"/>
        <w:jc w:val="both"/>
        <w:rPr>
          <w:rFonts w:eastAsia="Times New Roman"/>
          <w:color w:val="000000"/>
          <w:lang w:val="it-IT"/>
        </w:rPr>
      </w:pPr>
    </w:p>
    <w:p w:rsidR="00E40D2A" w:rsidRDefault="00864807">
      <w:pPr>
        <w:spacing w:line="240" w:lineRule="auto"/>
        <w:jc w:val="both"/>
      </w:pPr>
      <w:r>
        <w:rPr>
          <w:rFonts w:eastAsia="Times New Roman"/>
          <w:color w:val="000000"/>
          <w:lang w:val="it-IT"/>
        </w:rPr>
        <w:t>A tal fine, valendosi delle disposizioni di cui all'artt. 46 e 47 del DPR 28/12/2000 n. 445, consapevole delle sanzioni stabilite per le false attestazioni e mendaci dichiarazioni</w:t>
      </w:r>
      <w:r>
        <w:rPr>
          <w:rFonts w:eastAsia="Times New Roman"/>
          <w:color w:val="000000"/>
          <w:lang w:val="it-IT"/>
        </w:rPr>
        <w:t xml:space="preserve">, previste dal Codice Penale e dalle Leggi speciali in materia </w:t>
      </w:r>
    </w:p>
    <w:p w:rsidR="00E40D2A" w:rsidRDefault="00E40D2A">
      <w:pPr>
        <w:spacing w:line="240" w:lineRule="auto"/>
        <w:ind w:left="720"/>
        <w:jc w:val="center"/>
        <w:rPr>
          <w:rFonts w:eastAsia="Times New Roman"/>
          <w:b/>
          <w:bCs/>
          <w:color w:val="000000"/>
          <w:lang w:val="it-IT"/>
        </w:rPr>
      </w:pPr>
    </w:p>
    <w:p w:rsidR="00E40D2A" w:rsidRDefault="00864807">
      <w:pPr>
        <w:spacing w:line="240" w:lineRule="auto"/>
        <w:ind w:left="720"/>
        <w:jc w:val="center"/>
      </w:pPr>
      <w:r>
        <w:rPr>
          <w:rFonts w:eastAsia="Times New Roman"/>
          <w:b/>
          <w:bCs/>
          <w:color w:val="000000"/>
          <w:lang w:val="it-IT"/>
        </w:rPr>
        <w:t>DICHIARA</w:t>
      </w:r>
    </w:p>
    <w:p w:rsidR="00E40D2A" w:rsidRDefault="00864807">
      <w:pPr>
        <w:jc w:val="both"/>
      </w:pPr>
      <w:r>
        <w:rPr>
          <w:rFonts w:eastAsia="Times New Roman"/>
          <w:color w:val="000000"/>
          <w:lang w:val="it-IT"/>
        </w:rPr>
        <w:lastRenderedPageBreak/>
        <w:t>Sotto la personale responsabilità di: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jc w:val="both"/>
      </w:pPr>
      <w:r>
        <w:t xml:space="preserve">essere in possesso della cittadinanza italiana o di uno degli Stati membri dell’Unione europea; 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 xml:space="preserve">godere dei diritti civili e politici; 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>possedere l’idoneità fisica allo svolgimento delle funzioni cui la presente procedura di selezione si riferisce;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>non essere a conoscenza di esse</w:t>
      </w:r>
      <w:r>
        <w:t xml:space="preserve">re sottoposto a procedimenti penali; 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 xml:space="preserve">non essere stati dichiarati decaduti o licenziati, destituiti o dispensati da un impiego </w:t>
      </w:r>
      <w:proofErr w:type="spellStart"/>
      <w:r>
        <w:t>statate</w:t>
      </w:r>
      <w:proofErr w:type="spellEnd"/>
      <w:r>
        <w:t>;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>non essere incorsi in azioni sanzionatorie o aver in corso procedimenti o azioni disciplinari da parte della Pubblica Am</w:t>
      </w:r>
      <w:r>
        <w:t>ministrazione;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>non trovarsi in situazione di incompatibilità, ovvero, nel caso in cui sussistano cause di incompatibilità, impegnarsi a comunicarle espressamente, al fine di consentire l’adeguata valutazione delle medesime;</w:t>
      </w:r>
    </w:p>
    <w:p w:rsidR="00E40D2A" w:rsidRDefault="00864807">
      <w:pPr>
        <w:pStyle w:val="LO-normal"/>
        <w:widowControl w:val="0"/>
        <w:numPr>
          <w:ilvl w:val="0"/>
          <w:numId w:val="1"/>
        </w:numPr>
        <w:spacing w:line="360" w:lineRule="auto"/>
        <w:jc w:val="both"/>
      </w:pPr>
      <w:r>
        <w:t>aver preso visione dell’Avviso e</w:t>
      </w:r>
      <w:r>
        <w:t xml:space="preserve"> approvarne senza riserva ogni contenuto.</w:t>
      </w:r>
    </w:p>
    <w:p w:rsidR="00E40D2A" w:rsidRDefault="00864807">
      <w:pPr>
        <w:pStyle w:val="LO-normal"/>
        <w:widowControl w:val="0"/>
        <w:spacing w:line="360" w:lineRule="auto"/>
        <w:ind w:left="720"/>
        <w:jc w:val="both"/>
      </w:pPr>
      <w:r>
        <w:t>Tutti i requisiti per l’ammissione devono essere posseduti alla data di scadenza del termine utile per la presentazione delle domande.</w:t>
      </w:r>
    </w:p>
    <w:p w:rsidR="00E40D2A" w:rsidRDefault="00864807">
      <w:pPr>
        <w:pStyle w:val="LO-normal"/>
        <w:widowControl w:val="0"/>
        <w:spacing w:line="360" w:lineRule="auto"/>
        <w:ind w:left="720"/>
        <w:jc w:val="both"/>
      </w:pPr>
      <w:r>
        <w:rPr>
          <w:rFonts w:eastAsia="Times New Roman" w:cs="Times New Roman"/>
          <w:color w:val="000000"/>
          <w:lang w:val="it-IT"/>
        </w:rPr>
        <w:t>L’accertamento della mancanza di uno solo dei requisiti prescritti per l’ammiss</w:t>
      </w:r>
      <w:r>
        <w:rPr>
          <w:rFonts w:eastAsia="Times New Roman" w:cs="Times New Roman"/>
          <w:color w:val="000000"/>
          <w:lang w:val="it-IT"/>
        </w:rPr>
        <w:t>ione sarà motivo di esclusione dalla selezione.</w:t>
      </w:r>
    </w:p>
    <w:p w:rsidR="00E40D2A" w:rsidRDefault="00864807">
      <w:pPr>
        <w:spacing w:line="240" w:lineRule="auto"/>
        <w:jc w:val="both"/>
      </w:pPr>
      <w:r>
        <w:rPr>
          <w:rFonts w:eastAsia="Times New Roman"/>
          <w:color w:val="000000"/>
          <w:lang w:val="it-IT"/>
        </w:rPr>
        <w:t xml:space="preserve">Come previsto dall’Avviso, il candidato allega: - copia di un documento di identità valido; </w:t>
      </w:r>
    </w:p>
    <w:p w:rsidR="00E40D2A" w:rsidRDefault="00864807">
      <w:pPr>
        <w:spacing w:line="240" w:lineRule="auto"/>
        <w:jc w:val="both"/>
      </w:pPr>
      <w:r>
        <w:rPr>
          <w:rFonts w:eastAsia="Times New Roman"/>
          <w:color w:val="000000"/>
          <w:lang w:val="it-IT"/>
        </w:rPr>
        <w:t>- curriculum vitae in formato europeo; - Tabella di autovalutazione - Allegato 2</w:t>
      </w:r>
    </w:p>
    <w:p w:rsidR="00E40D2A" w:rsidRDefault="00E40D2A">
      <w:pPr>
        <w:spacing w:line="240" w:lineRule="auto"/>
        <w:jc w:val="both"/>
        <w:rPr>
          <w:rFonts w:eastAsia="Times New Roman" w:cs="Times New Roman"/>
          <w:lang w:val="it-IT"/>
        </w:rPr>
      </w:pPr>
    </w:p>
    <w:p w:rsidR="00E40D2A" w:rsidRDefault="00E40D2A">
      <w:pPr>
        <w:spacing w:line="240" w:lineRule="auto"/>
        <w:jc w:val="both"/>
        <w:rPr>
          <w:rFonts w:eastAsia="Times New Roman"/>
          <w:color w:val="000000"/>
          <w:lang w:val="it-IT"/>
        </w:rPr>
      </w:pPr>
    </w:p>
    <w:p w:rsidR="00E40D2A" w:rsidRDefault="00E40D2A">
      <w:pPr>
        <w:spacing w:line="240" w:lineRule="auto"/>
        <w:ind w:left="720"/>
        <w:jc w:val="both"/>
        <w:rPr>
          <w:rFonts w:eastAsia="Times New Roman"/>
          <w:color w:val="000000"/>
          <w:lang w:val="it-IT"/>
        </w:rPr>
      </w:pPr>
    </w:p>
    <w:p w:rsidR="00E40D2A" w:rsidRDefault="00864807">
      <w:pPr>
        <w:spacing w:line="240" w:lineRule="auto"/>
        <w:jc w:val="both"/>
      </w:pPr>
      <w:r>
        <w:rPr>
          <w:rFonts w:eastAsia="Times New Roman"/>
          <w:color w:val="000000"/>
          <w:lang w:val="it-IT"/>
        </w:rPr>
        <w:t xml:space="preserve">Data </w:t>
      </w:r>
      <w:proofErr w:type="gramStart"/>
      <w:r>
        <w:rPr>
          <w:rFonts w:eastAsia="Times New Roman"/>
          <w:color w:val="000000"/>
          <w:lang w:val="it-IT"/>
        </w:rPr>
        <w:t>e</w:t>
      </w:r>
      <w:proofErr w:type="gramEnd"/>
      <w:r>
        <w:rPr>
          <w:rFonts w:eastAsia="Times New Roman"/>
          <w:color w:val="000000"/>
          <w:lang w:val="it-IT"/>
        </w:rPr>
        <w:t xml:space="preserve"> Luogo</w:t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  <w:t xml:space="preserve">           </w:t>
      </w:r>
      <w:r>
        <w:rPr>
          <w:rFonts w:eastAsia="Times New Roman"/>
          <w:color w:val="000000"/>
          <w:lang w:val="it-IT"/>
        </w:rPr>
        <w:t xml:space="preserve">          Firma</w:t>
      </w:r>
    </w:p>
    <w:p w:rsidR="00E40D2A" w:rsidRDefault="00864807">
      <w:pPr>
        <w:spacing w:after="160" w:line="240" w:lineRule="auto"/>
        <w:jc w:val="right"/>
      </w:pPr>
      <w:r>
        <w:rPr>
          <w:rFonts w:eastAsia="Times New Roman"/>
          <w:color w:val="000000"/>
          <w:lang w:val="it-IT"/>
        </w:rPr>
        <w:t>________________________</w:t>
      </w:r>
    </w:p>
    <w:p w:rsidR="00E40D2A" w:rsidRDefault="00E40D2A">
      <w:pPr>
        <w:spacing w:line="240" w:lineRule="auto"/>
        <w:rPr>
          <w:rFonts w:eastAsia="Times New Roman" w:cs="Times New Roman"/>
          <w:lang w:val="it-IT"/>
        </w:rPr>
      </w:pPr>
    </w:p>
    <w:p w:rsidR="00E40D2A" w:rsidRDefault="00E40D2A">
      <w:pPr>
        <w:spacing w:after="160" w:line="240" w:lineRule="auto"/>
        <w:jc w:val="both"/>
        <w:rPr>
          <w:rFonts w:eastAsia="Times New Roman"/>
          <w:color w:val="000000"/>
          <w:lang w:val="it-IT"/>
        </w:rPr>
      </w:pPr>
    </w:p>
    <w:p w:rsidR="00E40D2A" w:rsidRDefault="00864807">
      <w:pPr>
        <w:spacing w:after="160" w:line="240" w:lineRule="auto"/>
        <w:jc w:val="both"/>
      </w:pPr>
      <w:r>
        <w:rPr>
          <w:rFonts w:eastAsia="Times New Roman"/>
          <w:color w:val="000000"/>
          <w:lang w:val="it-IT"/>
        </w:rPr>
        <w:t>Il/la sottoscritto/a con la presente, ai sensi degli artt. 13 e 14 del Regolamento Europeo 2016/679 (GDPR) e successive modificazioni ed integrazioni, AUTORIZZA l’Istituto CPIA LEVANTE TIGULLIO al trattamento, anc</w:t>
      </w:r>
      <w:r>
        <w:rPr>
          <w:rFonts w:eastAsia="Times New Roman"/>
          <w:color w:val="000000"/>
          <w:lang w:val="it-IT"/>
        </w:rPr>
        <w:t>he con l’ausilio di mezzi informatici e telematici, dei dati personali forniti dal sottoscritto; prende inoltre atto che, ai sensi del “Regolamento Privacy”, titolare del trattamento dei dati è l’Istituto sopra citato e che il sottoscritto potrà esercitare</w:t>
      </w:r>
      <w:r>
        <w:rPr>
          <w:rFonts w:eastAsia="Times New Roman"/>
          <w:color w:val="000000"/>
          <w:lang w:val="it-IT"/>
        </w:rPr>
        <w:t>, in qualunque momento, tutti i diritti di accesso ai propri dati personali previsti dall’art. 7 del “Regolamento Privacy” (ivi inclusi, a titolo esemplificativo e non esaustivo, il diritto di ottenere la conferma dell’esistenza degli stessi, conoscerne il</w:t>
      </w:r>
      <w:r>
        <w:rPr>
          <w:rFonts w:eastAsia="Times New Roman"/>
          <w:color w:val="000000"/>
          <w:lang w:val="it-IT"/>
        </w:rPr>
        <w:t xml:space="preserve"> contenuto e le finalità e modalità di trattamento, verificarne l’esattezza, richiedere eventuali integrazioni, modifiche e/o la cancellazione, nonché l’opposizione al trattamento degli stessi).</w:t>
      </w:r>
    </w:p>
    <w:p w:rsidR="00E40D2A" w:rsidRDefault="00E40D2A">
      <w:pPr>
        <w:spacing w:line="240" w:lineRule="auto"/>
        <w:rPr>
          <w:rFonts w:eastAsia="Times New Roman" w:cs="Times New Roman"/>
          <w:lang w:val="it-IT"/>
        </w:rPr>
      </w:pPr>
    </w:p>
    <w:p w:rsidR="00E40D2A" w:rsidRDefault="00864807">
      <w:pPr>
        <w:spacing w:after="160" w:line="240" w:lineRule="auto"/>
        <w:jc w:val="both"/>
      </w:pPr>
      <w:r>
        <w:rPr>
          <w:rFonts w:eastAsia="Times New Roman"/>
          <w:color w:val="000000"/>
          <w:lang w:val="it-IT"/>
        </w:rPr>
        <w:t xml:space="preserve">Data </w:t>
      </w:r>
      <w:proofErr w:type="gramStart"/>
      <w:r>
        <w:rPr>
          <w:rFonts w:eastAsia="Times New Roman"/>
          <w:color w:val="000000"/>
          <w:lang w:val="it-IT"/>
        </w:rPr>
        <w:t>e</w:t>
      </w:r>
      <w:proofErr w:type="gramEnd"/>
      <w:r>
        <w:rPr>
          <w:rFonts w:eastAsia="Times New Roman"/>
          <w:color w:val="000000"/>
          <w:lang w:val="it-IT"/>
        </w:rPr>
        <w:t xml:space="preserve"> Luogo</w:t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  <w:t>Firma</w:t>
      </w:r>
      <w:r>
        <w:rPr>
          <w:rFonts w:eastAsia="Times New Roman"/>
          <w:color w:val="000000"/>
          <w:lang w:val="it-IT"/>
        </w:rPr>
        <w:tab/>
      </w:r>
    </w:p>
    <w:p w:rsidR="00E40D2A" w:rsidRDefault="00864807">
      <w:pPr>
        <w:spacing w:after="160" w:line="240" w:lineRule="auto"/>
        <w:jc w:val="both"/>
      </w:pP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</w:r>
      <w:r>
        <w:rPr>
          <w:rFonts w:eastAsia="Times New Roman"/>
          <w:color w:val="000000"/>
          <w:lang w:val="it-IT"/>
        </w:rPr>
        <w:tab/>
        <w:t>_____________________</w:t>
      </w:r>
    </w:p>
    <w:p w:rsidR="00E40D2A" w:rsidRDefault="00E40D2A">
      <w:pPr>
        <w:spacing w:line="259" w:lineRule="auto"/>
        <w:ind w:left="141" w:right="-306"/>
        <w:jc w:val="right"/>
      </w:pPr>
    </w:p>
    <w:sectPr w:rsidR="00E40D2A">
      <w:pgSz w:w="11906" w:h="16838"/>
      <w:pgMar w:top="283" w:right="1440" w:bottom="1440" w:left="85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098"/>
    <w:multiLevelType w:val="multilevel"/>
    <w:tmpl w:val="4620C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07C2E"/>
    <w:multiLevelType w:val="multilevel"/>
    <w:tmpl w:val="9F62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0AA78D7"/>
    <w:multiLevelType w:val="multilevel"/>
    <w:tmpl w:val="674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2A"/>
    <w:rsid w:val="00864807"/>
    <w:rsid w:val="00E4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1D8E"/>
  <w15:docId w15:val="{C3F5382D-7645-4123-B57A-BF5EB609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D014C7"/>
    <w:rPr>
      <w:color w:val="0000FF"/>
      <w:u w:val="single"/>
    </w:rPr>
  </w:style>
  <w:style w:type="character" w:customStyle="1" w:styleId="apple-tab-span">
    <w:name w:val="apple-tab-span"/>
    <w:basedOn w:val="Carpredefinitoparagrafo"/>
    <w:qFormat/>
    <w:rsid w:val="00B57541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qFormat/>
    <w:rsid w:val="00D014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LO-normal">
    <w:name w:val="LO-normal"/>
    <w:qFormat/>
    <w:pPr>
      <w:spacing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</dc:creator>
  <dc:description/>
  <cp:lastModifiedBy>CPIA</cp:lastModifiedBy>
  <cp:revision>2</cp:revision>
  <dcterms:created xsi:type="dcterms:W3CDTF">2024-02-16T12:38:00Z</dcterms:created>
  <dcterms:modified xsi:type="dcterms:W3CDTF">2024-02-16T12:38:00Z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