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LEARNING AGREEMENT 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Il presente accordo costituisce parte integrante del modulo di domanda per la partecipazione alle attività di formazione del personale docente previsto nell’ambito del Programma Erasmus+1, Settore Istruzione Scolastica, Attività KA121 e viene pubblicato come ALLEGATO A del relativo bando per la selezione dei docenti.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Nel proporre la propria candidatura per le attività di formazione in mobilità internazionale il docente: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• prende visione degli obiettivi specifici del progetto, e condivide le necessità di formazione ravvisate nel progetto e le strategie e le azioni proposte nel progetto per la crescita professionale del corpo docente e l’innovazione dell’offerta formativa dell’Istituto;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si impegna a produrre, al termine dell’esperienza formativa, un resoconto scritto dell’esperienza formativa, corredato dei materiali didattici e altri prodotti utili alla condivisione e disseminazione delle nuove competenze acquisite nell’ambito del job shadowing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•   </w:t>
      </w:r>
      <w:r w:rsidDel="00000000" w:rsidR="00000000" w:rsidRPr="00000000">
        <w:rPr>
          <w:b w:val="1"/>
          <w:bCs w:val="1"/>
          <w:rtl w:val="0"/>
        </w:rPr>
        <w:t xml:space="preserve">si impegna a compilare il report finale</w:t>
      </w:r>
      <w:r w:rsidDel="00000000" w:rsidR="00000000" w:rsidRPr="00000000">
        <w:rPr>
          <w:rtl w:val="0"/>
        </w:rPr>
        <w:t xml:space="preserve"> inviato dall’ente Erasmus+ al proprio indirizzo di posta elettronica;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• si impegna a produrre, al termine dell’esperienza formativa, la </w:t>
      </w:r>
      <w:r w:rsidDel="00000000" w:rsidR="00000000" w:rsidRPr="00000000">
        <w:rPr>
          <w:b w:val="1"/>
          <w:bCs w:val="1"/>
          <w:rtl w:val="0"/>
        </w:rPr>
        <w:t xml:space="preserve">documentazione amministrativa</w:t>
      </w:r>
      <w:r w:rsidDel="00000000" w:rsidR="00000000" w:rsidRPr="00000000">
        <w:rPr>
          <w:rtl w:val="0"/>
        </w:rPr>
        <w:t xml:space="preserve"> comprensiva dell’attestato di frequenza, tutti i titoli di viaggio (e carte di imbarco) per i trasporti internazionali e locali e le eventuali documentazioni delle spese per il soggiorno;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b w:val="1"/>
          <w:bCs w:val="1"/>
          <w:rtl w:val="0"/>
        </w:rPr>
        <w:t xml:space="preserve"> si impegna a contribuire all’efficacia del progetto attraverso interventi per la condivisione e disseminazione dell’esperienza formativa con il corpo docente.</w:t>
      </w:r>
      <w:r w:rsidDel="00000000" w:rsidR="00000000" w:rsidRPr="00000000">
        <w:rPr>
          <w:rtl w:val="0"/>
        </w:rPr>
        <w:t xml:space="preserve"> Le modalità di disseminazione, trasmissione e diffusione della esperienza, realizzate a conclusione dell’esperienza di Mobilità internazionale, potranno essere scelte tra una molteplicità di metodologie: brevi interventi di formazione interna, workshop, eventi scolastici, conferenze. Si sottolinea che le disposizioni e linee guida del progetto europeo Erasmus+, relative al monitoraggio dei progetti finanziati, prevedono una fase di valutazione dell’Istituto sulla base dell’effettiva costruzione di un insieme di competenze innovative, disseminabili, aventi ricadute efficaci e documentabili sulla qualità della didattica dell’Istituto;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• si impegna a cooperare con l’organizzazione scolastica al supporto organizzativo e didattico necessario per consentire la corretta e completa realizzazione del progetto, ed in particolare la partecipazione dei docenti agli interventi di formazione internazionale previsti;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Il docente che propone la propria candidatura firma in calce il presente Learning Agreement, assumendo, attraverso la sua firma, l’impegno ad ottemperare agli obblighi in esso espressi. </w:t>
      </w:r>
    </w:p>
    <w:p w:rsidR="00000000" w:rsidDel="00000000" w:rsidP="00000000" w:rsidRDefault="00000000" w:rsidRPr="00000000" w14:paraId="00000010">
      <w:pPr>
        <w:ind w:left="72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Data,_____________________________  Firma __________________________________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