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media/image3.gif" ContentType="image/gif"/>
  <Override PartName="/word/media/image4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3"/>
        <w:jc w:val="center"/>
        <w:rPr>
          <w:rFonts w:ascii="Calibri Light" w:hAnsi="Calibri Light" w:cs="Tahoma" w:asciiTheme="majorHAnsi" w:hAnsiTheme="majorHAnsi"/>
          <w:b/>
          <w:b/>
          <w:sz w:val="20"/>
          <w:szCs w:val="20"/>
        </w:rPr>
      </w:pPr>
      <w:r>
        <w:rPr>
          <w:rFonts w:cs="Tahoma" w:ascii="Calibri Light" w:hAnsi="Calibri Light"/>
          <w:b/>
          <w:sz w:val="20"/>
          <w:szCs w:val="20"/>
        </w:rPr>
        <mc:AlternateContent>
          <mc:Choice Requires="wpg">
            <w:drawing>
              <wp:anchor behindDoc="0" distT="0" distB="0" distL="0" distR="0" simplePos="0" locked="0" layoutInCell="0" allowOverlap="1" relativeHeight="2" wp14:anchorId="287FB040">
                <wp:simplePos x="0" y="0"/>
                <wp:positionH relativeFrom="column">
                  <wp:posOffset>0</wp:posOffset>
                </wp:positionH>
                <wp:positionV relativeFrom="paragraph">
                  <wp:posOffset>114935</wp:posOffset>
                </wp:positionV>
                <wp:extent cx="6156325" cy="749300"/>
                <wp:effectExtent l="0" t="0" r="0" b="5715"/>
                <wp:wrapNone/>
                <wp:docPr id="1" name="Gruppo 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5640" cy="748800"/>
                        </a:xfrm>
                      </wpg:grpSpPr>
                      <pic:pic xmlns:pic="http://schemas.openxmlformats.org/drawingml/2006/picture">
                        <pic:nvPicPr>
                          <pic:cNvPr id="0" name="Immagine 4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0"/>
                            <a:ext cx="1639080" cy="7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Immagine 2" descr="../../../Downloads/banner_PON_14_20_circolari_FSE_definitivo.jpg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3474000" y="0"/>
                            <a:ext cx="2681640" cy="4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Immagine 5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2892960" y="345600"/>
                            <a:ext cx="337680" cy="3333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uppo 6" style="position:absolute;margin-left:0pt;margin-top:9.05pt;width:484.7pt;height:58.95pt" coordorigin="0,181" coordsize="9694,1179">
                <v:shapetype id="shapetype_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magine 4" stroked="f" style="position:absolute;left:0;top:181;width:2580;height:1178;mso-wrap-style:none;v-text-anchor:middle" type="shapetype_75">
                  <v:imagedata r:id="rId2" o:detectmouseclick="t"/>
                  <v:stroke color="#3465a4" joinstyle="round" endcap="flat"/>
                  <w10:wrap type="none"/>
                </v:shape>
                <v:shape id="shape_0" ID="Immagine 2" stroked="f" style="position:absolute;left:5471;top:181;width:4222;height:736;mso-wrap-style:none;v-text-anchor:middle" type="shapetype_75">
                  <v:imagedata r:id="rId3" o:detectmouseclick="t"/>
                  <v:stroke color="#3465a4" joinstyle="round" endcap="flat"/>
                </v:shape>
                <v:shape id="shape_0" ID="Immagine 5" stroked="f" style="position:absolute;left:4556;top:725;width:531;height:524;mso-wrap-style:none;v-text-anchor:middle" type="shapetype_75">
                  <v:imagedata r:id="rId5" o:detectmouseclick="t"/>
                  <v:stroke color="#3465a4" joinstyle="round" endcap="flat"/>
                </v:shape>
              </v:group>
            </w:pict>
          </mc:Fallback>
        </mc:AlternateContent>
      </w:r>
    </w:p>
    <w:p>
      <w:pPr>
        <w:pStyle w:val="Titolo3"/>
        <w:ind w:left="2694" w:hanging="0"/>
        <w:rPr>
          <w:rFonts w:ascii="Calibri Light" w:hAnsi="Calibri Light" w:cs="Tahoma" w:asciiTheme="majorHAnsi" w:hAnsiTheme="majorHAnsi"/>
          <w:b/>
          <w:b/>
          <w:sz w:val="12"/>
          <w:szCs w:val="12"/>
        </w:rPr>
      </w:pPr>
      <w:r>
        <w:rPr>
          <w:rFonts w:cs="Tahoma" w:ascii="Calibri Light" w:hAnsi="Calibri Light" w:asciiTheme="majorHAnsi" w:hAnsiTheme="majorHAnsi"/>
          <w:b/>
          <w:sz w:val="10"/>
          <w:szCs w:val="12"/>
        </w:rPr>
        <w:t xml:space="preserve">ISTITUTO COMPRENSIVO STATALE </w:t>
      </w:r>
      <w:r>
        <w:rPr>
          <w:rFonts w:cs="Tahoma" w:ascii="Calibri Light" w:hAnsi="Calibri Light" w:asciiTheme="majorHAnsi" w:hAnsiTheme="majorHAnsi"/>
          <w:b/>
          <w:sz w:val="12"/>
          <w:szCs w:val="12"/>
        </w:rPr>
        <w:t>“PIETRO ALDI”</w:t>
      </w:r>
    </w:p>
    <w:p>
      <w:pPr>
        <w:pStyle w:val="Normal"/>
        <w:ind w:left="2694" w:hanging="0"/>
        <w:rPr>
          <w:rFonts w:ascii="Calibri Light" w:hAnsi="Calibri Light" w:cs="Tahoma" w:asciiTheme="majorHAnsi" w:hAnsiTheme="majorHAnsi"/>
          <w:sz w:val="10"/>
          <w:szCs w:val="10"/>
        </w:rPr>
      </w:pPr>
      <w:r>
        <w:rPr>
          <w:rFonts w:cs="Tahoma" w:ascii="Calibri Light" w:hAnsi="Calibri Light" w:asciiTheme="majorHAnsi" w:hAnsiTheme="majorHAnsi"/>
          <w:sz w:val="10"/>
          <w:szCs w:val="10"/>
        </w:rPr>
        <w:t>SCUOLA MATERNA ELEMENTARE E MEDIA</w:t>
      </w:r>
    </w:p>
    <w:p>
      <w:pPr>
        <w:pStyle w:val="Normal"/>
        <w:ind w:left="2694" w:hanging="0"/>
        <w:rPr>
          <w:rFonts w:ascii="Calibri Light" w:hAnsi="Calibri Light" w:cs="Tahoma" w:asciiTheme="majorHAnsi" w:hAnsiTheme="majorHAnsi"/>
          <w:sz w:val="10"/>
          <w:szCs w:val="10"/>
        </w:rPr>
      </w:pPr>
      <w:r>
        <w:rPr>
          <w:rFonts w:cs="Tahoma" w:ascii="Calibri Light" w:hAnsi="Calibri Light" w:asciiTheme="majorHAnsi" w:hAnsiTheme="majorHAnsi"/>
          <w:sz w:val="10"/>
          <w:szCs w:val="10"/>
        </w:rPr>
        <w:t>P.zza D. Alighieri, 1- 58014 MANCIANO GR</w:t>
      </w:r>
    </w:p>
    <w:p>
      <w:pPr>
        <w:pStyle w:val="Normal"/>
        <w:ind w:left="2694" w:hanging="0"/>
        <w:rPr>
          <w:rFonts w:ascii="Calibri Light" w:hAnsi="Calibri Light" w:cs="Tahoma" w:asciiTheme="majorHAnsi" w:hAnsiTheme="majorHAnsi"/>
          <w:sz w:val="10"/>
          <w:szCs w:val="10"/>
          <w:lang w:val="en-US"/>
        </w:rPr>
      </w:pPr>
      <w:r>
        <w:rPr>
          <w:rFonts w:cs="Tahoma" w:ascii="Calibri Light" w:hAnsi="Calibri Light" w:asciiTheme="majorHAnsi" w:hAnsiTheme="majorHAnsi"/>
          <w:sz w:val="10"/>
          <w:szCs w:val="10"/>
          <w:lang w:val="en-US"/>
        </w:rPr>
        <w:t>Tel 0564 629322 – fax 0564 629305</w:t>
      </w:r>
    </w:p>
    <w:p>
      <w:pPr>
        <w:pStyle w:val="Normal"/>
        <w:ind w:left="2694" w:hanging="0"/>
        <w:rPr>
          <w:sz w:val="10"/>
          <w:szCs w:val="10"/>
          <w:lang w:val="en-US"/>
        </w:rPr>
      </w:pPr>
      <w:hyperlink r:id="rId6">
        <w:r>
          <w:rPr>
            <w:rStyle w:val="CollegamentoInternet"/>
            <w:sz w:val="10"/>
            <w:szCs w:val="10"/>
            <w:lang w:val="en-US"/>
          </w:rPr>
          <w:t>GRIC82100A@istruzione.it</w:t>
        </w:r>
      </w:hyperlink>
    </w:p>
    <w:p>
      <w:pPr>
        <w:pStyle w:val="Normal"/>
        <w:ind w:left="2694" w:hanging="0"/>
        <w:rPr>
          <w:sz w:val="10"/>
          <w:szCs w:val="10"/>
          <w:lang w:val="en-US"/>
        </w:rPr>
      </w:pPr>
      <w:hyperlink r:id="rId7">
        <w:r>
          <w:rPr>
            <w:rStyle w:val="CollegamentoInternet"/>
            <w:sz w:val="10"/>
            <w:szCs w:val="10"/>
            <w:lang w:val="en-US"/>
          </w:rPr>
          <w:t>GRIC82100A@pec.it</w:t>
        </w:r>
      </w:hyperlink>
    </w:p>
    <w:p>
      <w:pPr>
        <w:pStyle w:val="Normal"/>
        <w:ind w:left="2694" w:hanging="0"/>
        <w:rPr>
          <w:sz w:val="10"/>
          <w:szCs w:val="10"/>
          <w:lang w:val="en-US"/>
        </w:rPr>
      </w:pPr>
      <w:hyperlink r:id="rId8">
        <w:r>
          <w:rPr>
            <w:rStyle w:val="CollegamentoInternet"/>
            <w:sz w:val="10"/>
            <w:szCs w:val="10"/>
            <w:lang w:val="en-US"/>
          </w:rPr>
          <w:t>GRIC82100A@pec.istruzione.it</w:t>
        </w:r>
      </w:hyperlink>
    </w:p>
    <w:p>
      <w:pPr>
        <w:pStyle w:val="Normal"/>
        <w:ind w:left="2694" w:hanging="0"/>
        <w:rPr>
          <w:rStyle w:val="CollegamentoInternet"/>
          <w:rFonts w:ascii="Calibri Light" w:hAnsi="Calibri Light" w:cs="Tahoma" w:asciiTheme="majorHAnsi" w:hAnsiTheme="majorHAnsi"/>
          <w:sz w:val="12"/>
          <w:szCs w:val="12"/>
          <w:u w:val="none"/>
          <w:lang w:val="en-US"/>
        </w:rPr>
      </w:pPr>
      <w:hyperlink r:id="rId9">
        <w:r>
          <w:rPr>
            <w:rStyle w:val="CollegamentoInternet"/>
            <w:rFonts w:cs="Tahoma" w:ascii="Calibri Light" w:hAnsi="Calibri Light" w:asciiTheme="majorHAnsi" w:hAnsiTheme="majorHAnsi"/>
            <w:sz w:val="10"/>
            <w:szCs w:val="10"/>
            <w:lang w:val="en-US"/>
          </w:rPr>
          <w:t>www.comprensivomanciano.it</w:t>
        </w:r>
      </w:hyperlink>
    </w:p>
    <w:p>
      <w:pPr>
        <w:pStyle w:val="Normal"/>
        <w:spacing w:before="0" w:after="360"/>
        <w:ind w:left="2693" w:hanging="0"/>
        <w:rPr>
          <w:rFonts w:ascii="Calibri Light" w:hAnsi="Calibri Light" w:cs="Tahoma" w:asciiTheme="majorHAnsi" w:hAnsiTheme="majorHAnsi"/>
          <w:sz w:val="12"/>
          <w:szCs w:val="12"/>
        </w:rPr>
      </w:pPr>
      <w:r>
        <w:rPr>
          <w:rFonts w:cs="Tahoma" w:ascii="Calibri Light" w:hAnsi="Calibri Light" w:asciiTheme="majorHAnsi" w:hAnsiTheme="majorHAnsi"/>
          <w:b/>
          <w:sz w:val="12"/>
          <w:szCs w:val="12"/>
        </w:rPr>
        <w:t>CODICE MECCANOGRAFICO: GRIC82100A</w:t>
      </w:r>
    </w:p>
    <w:p>
      <w:pPr>
        <w:pStyle w:val="Normal"/>
        <w:numPr>
          <w:ilvl w:val="0"/>
          <w:numId w:val="0"/>
        </w:numPr>
        <w:spacing w:lineRule="auto" w:line="276"/>
        <w:ind w:left="0" w:hanging="0"/>
        <w:jc w:val="right"/>
        <w:outlineLvl w:val="0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0"/>
        </w:numPr>
        <w:spacing w:lineRule="auto" w:line="276"/>
        <w:ind w:left="0" w:hanging="0"/>
        <w:jc w:val="center"/>
        <w:outlineLvl w:val="0"/>
        <w:rPr>
          <w:b/>
          <w:b/>
        </w:rPr>
      </w:pPr>
      <w:r>
        <w:rPr/>
        <w:t xml:space="preserve"> </w:t>
      </w:r>
      <w:r>
        <w:rPr>
          <w:b/>
        </w:rPr>
        <w:t xml:space="preserve"> </w:t>
      </w:r>
      <w:r>
        <w:rPr>
          <w:b/>
        </w:rPr>
        <w:t xml:space="preserve">DISPOSIZIONI ORGANIZZATIVE  - 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REGOLE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51"/>
          <w:sz w:val="24"/>
        </w:rPr>
        <w:t xml:space="preserve"> </w:t>
      </w:r>
      <w:r>
        <w:rPr>
          <w:b/>
          <w:sz w:val="24"/>
        </w:rPr>
        <w:t>SICUREZZA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IL CONTENIMENTO DELLA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DIFFUSIONE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COVID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19  </w:t>
      </w:r>
      <w:r>
        <w:rPr>
          <w:b/>
        </w:rPr>
        <w:t>(ANNO</w:t>
      </w:r>
      <w:r>
        <w:rPr>
          <w:b/>
          <w:spacing w:val="-4"/>
        </w:rPr>
        <w:t xml:space="preserve"> </w:t>
      </w:r>
      <w:r>
        <w:rPr>
          <w:b/>
        </w:rPr>
        <w:t>SCOLASTICO</w:t>
      </w:r>
      <w:r>
        <w:rPr>
          <w:b/>
          <w:spacing w:val="-4"/>
        </w:rPr>
        <w:t xml:space="preserve"> </w:t>
      </w:r>
      <w:r>
        <w:rPr>
          <w:b/>
        </w:rPr>
        <w:t>2021/2022)</w:t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center"/>
        <w:outlineLvl w:val="0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right"/>
        <w:outlineLvl w:val="0"/>
        <w:rPr>
          <w:b/>
          <w:b/>
        </w:rPr>
      </w:pPr>
      <w:r>
        <w:rPr>
          <w:b/>
        </w:rPr>
        <w:t xml:space="preserve">Ai genitori,   ai docenti  e al personale ATA </w:t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right"/>
        <w:outlineLvl w:val="0"/>
        <w:rPr>
          <w:b/>
          <w:b/>
        </w:rPr>
      </w:pPr>
      <w:r>
        <w:rPr>
          <w:b/>
        </w:rPr>
        <w:t xml:space="preserve"> </w:t>
      </w:r>
      <w:r>
        <w:rPr>
          <w:b/>
        </w:rPr>
        <w:t>I.C. MANCIANO</w:t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center"/>
        <w:outlineLvl w:val="0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0"/>
        </w:numPr>
        <w:spacing w:lineRule="auto" w:line="276"/>
        <w:ind w:left="0" w:right="0" w:hanging="0"/>
        <w:jc w:val="left"/>
        <w:outlineLvl w:val="0"/>
        <w:rPr>
          <w:b/>
          <w:b/>
        </w:rPr>
      </w:pPr>
      <w:r>
        <w:rPr>
          <w:b/>
        </w:rPr>
        <w:t>Si richiama all’osservanza  delle principali regole per la prevenzione del Covid-19:</w:t>
      </w:r>
    </w:p>
    <w:p>
      <w:pPr>
        <w:pStyle w:val="Corpodeltesto"/>
        <w:numPr>
          <w:ilvl w:val="0"/>
          <w:numId w:val="0"/>
        </w:numPr>
        <w:spacing w:lineRule="auto" w:line="302"/>
        <w:ind w:left="0" w:right="134" w:hanging="0"/>
        <w:jc w:val="both"/>
        <w:outlineLvl w:val="0"/>
        <w:rPr>
          <w:b/>
          <w:b/>
          <w:spacing w:val="1"/>
        </w:rPr>
      </w:pPr>
      <w:r>
        <w:rPr>
          <w:b/>
          <w:spacing w:val="1"/>
        </w:rPr>
        <w:t xml:space="preserve"> 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370" w:leader="none"/>
        </w:tabs>
        <w:spacing w:lineRule="auto" w:line="264" w:before="192" w:after="0"/>
        <w:ind w:left="116" w:right="192" w:hanging="0"/>
        <w:contextualSpacing/>
        <w:jc w:val="both"/>
        <w:rPr/>
      </w:pPr>
      <w:r>
        <w:rPr>
          <w:sz w:val="24"/>
        </w:rPr>
        <w:t>obbligo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rimanere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-2"/>
          <w:sz w:val="24"/>
        </w:rPr>
        <w:t xml:space="preserve"> </w:t>
      </w:r>
      <w:r>
        <w:rPr>
          <w:sz w:val="24"/>
        </w:rPr>
        <w:t>proprio</w:t>
      </w:r>
      <w:r>
        <w:rPr>
          <w:spacing w:val="-4"/>
          <w:sz w:val="24"/>
        </w:rPr>
        <w:t xml:space="preserve"> </w:t>
      </w:r>
      <w:r>
        <w:rPr>
          <w:sz w:val="24"/>
        </w:rPr>
        <w:t>domicilio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presenza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temperatura</w:t>
      </w:r>
      <w:r>
        <w:rPr>
          <w:spacing w:val="-4"/>
          <w:sz w:val="24"/>
        </w:rPr>
        <w:t xml:space="preserve"> </w:t>
      </w:r>
      <w:r>
        <w:rPr>
          <w:sz w:val="24"/>
        </w:rPr>
        <w:t>oltre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37.5°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altri</w:t>
      </w:r>
      <w:r>
        <w:rPr>
          <w:spacing w:val="-3"/>
          <w:sz w:val="24"/>
        </w:rPr>
        <w:t xml:space="preserve"> </w:t>
      </w:r>
      <w:r>
        <w:rPr>
          <w:sz w:val="24"/>
        </w:rPr>
        <w:t>sintomi</w:t>
      </w:r>
      <w:r>
        <w:rPr>
          <w:spacing w:val="-52"/>
          <w:sz w:val="24"/>
        </w:rPr>
        <w:t xml:space="preserve"> </w:t>
      </w:r>
      <w:r>
        <w:rPr>
          <w:sz w:val="24"/>
        </w:rPr>
        <w:t>simil-influenzali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chiamare il</w:t>
      </w:r>
      <w:r>
        <w:rPr>
          <w:spacing w:val="-1"/>
          <w:sz w:val="24"/>
        </w:rPr>
        <w:t xml:space="preserve"> </w:t>
      </w:r>
      <w:r>
        <w:rPr>
          <w:sz w:val="24"/>
        </w:rPr>
        <w:t>proprio</w:t>
      </w:r>
      <w:r>
        <w:rPr>
          <w:spacing w:val="-1"/>
          <w:sz w:val="24"/>
        </w:rPr>
        <w:t xml:space="preserve"> </w:t>
      </w:r>
      <w:r>
        <w:rPr>
          <w:sz w:val="24"/>
        </w:rPr>
        <w:t>medico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famiglia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l’autorità</w:t>
      </w:r>
      <w:r>
        <w:rPr>
          <w:spacing w:val="-1"/>
          <w:sz w:val="24"/>
        </w:rPr>
        <w:t xml:space="preserve"> </w:t>
      </w:r>
      <w:r>
        <w:rPr>
          <w:sz w:val="24"/>
        </w:rPr>
        <w:t>sanitaria;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370" w:leader="none"/>
        </w:tabs>
        <w:spacing w:lineRule="auto" w:line="264" w:before="192" w:after="0"/>
        <w:ind w:left="116" w:right="192" w:hanging="0"/>
        <w:contextualSpacing/>
        <w:jc w:val="both"/>
        <w:rPr/>
      </w:pPr>
      <w:r>
        <w:rPr>
          <w:sz w:val="23"/>
        </w:rPr>
        <w:t>il divieto di fare ingresso o di permanere nei locali scolastici laddove, anche successivamente</w:t>
      </w:r>
      <w:r>
        <w:rPr>
          <w:spacing w:val="1"/>
          <w:sz w:val="23"/>
        </w:rPr>
        <w:t xml:space="preserve"> </w:t>
      </w:r>
      <w:r>
        <w:rPr>
          <w:sz w:val="23"/>
        </w:rPr>
        <w:t>all’ingresso,</w:t>
      </w:r>
      <w:r>
        <w:rPr>
          <w:spacing w:val="1"/>
          <w:sz w:val="23"/>
        </w:rPr>
        <w:t xml:space="preserve"> </w:t>
      </w:r>
      <w:r>
        <w:rPr>
          <w:sz w:val="23"/>
        </w:rPr>
        <w:t>sussistano</w:t>
      </w:r>
      <w:r>
        <w:rPr>
          <w:spacing w:val="1"/>
          <w:sz w:val="23"/>
        </w:rPr>
        <w:t xml:space="preserve"> </w:t>
      </w:r>
      <w:r>
        <w:rPr>
          <w:sz w:val="23"/>
        </w:rPr>
        <w:t>le</w:t>
      </w:r>
      <w:r>
        <w:rPr>
          <w:spacing w:val="1"/>
          <w:sz w:val="23"/>
        </w:rPr>
        <w:t xml:space="preserve"> </w:t>
      </w:r>
      <w:r>
        <w:rPr>
          <w:sz w:val="23"/>
        </w:rPr>
        <w:t>condizioni</w:t>
      </w:r>
      <w:r>
        <w:rPr>
          <w:spacing w:val="1"/>
          <w:sz w:val="23"/>
        </w:rPr>
        <w:t xml:space="preserve"> </w:t>
      </w:r>
      <w:r>
        <w:rPr>
          <w:sz w:val="23"/>
        </w:rPr>
        <w:t>di</w:t>
      </w:r>
      <w:r>
        <w:rPr>
          <w:spacing w:val="1"/>
          <w:sz w:val="23"/>
        </w:rPr>
        <w:t xml:space="preserve"> </w:t>
      </w:r>
      <w:r>
        <w:rPr>
          <w:sz w:val="23"/>
        </w:rPr>
        <w:t>pericolo</w:t>
      </w:r>
      <w:r>
        <w:rPr>
          <w:spacing w:val="1"/>
          <w:sz w:val="23"/>
        </w:rPr>
        <w:t xml:space="preserve"> </w:t>
      </w:r>
      <w:r>
        <w:rPr>
          <w:sz w:val="23"/>
        </w:rPr>
        <w:t>(soggetti</w:t>
      </w:r>
      <w:r>
        <w:rPr>
          <w:spacing w:val="1"/>
          <w:sz w:val="23"/>
        </w:rPr>
        <w:t xml:space="preserve"> </w:t>
      </w:r>
      <w:r>
        <w:rPr>
          <w:sz w:val="23"/>
        </w:rPr>
        <w:t>con</w:t>
      </w:r>
      <w:r>
        <w:rPr>
          <w:spacing w:val="1"/>
          <w:sz w:val="23"/>
        </w:rPr>
        <w:t xml:space="preserve"> </w:t>
      </w:r>
      <w:r>
        <w:rPr>
          <w:sz w:val="23"/>
        </w:rPr>
        <w:t>sintomatologia</w:t>
      </w:r>
      <w:r>
        <w:rPr>
          <w:spacing w:val="1"/>
          <w:sz w:val="23"/>
        </w:rPr>
        <w:t xml:space="preserve"> </w:t>
      </w:r>
      <w:r>
        <w:rPr>
          <w:sz w:val="23"/>
        </w:rPr>
        <w:t>respiratoria</w:t>
      </w:r>
      <w:r>
        <w:rPr>
          <w:spacing w:val="1"/>
          <w:sz w:val="23"/>
        </w:rPr>
        <w:t xml:space="preserve"> </w:t>
      </w:r>
      <w:r>
        <w:rPr>
          <w:sz w:val="23"/>
        </w:rPr>
        <w:t>o</w:t>
      </w:r>
      <w:r>
        <w:rPr>
          <w:spacing w:val="1"/>
          <w:sz w:val="23"/>
        </w:rPr>
        <w:t xml:space="preserve"> </w:t>
      </w:r>
      <w:r>
        <w:rPr>
          <w:sz w:val="23"/>
        </w:rPr>
        <w:t>temperatura corporea superiore a 37,5°; provenienza da zone a rischio o contatto con persone</w:t>
      </w:r>
      <w:r>
        <w:rPr>
          <w:spacing w:val="1"/>
          <w:sz w:val="23"/>
        </w:rPr>
        <w:t xml:space="preserve"> </w:t>
      </w:r>
      <w:r>
        <w:rPr>
          <w:sz w:val="23"/>
        </w:rPr>
        <w:t>positive</w:t>
      </w:r>
      <w:r>
        <w:rPr>
          <w:spacing w:val="-2"/>
          <w:sz w:val="23"/>
        </w:rPr>
        <w:t xml:space="preserve"> </w:t>
      </w:r>
      <w:r>
        <w:rPr>
          <w:sz w:val="23"/>
        </w:rPr>
        <w:t>al</w:t>
      </w:r>
      <w:r>
        <w:rPr>
          <w:spacing w:val="-1"/>
          <w:sz w:val="23"/>
        </w:rPr>
        <w:t xml:space="preserve"> </w:t>
      </w:r>
      <w:r>
        <w:rPr>
          <w:sz w:val="23"/>
        </w:rPr>
        <w:t>virus</w:t>
      </w:r>
      <w:r>
        <w:rPr>
          <w:spacing w:val="-3"/>
          <w:sz w:val="23"/>
        </w:rPr>
        <w:t xml:space="preserve"> </w:t>
      </w:r>
      <w:r>
        <w:rPr>
          <w:sz w:val="23"/>
        </w:rPr>
        <w:t>nei</w:t>
      </w:r>
      <w:r>
        <w:rPr>
          <w:spacing w:val="-2"/>
          <w:sz w:val="23"/>
        </w:rPr>
        <w:t xml:space="preserve"> </w:t>
      </w:r>
      <w:r>
        <w:rPr>
          <w:sz w:val="23"/>
        </w:rPr>
        <w:t>14</w:t>
      </w:r>
      <w:r>
        <w:rPr>
          <w:spacing w:val="-1"/>
          <w:sz w:val="23"/>
        </w:rPr>
        <w:t xml:space="preserve"> </w:t>
      </w:r>
      <w:r>
        <w:rPr>
          <w:sz w:val="23"/>
        </w:rPr>
        <w:t>giorni</w:t>
      </w:r>
      <w:r>
        <w:rPr>
          <w:spacing w:val="-1"/>
          <w:sz w:val="23"/>
        </w:rPr>
        <w:t xml:space="preserve"> </w:t>
      </w:r>
      <w:r>
        <w:rPr>
          <w:sz w:val="23"/>
        </w:rPr>
        <w:t>precedenti,</w:t>
      </w:r>
      <w:r>
        <w:rPr>
          <w:spacing w:val="1"/>
          <w:sz w:val="23"/>
        </w:rPr>
        <w:t xml:space="preserve"> </w:t>
      </w:r>
      <w:r>
        <w:rPr>
          <w:sz w:val="23"/>
        </w:rPr>
        <w:t>etc.)</w:t>
      </w:r>
      <w:r>
        <w:rPr>
          <w:spacing w:val="-3"/>
          <w:sz w:val="23"/>
        </w:rPr>
        <w:t xml:space="preserve"> </w:t>
      </w:r>
      <w:r>
        <w:rPr>
          <w:sz w:val="23"/>
        </w:rPr>
        <w:t>stabilite</w:t>
      </w:r>
      <w:r>
        <w:rPr>
          <w:spacing w:val="-1"/>
          <w:sz w:val="23"/>
        </w:rPr>
        <w:t xml:space="preserve"> </w:t>
      </w:r>
      <w:r>
        <w:rPr>
          <w:sz w:val="23"/>
        </w:rPr>
        <w:t>dalle</w:t>
      </w:r>
      <w:r>
        <w:rPr>
          <w:spacing w:val="-2"/>
          <w:sz w:val="23"/>
        </w:rPr>
        <w:t xml:space="preserve"> </w:t>
      </w:r>
      <w:r>
        <w:rPr>
          <w:sz w:val="23"/>
        </w:rPr>
        <w:t>Autorità</w:t>
      </w:r>
      <w:r>
        <w:rPr>
          <w:spacing w:val="-3"/>
          <w:sz w:val="23"/>
        </w:rPr>
        <w:t xml:space="preserve"> </w:t>
      </w:r>
      <w:r>
        <w:rPr>
          <w:sz w:val="23"/>
        </w:rPr>
        <w:t>sanitarie</w:t>
      </w:r>
      <w:r>
        <w:rPr>
          <w:spacing w:val="-1"/>
          <w:sz w:val="23"/>
        </w:rPr>
        <w:t xml:space="preserve"> </w:t>
      </w:r>
      <w:r>
        <w:rPr>
          <w:sz w:val="23"/>
        </w:rPr>
        <w:t>competenti;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370" w:leader="none"/>
        </w:tabs>
        <w:spacing w:lineRule="auto" w:line="264" w:before="192" w:after="0"/>
        <w:ind w:left="116" w:right="192" w:hanging="0"/>
        <w:contextualSpacing/>
        <w:jc w:val="both"/>
        <w:rPr/>
      </w:pPr>
      <w:r>
        <w:rPr>
          <w:sz w:val="24"/>
        </w:rPr>
        <w:t>obbligo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rispettare</w:t>
      </w:r>
      <w:r>
        <w:rPr>
          <w:spacing w:val="-6"/>
          <w:sz w:val="24"/>
        </w:rPr>
        <w:t xml:space="preserve"> </w:t>
      </w:r>
      <w:r>
        <w:rPr>
          <w:sz w:val="24"/>
        </w:rPr>
        <w:t>tutte</w:t>
      </w:r>
      <w:r>
        <w:rPr>
          <w:spacing w:val="-6"/>
          <w:sz w:val="24"/>
        </w:rPr>
        <w:t xml:space="preserve"> </w:t>
      </w:r>
      <w:r>
        <w:rPr>
          <w:sz w:val="24"/>
        </w:rPr>
        <w:t>le</w:t>
      </w:r>
      <w:r>
        <w:rPr>
          <w:spacing w:val="-6"/>
          <w:sz w:val="24"/>
        </w:rPr>
        <w:t xml:space="preserve"> </w:t>
      </w:r>
      <w:r>
        <w:rPr>
          <w:sz w:val="24"/>
        </w:rPr>
        <w:t>disposizioni</w:t>
      </w:r>
      <w:r>
        <w:rPr>
          <w:spacing w:val="-6"/>
          <w:sz w:val="24"/>
        </w:rPr>
        <w:t xml:space="preserve"> </w:t>
      </w:r>
      <w:r>
        <w:rPr>
          <w:sz w:val="24"/>
        </w:rPr>
        <w:t>delle</w:t>
      </w:r>
      <w:r>
        <w:rPr>
          <w:spacing w:val="-6"/>
          <w:sz w:val="24"/>
        </w:rPr>
        <w:t xml:space="preserve"> </w:t>
      </w:r>
      <w:r>
        <w:rPr>
          <w:sz w:val="24"/>
        </w:rPr>
        <w:t>Autorità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Dirigente</w:t>
      </w:r>
      <w:r>
        <w:rPr>
          <w:spacing w:val="-6"/>
          <w:sz w:val="24"/>
        </w:rPr>
        <w:t xml:space="preserve"> </w:t>
      </w:r>
      <w:r>
        <w:rPr>
          <w:sz w:val="24"/>
        </w:rPr>
        <w:t>scolastico.</w:t>
      </w:r>
    </w:p>
    <w:p>
      <w:pPr>
        <w:pStyle w:val="Corpodeltesto"/>
        <w:spacing w:lineRule="auto" w:line="288" w:before="67" w:after="0"/>
        <w:ind w:left="0" w:right="161" w:hanging="0"/>
        <w:jc w:val="both"/>
        <w:rPr/>
      </w:pPr>
      <w:r>
        <w:rPr/>
      </w:r>
    </w:p>
    <w:p>
      <w:pPr>
        <w:pStyle w:val="Corpodeltesto"/>
        <w:spacing w:lineRule="auto" w:line="288" w:before="67" w:after="0"/>
        <w:ind w:left="0" w:right="161" w:hanging="0"/>
        <w:jc w:val="both"/>
        <w:rPr/>
      </w:pPr>
      <w:r>
        <w:rPr/>
        <w:t>Con apposita circolare sono regolate  le modalità  relative gli  ingressi ed</w:t>
      </w:r>
      <w:r>
        <w:rPr>
          <w:spacing w:val="1"/>
        </w:rPr>
        <w:t xml:space="preserve"> </w:t>
      </w:r>
      <w:r>
        <w:rPr/>
        <w:t>uscite ad</w:t>
      </w:r>
      <w:r>
        <w:rPr>
          <w:spacing w:val="-2"/>
        </w:rPr>
        <w:t xml:space="preserve"> </w:t>
      </w:r>
      <w:r>
        <w:rPr/>
        <w:t>orari</w:t>
      </w:r>
      <w:r>
        <w:rPr>
          <w:spacing w:val="-1"/>
        </w:rPr>
        <w:t xml:space="preserve"> </w:t>
      </w:r>
      <w:r>
        <w:rPr/>
        <w:t>scaglionati,</w:t>
      </w:r>
      <w:r>
        <w:rPr>
          <w:spacing w:val="1"/>
        </w:rPr>
        <w:t xml:space="preserve"> </w:t>
      </w:r>
      <w:r>
        <w:rPr/>
        <w:t>anche</w:t>
      </w:r>
      <w:r>
        <w:rPr>
          <w:spacing w:val="-1"/>
        </w:rPr>
        <w:t xml:space="preserve"> </w:t>
      </w:r>
      <w:r>
        <w:rPr/>
        <w:t>utilizzando</w:t>
      </w:r>
      <w:r>
        <w:rPr>
          <w:spacing w:val="2"/>
        </w:rPr>
        <w:t xml:space="preserve"> </w:t>
      </w:r>
      <w:r>
        <w:rPr/>
        <w:t>accessi</w:t>
      </w:r>
      <w:r>
        <w:rPr>
          <w:spacing w:val="-1"/>
        </w:rPr>
        <w:t xml:space="preserve"> </w:t>
      </w:r>
      <w:r>
        <w:rPr/>
        <w:t>alternativi.</w:t>
      </w:r>
    </w:p>
    <w:p>
      <w:pPr>
        <w:pStyle w:val="Corpodeltesto"/>
        <w:spacing w:lineRule="auto" w:line="288" w:before="67" w:after="0"/>
        <w:ind w:left="0" w:right="161" w:hanging="0"/>
        <w:jc w:val="both"/>
        <w:rPr/>
      </w:pPr>
      <w:r>
        <w:rPr/>
        <w:t>Il rientro a scuola del personale e degli studenti già risultati positivi all’infezione da COVID-19,</w:t>
      </w:r>
      <w:r>
        <w:rPr>
          <w:spacing w:val="1"/>
        </w:rPr>
        <w:t xml:space="preserve"> </w:t>
      </w:r>
      <w:r>
        <w:rPr/>
        <w:t>certificato dall’autorità sanitaria, deve essere preceduto da una preventiva comunicazione</w:t>
      </w:r>
      <w:r>
        <w:rPr>
          <w:spacing w:val="1"/>
        </w:rPr>
        <w:t xml:space="preserve"> </w:t>
      </w:r>
      <w:r>
        <w:rPr/>
        <w:t>avente ad oggetto la certificazione medica da cui risulti la “avvenuta negativizzazione” del</w:t>
      </w:r>
      <w:r>
        <w:rPr>
          <w:spacing w:val="1"/>
        </w:rPr>
        <w:t xml:space="preserve"> </w:t>
      </w:r>
      <w:r>
        <w:rPr/>
        <w:t>tampone secondo le modalità previste e rilasciata dal dipartimento di prevenzione territoriale</w:t>
      </w:r>
      <w:r>
        <w:rPr>
          <w:spacing w:val="1"/>
        </w:rPr>
        <w:t xml:space="preserve"> </w:t>
      </w:r>
      <w:r>
        <w:rPr/>
        <w:t>di</w:t>
      </w:r>
      <w:r>
        <w:rPr>
          <w:spacing w:val="-1"/>
        </w:rPr>
        <w:t xml:space="preserve"> </w:t>
      </w:r>
      <w:r>
        <w:rPr/>
        <w:t>competenza.</w:t>
      </w:r>
    </w:p>
    <w:p>
      <w:pPr>
        <w:pStyle w:val="Corpodeltesto"/>
        <w:tabs>
          <w:tab w:val="clear" w:pos="708"/>
          <w:tab w:val="left" w:pos="370" w:leader="none"/>
        </w:tabs>
        <w:spacing w:lineRule="auto" w:line="290" w:before="169" w:after="0"/>
        <w:ind w:left="0" w:right="152" w:hanging="0"/>
        <w:jc w:val="both"/>
        <w:rPr/>
      </w:pPr>
      <w:r>
        <w:rPr>
          <w:sz w:val="24"/>
        </w:rPr>
        <w:t xml:space="preserve"> </w:t>
      </w:r>
      <w:r>
        <w:rPr>
          <w:sz w:val="24"/>
        </w:rPr>
        <w:t xml:space="preserve">I genitori e il personale esterno  potranno accedere ai locali scolastici soltanto se muniti di green pass.  </w:t>
      </w:r>
    </w:p>
    <w:p>
      <w:pPr>
        <w:pStyle w:val="Corpodeltesto"/>
        <w:tabs>
          <w:tab w:val="clear" w:pos="708"/>
          <w:tab w:val="left" w:pos="370" w:leader="none"/>
        </w:tabs>
        <w:spacing w:lineRule="auto" w:line="290" w:before="169" w:after="0"/>
        <w:ind w:left="0" w:right="152" w:hanging="0"/>
        <w:jc w:val="both"/>
        <w:rPr/>
      </w:pPr>
      <w:r>
        <w:rPr>
          <w:sz w:val="24"/>
        </w:rPr>
        <w:t xml:space="preserve">Si seguiranno i seguenti  principi organizzativi: </w:t>
      </w:r>
    </w:p>
    <w:p>
      <w:pPr>
        <w:pStyle w:val="ListParagraph"/>
        <w:numPr>
          <w:ilvl w:val="2"/>
          <w:numId w:val="2"/>
        </w:numPr>
        <w:tabs>
          <w:tab w:val="clear" w:pos="708"/>
          <w:tab w:val="left" w:pos="1081" w:leader="none"/>
          <w:tab w:val="left" w:pos="1082" w:leader="none"/>
        </w:tabs>
        <w:spacing w:lineRule="auto" w:line="240" w:before="12" w:after="0"/>
        <w:ind w:left="1082" w:right="0" w:hanging="361"/>
        <w:contextualSpacing/>
        <w:jc w:val="left"/>
        <w:rPr/>
      </w:pPr>
      <w:r>
        <w:rPr>
          <w:sz w:val="24"/>
        </w:rPr>
        <w:t>ordinario</w:t>
      </w:r>
      <w:r>
        <w:rPr>
          <w:spacing w:val="-6"/>
          <w:sz w:val="24"/>
        </w:rPr>
        <w:t xml:space="preserve"> </w:t>
      </w:r>
      <w:r>
        <w:rPr>
          <w:sz w:val="24"/>
        </w:rPr>
        <w:t>ricorso</w:t>
      </w:r>
      <w:r>
        <w:rPr>
          <w:spacing w:val="-4"/>
          <w:sz w:val="24"/>
        </w:rPr>
        <w:t xml:space="preserve"> </w:t>
      </w:r>
      <w:r>
        <w:rPr>
          <w:sz w:val="24"/>
        </w:rPr>
        <w:t>alle</w:t>
      </w:r>
      <w:r>
        <w:rPr>
          <w:spacing w:val="-4"/>
          <w:sz w:val="24"/>
        </w:rPr>
        <w:t xml:space="preserve"> </w:t>
      </w:r>
      <w:r>
        <w:rPr>
          <w:sz w:val="24"/>
        </w:rPr>
        <w:t>comunicazioni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distanza;</w:t>
      </w:r>
      <w:r>
        <w:rPr>
          <w:rFonts w:ascii="Times New Roman" w:hAnsi="Times New Roman"/>
          <w:sz w:val="28"/>
        </w:rPr>
        <w:t xml:space="preserve"> </w:t>
      </w:r>
    </w:p>
    <w:p>
      <w:pPr>
        <w:pStyle w:val="ListParagraph"/>
        <w:numPr>
          <w:ilvl w:val="2"/>
          <w:numId w:val="2"/>
        </w:numPr>
        <w:tabs>
          <w:tab w:val="clear" w:pos="708"/>
          <w:tab w:val="left" w:pos="1081" w:leader="none"/>
          <w:tab w:val="left" w:pos="1082" w:leader="none"/>
        </w:tabs>
        <w:spacing w:lineRule="auto" w:line="240" w:before="0" w:after="0"/>
        <w:ind w:left="1081" w:right="815" w:hanging="360"/>
        <w:contextualSpacing/>
        <w:jc w:val="left"/>
        <w:rPr/>
      </w:pPr>
      <w:r>
        <w:rPr>
          <w:sz w:val="24"/>
        </w:rPr>
        <w:t>limitazione</w:t>
      </w:r>
      <w:r>
        <w:rPr>
          <w:spacing w:val="-8"/>
          <w:sz w:val="24"/>
        </w:rPr>
        <w:t xml:space="preserve"> </w:t>
      </w:r>
      <w:r>
        <w:rPr>
          <w:sz w:val="24"/>
        </w:rPr>
        <w:t>degli</w:t>
      </w:r>
      <w:r>
        <w:rPr>
          <w:spacing w:val="-7"/>
          <w:sz w:val="24"/>
        </w:rPr>
        <w:t xml:space="preserve"> </w:t>
      </w:r>
      <w:r>
        <w:rPr>
          <w:sz w:val="24"/>
        </w:rPr>
        <w:t>accessi</w:t>
      </w:r>
      <w:r>
        <w:rPr>
          <w:spacing w:val="-7"/>
          <w:sz w:val="24"/>
        </w:rPr>
        <w:t xml:space="preserve"> </w:t>
      </w:r>
      <w:r>
        <w:rPr>
          <w:sz w:val="24"/>
        </w:rPr>
        <w:t>ai</w:t>
      </w:r>
      <w:r>
        <w:rPr>
          <w:spacing w:val="-7"/>
          <w:sz w:val="24"/>
        </w:rPr>
        <w:t xml:space="preserve"> </w:t>
      </w:r>
      <w:r>
        <w:rPr>
          <w:sz w:val="24"/>
        </w:rPr>
        <w:t>casi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effettiva</w:t>
      </w:r>
      <w:r>
        <w:rPr>
          <w:spacing w:val="-7"/>
          <w:sz w:val="24"/>
        </w:rPr>
        <w:t xml:space="preserve"> </w:t>
      </w:r>
      <w:r>
        <w:rPr>
          <w:sz w:val="24"/>
        </w:rPr>
        <w:t>necessità</w:t>
      </w:r>
      <w:r>
        <w:rPr>
          <w:spacing w:val="-7"/>
          <w:sz w:val="24"/>
        </w:rPr>
        <w:t xml:space="preserve"> </w:t>
      </w:r>
      <w:r>
        <w:rPr>
          <w:sz w:val="24"/>
        </w:rPr>
        <w:t>amministrativo-gestionale</w:t>
      </w:r>
      <w:r>
        <w:rPr>
          <w:spacing w:val="-7"/>
          <w:sz w:val="24"/>
        </w:rPr>
        <w:t xml:space="preserve"> </w:t>
      </w:r>
      <w:r>
        <w:rPr>
          <w:sz w:val="24"/>
        </w:rPr>
        <w:t>ed</w:t>
      </w:r>
      <w:r>
        <w:rPr>
          <w:spacing w:val="-51"/>
          <w:sz w:val="24"/>
        </w:rPr>
        <w:t xml:space="preserve"> </w:t>
      </w:r>
      <w:r>
        <w:rPr>
          <w:sz w:val="24"/>
        </w:rPr>
        <w:t>operativa,</w:t>
      </w:r>
      <w:r>
        <w:rPr>
          <w:spacing w:val="-2"/>
          <w:sz w:val="24"/>
        </w:rPr>
        <w:t xml:space="preserve"> </w:t>
      </w:r>
      <w:r>
        <w:rPr>
          <w:sz w:val="24"/>
        </w:rPr>
        <w:t>possibilmente</w:t>
      </w:r>
      <w:r>
        <w:rPr>
          <w:spacing w:val="-1"/>
          <w:sz w:val="24"/>
        </w:rPr>
        <w:t xml:space="preserve"> </w:t>
      </w:r>
      <w:r>
        <w:rPr>
          <w:sz w:val="24"/>
        </w:rPr>
        <w:t>previa</w:t>
      </w:r>
      <w:r>
        <w:rPr>
          <w:spacing w:val="-4"/>
          <w:sz w:val="24"/>
        </w:rPr>
        <w:t xml:space="preserve"> </w:t>
      </w:r>
      <w:r>
        <w:rPr>
          <w:sz w:val="24"/>
        </w:rPr>
        <w:t>prenotazione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relativa</w:t>
      </w:r>
      <w:r>
        <w:rPr>
          <w:spacing w:val="-2"/>
          <w:sz w:val="24"/>
        </w:rPr>
        <w:t xml:space="preserve"> </w:t>
      </w:r>
      <w:r>
        <w:rPr>
          <w:sz w:val="24"/>
        </w:rPr>
        <w:t>programmazione;</w:t>
      </w:r>
    </w:p>
    <w:p>
      <w:pPr>
        <w:pStyle w:val="ListParagraph"/>
        <w:numPr>
          <w:ilvl w:val="2"/>
          <w:numId w:val="2"/>
        </w:numPr>
        <w:tabs>
          <w:tab w:val="clear" w:pos="708"/>
          <w:tab w:val="left" w:pos="1082" w:leader="none"/>
        </w:tabs>
        <w:spacing w:lineRule="auto" w:line="271" w:before="174" w:after="0"/>
        <w:ind w:left="1081" w:right="152" w:hanging="360"/>
        <w:contextualSpacing/>
        <w:jc w:val="both"/>
        <w:rPr/>
      </w:pPr>
      <w:r>
        <w:rPr>
          <w:sz w:val="24"/>
        </w:rPr>
        <w:t>regolare registrazione dei visitatori ammessi, con indicazione, per ciascuno di essi, dei</w:t>
      </w:r>
      <w:r>
        <w:rPr>
          <w:spacing w:val="1"/>
          <w:sz w:val="24"/>
        </w:rPr>
        <w:t xml:space="preserve"> </w:t>
      </w:r>
      <w:r>
        <w:rPr>
          <w:sz w:val="24"/>
        </w:rPr>
        <w:t>dati anagrafici (nome, cognome, data di nascita, luogo di residenza), dei relativi recapiti</w:t>
      </w:r>
      <w:r>
        <w:rPr>
          <w:spacing w:val="1"/>
          <w:sz w:val="24"/>
        </w:rPr>
        <w:t xml:space="preserve"> </w:t>
      </w:r>
      <w:r>
        <w:rPr>
          <w:sz w:val="24"/>
        </w:rPr>
        <w:t>telefonici,</w:t>
      </w:r>
      <w:r>
        <w:rPr>
          <w:spacing w:val="-2"/>
          <w:sz w:val="24"/>
        </w:rPr>
        <w:t xml:space="preserve"> </w:t>
      </w:r>
      <w:r>
        <w:rPr>
          <w:sz w:val="24"/>
        </w:rPr>
        <w:t>nonché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1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di accesso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tempo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permanenza;</w:t>
      </w:r>
    </w:p>
    <w:p>
      <w:pPr>
        <w:pStyle w:val="ListParagraph"/>
        <w:numPr>
          <w:ilvl w:val="2"/>
          <w:numId w:val="2"/>
        </w:numPr>
        <w:tabs>
          <w:tab w:val="clear" w:pos="708"/>
          <w:tab w:val="left" w:pos="1082" w:leader="none"/>
        </w:tabs>
        <w:spacing w:lineRule="auto" w:line="240" w:before="134" w:after="0"/>
        <w:ind w:left="1081" w:right="631" w:hanging="360"/>
        <w:contextualSpacing/>
        <w:jc w:val="both"/>
        <w:rPr/>
      </w:pPr>
      <w:r>
        <w:rPr>
          <w:sz w:val="24"/>
        </w:rPr>
        <w:t>differenziazione,</w:t>
      </w:r>
      <w:r>
        <w:rPr>
          <w:spacing w:val="-4"/>
          <w:sz w:val="24"/>
        </w:rPr>
        <w:t xml:space="preserve"> </w:t>
      </w:r>
      <w:r>
        <w:rPr>
          <w:sz w:val="24"/>
        </w:rPr>
        <w:t>ove</w:t>
      </w:r>
      <w:r>
        <w:rPr>
          <w:spacing w:val="-4"/>
          <w:sz w:val="24"/>
        </w:rPr>
        <w:t xml:space="preserve"> </w:t>
      </w:r>
      <w:r>
        <w:rPr>
          <w:sz w:val="24"/>
        </w:rPr>
        <w:t>possibile,</w:t>
      </w:r>
      <w:r>
        <w:rPr>
          <w:spacing w:val="-5"/>
          <w:sz w:val="24"/>
        </w:rPr>
        <w:t xml:space="preserve"> </w:t>
      </w:r>
      <w:r>
        <w:rPr>
          <w:sz w:val="24"/>
        </w:rPr>
        <w:t>dei</w:t>
      </w:r>
      <w:r>
        <w:rPr>
          <w:spacing w:val="-5"/>
          <w:sz w:val="24"/>
        </w:rPr>
        <w:t xml:space="preserve"> </w:t>
      </w:r>
      <w:r>
        <w:rPr>
          <w:sz w:val="24"/>
        </w:rPr>
        <w:t>percorsi</w:t>
      </w:r>
      <w:r>
        <w:rPr>
          <w:spacing w:val="-4"/>
          <w:sz w:val="24"/>
        </w:rPr>
        <w:t xml:space="preserve"> </w:t>
      </w:r>
      <w:r>
        <w:rPr>
          <w:sz w:val="24"/>
        </w:rPr>
        <w:t>interni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dei</w:t>
      </w:r>
      <w:r>
        <w:rPr>
          <w:spacing w:val="-4"/>
          <w:sz w:val="24"/>
        </w:rPr>
        <w:t xml:space="preserve"> </w:t>
      </w:r>
      <w:r>
        <w:rPr>
          <w:sz w:val="24"/>
        </w:rPr>
        <w:t>punti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ingresso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uscita</w:t>
      </w:r>
      <w:r>
        <w:rPr>
          <w:spacing w:val="-52"/>
          <w:sz w:val="24"/>
        </w:rPr>
        <w:t xml:space="preserve"> </w:t>
      </w:r>
      <w:r>
        <w:rPr>
          <w:sz w:val="24"/>
        </w:rPr>
        <w:t>dalla</w:t>
      </w:r>
      <w:r>
        <w:rPr>
          <w:spacing w:val="-1"/>
          <w:sz w:val="24"/>
        </w:rPr>
        <w:t xml:space="preserve"> </w:t>
      </w:r>
      <w:r>
        <w:rPr>
          <w:sz w:val="24"/>
        </w:rPr>
        <w:t>struttura;</w:t>
      </w:r>
    </w:p>
    <w:p>
      <w:pPr>
        <w:pStyle w:val="Corpodeltesto"/>
        <w:spacing w:before="11" w:after="0"/>
        <w:rPr>
          <w:sz w:val="17"/>
        </w:rPr>
      </w:pPr>
      <w:r>
        <w:rPr>
          <w:sz w:val="17"/>
        </w:rPr>
      </w:r>
    </w:p>
    <w:p>
      <w:pPr>
        <w:pStyle w:val="ListParagraph"/>
        <w:numPr>
          <w:ilvl w:val="2"/>
          <w:numId w:val="2"/>
        </w:numPr>
        <w:tabs>
          <w:tab w:val="clear" w:pos="708"/>
          <w:tab w:val="left" w:pos="1082" w:leader="none"/>
        </w:tabs>
        <w:spacing w:lineRule="auto" w:line="235" w:before="0" w:after="0"/>
        <w:ind w:left="1081" w:right="265" w:hanging="360"/>
        <w:contextualSpacing/>
        <w:jc w:val="both"/>
        <w:rPr/>
      </w:pPr>
      <w:r>
        <w:rPr>
          <w:sz w:val="24"/>
        </w:rPr>
        <w:t>predisposizione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adeguata</w:t>
      </w:r>
      <w:r>
        <w:rPr>
          <w:spacing w:val="-4"/>
          <w:sz w:val="24"/>
        </w:rPr>
        <w:t xml:space="preserve"> </w:t>
      </w:r>
      <w:r>
        <w:rPr>
          <w:sz w:val="24"/>
        </w:rPr>
        <w:t>segnaletica</w:t>
      </w:r>
      <w:r>
        <w:rPr>
          <w:spacing w:val="-7"/>
          <w:sz w:val="24"/>
        </w:rPr>
        <w:t xml:space="preserve"> </w:t>
      </w:r>
      <w:r>
        <w:rPr>
          <w:sz w:val="24"/>
        </w:rPr>
        <w:t>orizzontale</w:t>
      </w:r>
      <w:r>
        <w:rPr>
          <w:spacing w:val="-4"/>
          <w:sz w:val="24"/>
        </w:rPr>
        <w:t xml:space="preserve"> </w:t>
      </w:r>
      <w:r>
        <w:rPr>
          <w:sz w:val="24"/>
        </w:rPr>
        <w:t>sul</w:t>
      </w:r>
      <w:r>
        <w:rPr>
          <w:spacing w:val="-4"/>
          <w:sz w:val="24"/>
        </w:rPr>
        <w:t xml:space="preserve"> </w:t>
      </w:r>
      <w:r>
        <w:rPr>
          <w:sz w:val="24"/>
        </w:rPr>
        <w:t>distanziamento</w:t>
      </w:r>
      <w:r>
        <w:rPr>
          <w:spacing w:val="-6"/>
          <w:sz w:val="24"/>
        </w:rPr>
        <w:t xml:space="preserve"> </w:t>
      </w:r>
      <w:r>
        <w:rPr>
          <w:sz w:val="24"/>
        </w:rPr>
        <w:t>necessario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sui</w:t>
      </w:r>
      <w:r>
        <w:rPr>
          <w:spacing w:val="-52"/>
          <w:sz w:val="24"/>
        </w:rPr>
        <w:t xml:space="preserve"> </w:t>
      </w:r>
      <w:r>
        <w:rPr>
          <w:sz w:val="24"/>
        </w:rPr>
        <w:t>percorsi</w:t>
      </w:r>
      <w:r>
        <w:rPr>
          <w:spacing w:val="-1"/>
          <w:sz w:val="24"/>
        </w:rPr>
        <w:t xml:space="preserve"> </w:t>
      </w:r>
      <w:r>
        <w:rPr>
          <w:sz w:val="24"/>
        </w:rPr>
        <w:t>da effettuare;</w:t>
      </w:r>
    </w:p>
    <w:p>
      <w:pPr>
        <w:pStyle w:val="ListParagraph"/>
        <w:numPr>
          <w:ilvl w:val="2"/>
          <w:numId w:val="2"/>
        </w:numPr>
        <w:tabs>
          <w:tab w:val="clear" w:pos="708"/>
          <w:tab w:val="left" w:pos="1081" w:leader="none"/>
          <w:tab w:val="left" w:pos="1082" w:leader="none"/>
        </w:tabs>
        <w:spacing w:lineRule="auto" w:line="240" w:before="91" w:after="0"/>
        <w:ind w:left="1082" w:right="0" w:hanging="361"/>
        <w:contextualSpacing/>
        <w:jc w:val="left"/>
        <w:rPr/>
      </w:pPr>
      <w:r>
        <w:rPr>
          <w:sz w:val="24"/>
        </w:rPr>
        <w:t>pulizia</w:t>
      </w:r>
      <w:r>
        <w:rPr>
          <w:spacing w:val="-5"/>
          <w:sz w:val="24"/>
        </w:rPr>
        <w:t xml:space="preserve"> </w:t>
      </w:r>
      <w:r>
        <w:rPr>
          <w:sz w:val="24"/>
        </w:rPr>
        <w:t>approfondita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aerazione</w:t>
      </w:r>
      <w:r>
        <w:rPr>
          <w:spacing w:val="-3"/>
          <w:sz w:val="24"/>
        </w:rPr>
        <w:t xml:space="preserve"> </w:t>
      </w:r>
      <w:r>
        <w:rPr>
          <w:sz w:val="24"/>
        </w:rPr>
        <w:t>frequente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adeguata</w:t>
      </w:r>
      <w:r>
        <w:rPr>
          <w:spacing w:val="-2"/>
          <w:sz w:val="24"/>
        </w:rPr>
        <w:t xml:space="preserve"> </w:t>
      </w:r>
      <w:r>
        <w:rPr>
          <w:sz w:val="24"/>
        </w:rPr>
        <w:t>degli</w:t>
      </w:r>
      <w:r>
        <w:rPr>
          <w:spacing w:val="-4"/>
          <w:sz w:val="24"/>
        </w:rPr>
        <w:t xml:space="preserve"> </w:t>
      </w:r>
      <w:r>
        <w:rPr>
          <w:sz w:val="24"/>
        </w:rPr>
        <w:t>spazi;</w:t>
      </w:r>
    </w:p>
    <w:p>
      <w:pPr>
        <w:pStyle w:val="Corpodeltesto"/>
        <w:spacing w:before="6" w:after="0"/>
        <w:rPr>
          <w:sz w:val="22"/>
        </w:rPr>
      </w:pPr>
      <w:r>
        <w:rPr>
          <w:sz w:val="22"/>
        </w:rPr>
      </w:r>
    </w:p>
    <w:p>
      <w:pPr>
        <w:pStyle w:val="ListParagraph"/>
        <w:numPr>
          <w:ilvl w:val="2"/>
          <w:numId w:val="2"/>
        </w:numPr>
        <w:tabs>
          <w:tab w:val="clear" w:pos="708"/>
          <w:tab w:val="left" w:pos="1082" w:leader="none"/>
        </w:tabs>
        <w:spacing w:lineRule="auto" w:line="280" w:before="1" w:after="0"/>
        <w:ind w:left="1081" w:right="152" w:hanging="360"/>
        <w:contextualSpacing/>
        <w:jc w:val="both"/>
        <w:rPr/>
      </w:pPr>
      <w:r>
        <w:rPr>
          <w:sz w:val="24"/>
        </w:rPr>
        <w:t>accesso alla struttura attraverso l’accompagnamento da parte di un solo genitore o di</w:t>
      </w:r>
      <w:r>
        <w:rPr>
          <w:spacing w:val="1"/>
          <w:sz w:val="24"/>
        </w:rPr>
        <w:t xml:space="preserve"> </w:t>
      </w:r>
      <w:r>
        <w:rPr>
          <w:sz w:val="24"/>
        </w:rPr>
        <w:t>persona</w:t>
      </w:r>
      <w:r>
        <w:rPr>
          <w:spacing w:val="1"/>
          <w:sz w:val="24"/>
        </w:rPr>
        <w:t xml:space="preserve"> </w:t>
      </w:r>
      <w:r>
        <w:rPr>
          <w:sz w:val="24"/>
        </w:rPr>
        <w:t>maggiorenne</w:t>
      </w:r>
      <w:r>
        <w:rPr>
          <w:spacing w:val="1"/>
          <w:sz w:val="24"/>
        </w:rPr>
        <w:t xml:space="preserve"> </w:t>
      </w:r>
      <w:r>
        <w:rPr>
          <w:sz w:val="24"/>
        </w:rPr>
        <w:t>delegata</w:t>
      </w:r>
      <w:r>
        <w:rPr>
          <w:spacing w:val="1"/>
          <w:sz w:val="24"/>
        </w:rPr>
        <w:t xml:space="preserve"> </w:t>
      </w:r>
      <w:r>
        <w:rPr>
          <w:sz w:val="24"/>
        </w:rPr>
        <w:t>dai</w:t>
      </w:r>
      <w:r>
        <w:rPr>
          <w:spacing w:val="1"/>
          <w:sz w:val="24"/>
        </w:rPr>
        <w:t xml:space="preserve"> </w:t>
      </w:r>
      <w:r>
        <w:rPr>
          <w:sz w:val="24"/>
        </w:rPr>
        <w:t>genitori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chi</w:t>
      </w:r>
      <w:r>
        <w:rPr>
          <w:spacing w:val="1"/>
          <w:sz w:val="24"/>
        </w:rPr>
        <w:t xml:space="preserve"> </w:t>
      </w:r>
      <w:r>
        <w:rPr>
          <w:sz w:val="24"/>
        </w:rPr>
        <w:t>esercita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55"/>
          <w:sz w:val="24"/>
        </w:rPr>
        <w:t xml:space="preserve"> </w:t>
      </w:r>
      <w:r>
        <w:rPr>
          <w:sz w:val="24"/>
        </w:rPr>
        <w:t>responsabilità</w:t>
      </w:r>
      <w:r>
        <w:rPr>
          <w:spacing w:val="-52"/>
          <w:sz w:val="24"/>
        </w:rPr>
        <w:t xml:space="preserve"> </w:t>
      </w:r>
      <w:r>
        <w:rPr>
          <w:sz w:val="24"/>
        </w:rPr>
        <w:t>genitoriale, nel rispetto delle regole generali di prevenzione dal contagio, incluso l’uso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mascherina</w:t>
      </w:r>
      <w:r>
        <w:rPr>
          <w:spacing w:val="-2"/>
          <w:sz w:val="24"/>
        </w:rPr>
        <w:t xml:space="preserve">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tutta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permanenza</w:t>
      </w:r>
      <w:r>
        <w:rPr>
          <w:spacing w:val="-2"/>
          <w:sz w:val="24"/>
        </w:rPr>
        <w:t xml:space="preserve"> </w:t>
      </w:r>
      <w:r>
        <w:rPr>
          <w:sz w:val="24"/>
        </w:rPr>
        <w:t>all’interno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struttura. 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1082" w:leader="none"/>
        </w:tabs>
        <w:spacing w:lineRule="auto" w:line="280" w:before="1" w:after="0"/>
        <w:ind w:left="1803" w:right="152" w:hanging="0"/>
        <w:contextualSpacing/>
        <w:jc w:val="both"/>
        <w:rPr>
          <w:sz w:val="24"/>
        </w:rPr>
      </w:pPr>
      <w:r>
        <w:rPr>
          <w:sz w:val="24"/>
        </w:rPr>
      </w:r>
    </w:p>
    <w:p>
      <w:pPr>
        <w:pStyle w:val="Corpodeltesto"/>
        <w:ind w:left="475" w:right="0" w:hanging="0"/>
        <w:rPr/>
      </w:pPr>
      <w:r>
        <w:rPr/>
        <w:t xml:space="preserve"> </w:t>
      </w:r>
      <w:r>
        <w:rPr>
          <w:rFonts w:ascii="Times New Roman" w:hAnsi="Times New Roman"/>
          <w:spacing w:val="-1"/>
        </w:rPr>
        <w:t xml:space="preserve">È </w:t>
      </w:r>
      <w:r>
        <w:rPr>
          <w:spacing w:val="-1"/>
        </w:rPr>
        <w:t xml:space="preserve">obbligatorio, per chiunque entri o permanga negli ambienti scolastici, adottare </w:t>
      </w:r>
      <w:r>
        <w:rPr/>
        <w:t>precauzioni</w:t>
      </w:r>
      <w:r>
        <w:rPr>
          <w:spacing w:val="-52"/>
        </w:rPr>
        <w:t xml:space="preserve"> </w:t>
      </w:r>
      <w:r>
        <w:rPr/>
        <w:t>igieniche</w:t>
      </w:r>
      <w:r>
        <w:rPr>
          <w:spacing w:val="-1"/>
        </w:rPr>
        <w:t xml:space="preserve"> </w:t>
      </w:r>
      <w:r>
        <w:rPr/>
        <w:t>e l’utilizzo di mascherina.</w:t>
      </w:r>
    </w:p>
    <w:p>
      <w:pPr>
        <w:pStyle w:val="Corpodeltesto"/>
        <w:spacing w:lineRule="auto" w:line="264" w:before="52" w:after="0"/>
        <w:ind w:left="482" w:right="160" w:hanging="0"/>
        <w:jc w:val="both"/>
        <w:rPr/>
      </w:pPr>
      <w:r>
        <w:rPr/>
        <w:t>Per quanto riguarda gli studenti  è obbligatorio l’</w:t>
      </w:r>
      <w:r>
        <w:rPr>
          <w:i/>
          <w:sz w:val="24"/>
        </w:rPr>
        <w:t>utilizzo dei dispositivi di protezione delle vie respiratorie, fatta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eccezione per i bambini di età inferiore ai sei anni, per i soggetti con patologie o disabilità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incompatibili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l’uso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predetti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dispositivi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per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lo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svolgimento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delle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attività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sportive.</w:t>
      </w:r>
    </w:p>
    <w:p>
      <w:pPr>
        <w:pStyle w:val="Corpodeltesto"/>
        <w:spacing w:lineRule="auto" w:line="264" w:before="143" w:after="0"/>
        <w:ind w:left="482" w:right="0" w:hanging="0"/>
        <w:rPr/>
      </w:pPr>
      <w:r>
        <w:rPr/>
        <w:t>Il</w:t>
      </w:r>
      <w:r>
        <w:rPr>
          <w:spacing w:val="32"/>
        </w:rPr>
        <w:t xml:space="preserve"> </w:t>
      </w:r>
      <w:r>
        <w:rPr/>
        <w:t>dispositivo</w:t>
      </w:r>
      <w:r>
        <w:rPr>
          <w:spacing w:val="32"/>
        </w:rPr>
        <w:t xml:space="preserve"> </w:t>
      </w:r>
      <w:r>
        <w:rPr/>
        <w:t>di</w:t>
      </w:r>
      <w:r>
        <w:rPr>
          <w:spacing w:val="33"/>
        </w:rPr>
        <w:t xml:space="preserve"> </w:t>
      </w:r>
      <w:r>
        <w:rPr/>
        <w:t>protezione</w:t>
      </w:r>
      <w:r>
        <w:rPr>
          <w:spacing w:val="32"/>
        </w:rPr>
        <w:t xml:space="preserve"> </w:t>
      </w:r>
      <w:r>
        <w:rPr/>
        <w:t>respiratoria</w:t>
      </w:r>
      <w:r>
        <w:rPr>
          <w:spacing w:val="31"/>
        </w:rPr>
        <w:t xml:space="preserve"> </w:t>
      </w:r>
      <w:r>
        <w:rPr/>
        <w:t>previsto</w:t>
      </w:r>
      <w:r>
        <w:rPr>
          <w:spacing w:val="32"/>
        </w:rPr>
        <w:t xml:space="preserve"> </w:t>
      </w:r>
      <w:r>
        <w:rPr/>
        <w:t>per</w:t>
      </w:r>
      <w:r>
        <w:rPr>
          <w:spacing w:val="31"/>
        </w:rPr>
        <w:t xml:space="preserve"> </w:t>
      </w:r>
      <w:r>
        <w:rPr/>
        <w:t>il</w:t>
      </w:r>
      <w:r>
        <w:rPr>
          <w:spacing w:val="31"/>
        </w:rPr>
        <w:t xml:space="preserve"> </w:t>
      </w:r>
      <w:r>
        <w:rPr/>
        <w:t>personale</w:t>
      </w:r>
      <w:r>
        <w:rPr>
          <w:spacing w:val="30"/>
        </w:rPr>
        <w:t xml:space="preserve"> </w:t>
      </w:r>
      <w:r>
        <w:rPr/>
        <w:t>scolastico</w:t>
      </w:r>
      <w:r>
        <w:rPr>
          <w:spacing w:val="32"/>
        </w:rPr>
        <w:t xml:space="preserve"> </w:t>
      </w:r>
      <w:r>
        <w:rPr/>
        <w:t>è</w:t>
      </w:r>
      <w:r>
        <w:rPr>
          <w:spacing w:val="31"/>
        </w:rPr>
        <w:t xml:space="preserve"> </w:t>
      </w:r>
      <w:r>
        <w:rPr/>
        <w:t>la</w:t>
      </w:r>
      <w:r>
        <w:rPr>
          <w:spacing w:val="31"/>
        </w:rPr>
        <w:t xml:space="preserve"> </w:t>
      </w:r>
      <w:r>
        <w:rPr/>
        <w:t>mascherina</w:t>
      </w:r>
      <w:r>
        <w:rPr>
          <w:spacing w:val="1"/>
        </w:rPr>
        <w:t xml:space="preserve"> </w:t>
      </w:r>
      <w:r>
        <w:rPr/>
        <w:t>chirurgica</w:t>
      </w:r>
      <w:r>
        <w:rPr>
          <w:spacing w:val="-1"/>
        </w:rPr>
        <w:t xml:space="preserve"> </w:t>
      </w:r>
      <w:r>
        <w:rPr/>
        <w:t>o</w:t>
      </w:r>
      <w:r>
        <w:rPr>
          <w:spacing w:val="-2"/>
        </w:rPr>
        <w:t xml:space="preserve"> </w:t>
      </w:r>
      <w:r>
        <w:rPr/>
        <w:t>altro dispositivo</w:t>
      </w:r>
      <w:r>
        <w:rPr>
          <w:spacing w:val="-2"/>
        </w:rPr>
        <w:t xml:space="preserve"> </w:t>
      </w:r>
      <w:r>
        <w:rPr/>
        <w:t>previsto eventualmente</w:t>
      </w:r>
      <w:r>
        <w:rPr>
          <w:spacing w:val="-1"/>
        </w:rPr>
        <w:t xml:space="preserve"> </w:t>
      </w:r>
      <w:r>
        <w:rPr/>
        <w:t>nel</w:t>
      </w:r>
      <w:r>
        <w:rPr>
          <w:spacing w:val="-1"/>
        </w:rPr>
        <w:t xml:space="preserve"> </w:t>
      </w:r>
      <w:r>
        <w:rPr/>
        <w:t>DVR.</w:t>
      </w:r>
    </w:p>
    <w:p>
      <w:pPr>
        <w:pStyle w:val="Corpodeltesto"/>
        <w:spacing w:lineRule="auto" w:line="276" w:before="104" w:after="0"/>
        <w:ind w:left="482" w:right="0" w:hanging="0"/>
        <w:rPr>
          <w:i/>
          <w:i/>
          <w:sz w:val="23"/>
        </w:rPr>
      </w:pPr>
      <w:r>
        <w:rPr>
          <w:i/>
          <w:sz w:val="23"/>
        </w:rPr>
        <w:t xml:space="preserve"> </w:t>
      </w:r>
    </w:p>
    <w:p>
      <w:pPr>
        <w:pStyle w:val="Corpodeltesto"/>
        <w:spacing w:lineRule="auto" w:line="288" w:before="59" w:after="0"/>
        <w:ind w:left="482" w:right="121" w:hanging="0"/>
        <w:jc w:val="both"/>
        <w:rPr/>
      </w:pPr>
      <w:r>
        <w:rPr>
          <w:i/>
          <w:sz w:val="23"/>
        </w:rPr>
        <w:t>Si prevede il rispetto di una distanza interpersonale di almeno un metro (sia in posizione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 xml:space="preserve">statica che dinamica) qualora logisticamente possibile e 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la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distanza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di</w:t>
      </w:r>
      <w:r>
        <w:rPr>
          <w:i/>
          <w:spacing w:val="2"/>
          <w:sz w:val="23"/>
        </w:rPr>
        <w:t xml:space="preserve"> </w:t>
      </w:r>
      <w:r>
        <w:rPr>
          <w:i/>
          <w:sz w:val="23"/>
        </w:rPr>
        <w:t>due metri tra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i banchi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e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la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cattedra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del docente.</w:t>
      </w:r>
    </w:p>
    <w:p>
      <w:pPr>
        <w:pStyle w:val="Normal"/>
        <w:spacing w:lineRule="auto" w:line="288" w:before="79" w:after="0"/>
        <w:ind w:left="482" w:right="117" w:hanging="0"/>
        <w:jc w:val="both"/>
        <w:rPr/>
      </w:pPr>
      <w:r>
        <w:rPr>
          <w:sz w:val="23"/>
        </w:rPr>
        <w:t>L’utilizzo delle aule dedicate al personale docente (c.d. aule professori) è consentito nel rispetto</w:t>
      </w:r>
      <w:r>
        <w:rPr>
          <w:spacing w:val="1"/>
          <w:sz w:val="23"/>
        </w:rPr>
        <w:t xml:space="preserve"> </w:t>
      </w:r>
      <w:r>
        <w:rPr>
          <w:sz w:val="23"/>
        </w:rPr>
        <w:t>del</w:t>
      </w:r>
      <w:r>
        <w:rPr>
          <w:spacing w:val="-4"/>
          <w:sz w:val="23"/>
        </w:rPr>
        <w:t xml:space="preserve"> </w:t>
      </w:r>
      <w:r>
        <w:rPr>
          <w:sz w:val="23"/>
        </w:rPr>
        <w:t>distanziamento</w:t>
      </w:r>
      <w:r>
        <w:rPr>
          <w:spacing w:val="-2"/>
          <w:sz w:val="23"/>
        </w:rPr>
        <w:t xml:space="preserve"> </w:t>
      </w:r>
      <w:r>
        <w:rPr>
          <w:sz w:val="23"/>
        </w:rPr>
        <w:t>fisico</w:t>
      </w:r>
      <w:r>
        <w:rPr>
          <w:spacing w:val="-4"/>
          <w:sz w:val="23"/>
        </w:rPr>
        <w:t xml:space="preserve"> </w:t>
      </w:r>
      <w:r>
        <w:rPr>
          <w:sz w:val="23"/>
        </w:rPr>
        <w:t>e</w:t>
      </w:r>
      <w:r>
        <w:rPr>
          <w:spacing w:val="-3"/>
          <w:sz w:val="23"/>
        </w:rPr>
        <w:t xml:space="preserve"> </w:t>
      </w:r>
      <w:r>
        <w:rPr>
          <w:sz w:val="23"/>
        </w:rPr>
        <w:t>delle</w:t>
      </w:r>
      <w:r>
        <w:rPr>
          <w:spacing w:val="-3"/>
          <w:sz w:val="23"/>
        </w:rPr>
        <w:t xml:space="preserve"> </w:t>
      </w:r>
      <w:r>
        <w:rPr>
          <w:sz w:val="23"/>
        </w:rPr>
        <w:t>eventuali</w:t>
      </w:r>
      <w:r>
        <w:rPr>
          <w:spacing w:val="-3"/>
          <w:sz w:val="23"/>
        </w:rPr>
        <w:t xml:space="preserve"> </w:t>
      </w:r>
      <w:r>
        <w:rPr>
          <w:sz w:val="23"/>
        </w:rPr>
        <w:t>altre</w:t>
      </w:r>
      <w:r>
        <w:rPr>
          <w:spacing w:val="-5"/>
          <w:sz w:val="23"/>
        </w:rPr>
        <w:t xml:space="preserve"> </w:t>
      </w:r>
      <w:r>
        <w:rPr>
          <w:sz w:val="23"/>
        </w:rPr>
        <w:t>disposizioni</w:t>
      </w:r>
      <w:r>
        <w:rPr>
          <w:spacing w:val="-3"/>
          <w:sz w:val="23"/>
        </w:rPr>
        <w:t xml:space="preserve"> </w:t>
      </w:r>
      <w:r>
        <w:rPr>
          <w:sz w:val="23"/>
        </w:rPr>
        <w:t>dettate</w:t>
      </w:r>
      <w:r>
        <w:rPr>
          <w:spacing w:val="-5"/>
          <w:sz w:val="23"/>
        </w:rPr>
        <w:t xml:space="preserve"> </w:t>
      </w:r>
      <w:r>
        <w:rPr>
          <w:sz w:val="23"/>
        </w:rPr>
        <w:t>dall’autorità</w:t>
      </w:r>
      <w:r>
        <w:rPr>
          <w:spacing w:val="-3"/>
          <w:sz w:val="23"/>
        </w:rPr>
        <w:t xml:space="preserve"> </w:t>
      </w:r>
      <w:r>
        <w:rPr>
          <w:sz w:val="23"/>
        </w:rPr>
        <w:t>sanitaria</w:t>
      </w:r>
      <w:r>
        <w:rPr>
          <w:spacing w:val="-3"/>
          <w:sz w:val="23"/>
        </w:rPr>
        <w:t xml:space="preserve"> </w:t>
      </w:r>
      <w:r>
        <w:rPr>
          <w:sz w:val="23"/>
        </w:rPr>
        <w:t>locale.</w:t>
      </w:r>
    </w:p>
    <w:p>
      <w:pPr>
        <w:pStyle w:val="Corpodeltesto"/>
        <w:spacing w:lineRule="auto" w:line="264"/>
        <w:ind w:left="482" w:right="133" w:hanging="0"/>
        <w:jc w:val="both"/>
        <w:rPr/>
      </w:pPr>
      <w:r>
        <w:rPr/>
        <w:t>Il personale docente e i collaboratori scolastici garantiranno  un buon ricambio dell’aria  in tutti gli ambienti e aule</w:t>
      </w:r>
      <w:r>
        <w:rPr>
          <w:spacing w:val="1"/>
        </w:rPr>
        <w:t xml:space="preserve"> </w:t>
      </w:r>
      <w:r>
        <w:rPr/>
        <w:t>scolastiche.</w:t>
      </w:r>
    </w:p>
    <w:p>
      <w:pPr>
        <w:pStyle w:val="Corpodeltesto"/>
        <w:spacing w:lineRule="auto" w:line="290" w:before="106" w:after="0"/>
        <w:ind w:left="482" w:right="108" w:hanging="0"/>
        <w:jc w:val="both"/>
        <w:rPr/>
      </w:pPr>
      <w:r>
        <w:rPr>
          <w:i/>
          <w:position w:val="0"/>
          <w:sz w:val="23"/>
          <w:sz w:val="23"/>
          <w:vertAlign w:val="baseline"/>
        </w:rPr>
        <w:t xml:space="preserve"> </w:t>
      </w:r>
      <w:r>
        <w:rPr>
          <w:sz w:val="23"/>
        </w:rPr>
        <w:t xml:space="preserve">Secondo quanto indicato dal verbale del CTS n. 34/2021 </w:t>
      </w:r>
      <w:r>
        <w:rPr>
          <w:i/>
          <w:sz w:val="23"/>
        </w:rPr>
        <w:t>“In caso di sintomi indicativi di infezione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acuta delle vie respiratorie di personale o studenti, occorre attivare immediatamente la specifica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procedura: il soggetto interessato dovrà essere invitato a raggiungere la propria abitazione e si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dovrà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attivare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la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procedura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di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segnalazione</w:t>
      </w:r>
      <w:r>
        <w:rPr>
          <w:i/>
          <w:spacing w:val="2"/>
          <w:sz w:val="23"/>
        </w:rPr>
        <w:t xml:space="preserve"> </w:t>
      </w:r>
      <w:r>
        <w:rPr>
          <w:i/>
          <w:sz w:val="23"/>
        </w:rPr>
        <w:t>e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contact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tracing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da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parte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della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ASL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competente”.</w:t>
      </w:r>
    </w:p>
    <w:p>
      <w:pPr>
        <w:pStyle w:val="Corpodeltesto"/>
        <w:spacing w:lineRule="auto" w:line="290" w:before="106" w:after="0"/>
        <w:ind w:left="482" w:right="108" w:hanging="0"/>
        <w:jc w:val="both"/>
        <w:rPr>
          <w:i/>
          <w:i/>
          <w:sz w:val="23"/>
        </w:rPr>
      </w:pPr>
      <w:r>
        <w:rPr>
          <w:i/>
          <w:sz w:val="23"/>
        </w:rPr>
      </w:r>
    </w:p>
    <w:p>
      <w:pPr>
        <w:pStyle w:val="Corpodeltesto"/>
        <w:spacing w:lineRule="auto" w:line="290" w:before="106" w:after="0"/>
        <w:ind w:left="482" w:right="108" w:hanging="0"/>
        <w:jc w:val="right"/>
        <w:rPr>
          <w:i/>
          <w:i/>
          <w:sz w:val="23"/>
        </w:rPr>
      </w:pPr>
      <w:r>
        <w:rPr>
          <w:i/>
          <w:sz w:val="23"/>
        </w:rPr>
        <w:t>IL DIRIGENTE SCOLASTICO</w:t>
      </w:r>
    </w:p>
    <w:p>
      <w:pPr>
        <w:pStyle w:val="Corpodeltesto"/>
        <w:spacing w:lineRule="auto" w:line="290" w:before="106" w:after="0"/>
        <w:ind w:left="482" w:right="108" w:hanging="0"/>
        <w:jc w:val="right"/>
        <w:rPr>
          <w:i/>
          <w:i/>
          <w:sz w:val="23"/>
        </w:rPr>
      </w:pPr>
      <w:r>
        <w:rPr>
          <w:i/>
          <w:sz w:val="23"/>
        </w:rPr>
        <w:t>dott.ssa Pinuccia Selis</w:t>
      </w:r>
    </w:p>
    <w:p>
      <w:pPr>
        <w:pStyle w:val="Corpodeltesto"/>
        <w:spacing w:lineRule="auto" w:line="288" w:before="99" w:after="0"/>
        <w:ind w:left="482" w:right="0" w:hanging="0"/>
        <w:jc w:val="both"/>
        <w:rPr>
          <w:i/>
          <w:i/>
          <w:position w:val="0"/>
          <w:sz w:val="23"/>
          <w:sz w:val="23"/>
          <w:vertAlign w:val="baseline"/>
        </w:rPr>
      </w:pPr>
      <w:r>
        <w:rPr>
          <w:i/>
          <w:position w:val="0"/>
          <w:sz w:val="23"/>
          <w:sz w:val="23"/>
          <w:vertAlign w:val="baseline"/>
        </w:rPr>
      </w:r>
    </w:p>
    <w:p>
      <w:pPr>
        <w:pStyle w:val="Normal"/>
        <w:numPr>
          <w:ilvl w:val="0"/>
          <w:numId w:val="0"/>
        </w:numPr>
        <w:spacing w:lineRule="auto" w:line="276"/>
        <w:ind w:left="0" w:hanging="0"/>
        <w:jc w:val="right"/>
        <w:outlineLvl w:val="0"/>
        <w:rPr>
          <w:b/>
          <w:b/>
        </w:rPr>
      </w:pPr>
      <w:r>
        <w:rPr>
          <w:sz w:val="24"/>
          <w:vertAlign w:val="superscript"/>
        </w:rPr>
        <w:t xml:space="preserve"> </w:t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OpenSymbol">
    <w:altName w:val="Arial Unicode MS"/>
    <w:charset w:val="01"/>
    <w:family w:val="auto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0"/>
        </w:tabs>
        <w:ind w:left="482" w:hanging="254"/>
      </w:pPr>
      <w:rPr>
        <w:rFonts w:ascii="OpenSymbol" w:hAnsi="OpenSymbol" w:cs="OpenSymbol" w:hint="default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482" w:hanging="262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082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202" w:hanging="366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356" w:hanging="36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434" w:hanging="36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13" w:hanging="36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591" w:hanging="36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669" w:hanging="366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it-IT" w:eastAsia="en-US" w:bidi="ar-SA"/>
    </w:rPr>
  </w:style>
  <w:style w:type="paragraph" w:styleId="Titolo2">
    <w:name w:val="Heading 2"/>
    <w:basedOn w:val="Normal"/>
    <w:next w:val="Normal"/>
    <w:link w:val="Titolo2Carattere"/>
    <w:uiPriority w:val="9"/>
    <w:unhideWhenUsed/>
    <w:qFormat/>
    <w:rsid w:val="005c7f78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paragraph" w:styleId="Titolo3">
    <w:name w:val="Heading 3"/>
    <w:basedOn w:val="Normal"/>
    <w:next w:val="Normal"/>
    <w:link w:val="Titolo3Carattere"/>
    <w:qFormat/>
    <w:rsid w:val="007473b1"/>
    <w:pPr>
      <w:keepNext w:val="true"/>
      <w:outlineLvl w:val="2"/>
    </w:pPr>
    <w:rPr>
      <w:rFonts w:ascii="Times New Roman" w:hAnsi="Times New Roman" w:eastAsia="Times New Roman" w:cs="Times New Roman"/>
      <w:sz w:val="28"/>
      <w:lang w:eastAsia="it-IT"/>
    </w:rPr>
  </w:style>
  <w:style w:type="paragraph" w:styleId="Titolo4">
    <w:name w:val="Heading 4"/>
    <w:basedOn w:val="Normal"/>
    <w:next w:val="Normal"/>
    <w:link w:val="Titolo4Carattere"/>
    <w:qFormat/>
    <w:rsid w:val="007473b1"/>
    <w:pPr>
      <w:keepNext w:val="true"/>
      <w:jc w:val="center"/>
      <w:outlineLvl w:val="3"/>
    </w:pPr>
    <w:rPr>
      <w:rFonts w:ascii="Times New Roman" w:hAnsi="Times New Roman" w:eastAsia="Times New Roman" w:cs="Times New Roman"/>
      <w:sz w:val="32"/>
      <w:lang w:eastAsia="it-IT"/>
    </w:rPr>
  </w:style>
  <w:style w:type="paragraph" w:styleId="Titolo5">
    <w:name w:val="Heading 5"/>
    <w:basedOn w:val="Normal"/>
    <w:next w:val="Normal"/>
    <w:link w:val="Titolo5Carattere"/>
    <w:qFormat/>
    <w:rsid w:val="007473b1"/>
    <w:pPr>
      <w:keepNext w:val="true"/>
      <w:jc w:val="center"/>
      <w:outlineLvl w:val="4"/>
    </w:pPr>
    <w:rPr>
      <w:rFonts w:ascii="Times New Roman" w:hAnsi="Times New Roman" w:eastAsia="Times New Roman" w:cs="Times New Roman"/>
      <w:sz w:val="28"/>
      <w:lang w:eastAsia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7473b1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7473b1"/>
    <w:rPr/>
  </w:style>
  <w:style w:type="character" w:styleId="Titolo3Carattere" w:customStyle="1">
    <w:name w:val="Titolo 3 Carattere"/>
    <w:basedOn w:val="DefaultParagraphFont"/>
    <w:link w:val="Titolo3"/>
    <w:qFormat/>
    <w:rsid w:val="007473b1"/>
    <w:rPr>
      <w:rFonts w:ascii="Times New Roman" w:hAnsi="Times New Roman" w:eastAsia="Times New Roman" w:cs="Times New Roman"/>
      <w:sz w:val="28"/>
      <w:lang w:eastAsia="it-IT"/>
    </w:rPr>
  </w:style>
  <w:style w:type="character" w:styleId="Titolo4Carattere" w:customStyle="1">
    <w:name w:val="Titolo 4 Carattere"/>
    <w:basedOn w:val="DefaultParagraphFont"/>
    <w:link w:val="Titolo4"/>
    <w:qFormat/>
    <w:rsid w:val="007473b1"/>
    <w:rPr>
      <w:rFonts w:ascii="Times New Roman" w:hAnsi="Times New Roman" w:eastAsia="Times New Roman" w:cs="Times New Roman"/>
      <w:sz w:val="32"/>
      <w:lang w:eastAsia="it-IT"/>
    </w:rPr>
  </w:style>
  <w:style w:type="character" w:styleId="Titolo5Carattere" w:customStyle="1">
    <w:name w:val="Titolo 5 Carattere"/>
    <w:basedOn w:val="DefaultParagraphFont"/>
    <w:link w:val="Titolo5"/>
    <w:qFormat/>
    <w:rsid w:val="007473b1"/>
    <w:rPr>
      <w:rFonts w:ascii="Times New Roman" w:hAnsi="Times New Roman" w:eastAsia="Times New Roman" w:cs="Times New Roman"/>
      <w:sz w:val="28"/>
      <w:lang w:eastAsia="it-IT"/>
    </w:rPr>
  </w:style>
  <w:style w:type="character" w:styleId="CollegamentoInternet">
    <w:name w:val="Collegamento Internet"/>
    <w:basedOn w:val="DefaultParagraphFont"/>
    <w:rsid w:val="007473b1"/>
    <w:rPr>
      <w:color w:val="0000FF"/>
      <w:u w:val="single"/>
    </w:rPr>
  </w:style>
  <w:style w:type="character" w:styleId="CollegamentoInternetvisitato">
    <w:name w:val="Collegamento Internet visitato"/>
    <w:basedOn w:val="DefaultParagraphFont"/>
    <w:uiPriority w:val="99"/>
    <w:semiHidden/>
    <w:unhideWhenUsed/>
    <w:rsid w:val="00787092"/>
    <w:rPr>
      <w:color w:val="954F72" w:themeColor="followedHyperlink"/>
      <w:u w:val="single"/>
    </w:rPr>
  </w:style>
  <w:style w:type="character" w:styleId="Appleconvertedspace" w:customStyle="1">
    <w:name w:val="apple-converted-space"/>
    <w:basedOn w:val="DefaultParagraphFont"/>
    <w:qFormat/>
    <w:rsid w:val="00df4eb1"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9d7bc5"/>
    <w:rPr>
      <w:rFonts w:ascii="Times New Roman" w:hAnsi="Times New Roman" w:cs="Times New Roman"/>
      <w:sz w:val="18"/>
      <w:szCs w:val="18"/>
    </w:rPr>
  </w:style>
  <w:style w:type="character" w:styleId="UnresolvedMention" w:customStyle="1">
    <w:name w:val="Unresolved Mention"/>
    <w:basedOn w:val="DefaultParagraphFont"/>
    <w:uiPriority w:val="99"/>
    <w:qFormat/>
    <w:rsid w:val="002c1e9b"/>
    <w:rPr>
      <w:color w:val="605E5C"/>
      <w:shd w:fill="E1DFDD" w:val="clear"/>
    </w:rPr>
  </w:style>
  <w:style w:type="character" w:styleId="Titolo2Carattere" w:customStyle="1">
    <w:name w:val="Titolo 2 Carattere"/>
    <w:basedOn w:val="DefaultParagraphFont"/>
    <w:link w:val="Titolo2"/>
    <w:uiPriority w:val="9"/>
    <w:qFormat/>
    <w:rsid w:val="005c7f78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character" w:styleId="Enfasiforte">
    <w:name w:val="Enfasi forte"/>
    <w:qFormat/>
    <w:rPr>
      <w:b/>
      <w:bCs/>
    </w:rPr>
  </w:style>
  <w:style w:type="character" w:styleId="Enfasi">
    <w:name w:val="Enfasi"/>
    <w:qFormat/>
    <w:rPr>
      <w:i/>
      <w:iCs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7473b1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7473b1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P1" w:customStyle="1">
    <w:name w:val="p1"/>
    <w:basedOn w:val="Normal"/>
    <w:qFormat/>
    <w:rsid w:val="00787092"/>
    <w:pPr/>
    <w:rPr>
      <w:rFonts w:ascii="Helvetica" w:hAnsi="Helvetica"/>
      <w:color w:val="0433FF"/>
      <w:sz w:val="15"/>
      <w:szCs w:val="15"/>
      <w:lang w:eastAsia="it-IT"/>
    </w:rPr>
  </w:style>
  <w:style w:type="paragraph" w:styleId="ListParagraph">
    <w:name w:val="List Paragraph"/>
    <w:basedOn w:val="Normal"/>
    <w:uiPriority w:val="34"/>
    <w:qFormat/>
    <w:rsid w:val="00a576d1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9d7bc5"/>
    <w:pPr/>
    <w:rPr>
      <w:rFonts w:ascii="Times New Roman" w:hAnsi="Times New Roman" w:cs="Times New Roman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6605b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gif"/><Relationship Id="rId5" Type="http://schemas.openxmlformats.org/officeDocument/2006/relationships/image" Target="media/image4.png"/><Relationship Id="rId6" Type="http://schemas.openxmlformats.org/officeDocument/2006/relationships/hyperlink" Target="mailto:GRIC82100A@istruzione.it" TargetMode="External"/><Relationship Id="rId7" Type="http://schemas.openxmlformats.org/officeDocument/2006/relationships/hyperlink" Target="mailto:GRIC82100A@pec.it" TargetMode="External"/><Relationship Id="rId8" Type="http://schemas.openxmlformats.org/officeDocument/2006/relationships/hyperlink" Target="mailto:GRIC82100A@pec.istruzione.it" TargetMode="External"/><Relationship Id="rId9" Type="http://schemas.openxmlformats.org/officeDocument/2006/relationships/hyperlink" Target="http://www.comprensivomanciano.it/" TargetMode="Externa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49E2E72-A482-47AE-9312-F86C34F46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LibreOffice/7.0.5.2$Windows_X86_64 LibreOffice_project/64390860c6cd0aca4beafafcfd84613dd9dfb63a</Application>
  <AppVersion>15.0000</AppVersion>
  <Pages>2</Pages>
  <Words>633</Words>
  <Characters>3942</Characters>
  <CharactersWithSpaces>4561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2021-09-01T11:46:00Z</dcterms:created>
  <dc:creator>Utente di Microsoft Office</dc:creator>
  <dc:description/>
  <dc:language>it-IT</dc:language>
  <cp:lastModifiedBy/>
  <cp:lastPrinted>2018-02-13T11:33:00Z</cp:lastPrinted>
  <dcterms:modified xsi:type="dcterms:W3CDTF">2021-09-14T09:23:03Z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