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3939" w14:textId="77777777" w:rsidR="007B374A" w:rsidRPr="003C6371" w:rsidRDefault="007B374A" w:rsidP="003414D0">
      <w:pPr>
        <w:pStyle w:val="Nessunaspaziatura"/>
        <w:spacing w:before="120" w:after="120"/>
        <w:jc w:val="center"/>
        <w:rPr>
          <w:rFonts w:cstheme="minorHAnsi"/>
          <w:b/>
          <w:bCs/>
          <w:color w:val="002060"/>
          <w:sz w:val="32"/>
          <w:szCs w:val="32"/>
        </w:rPr>
      </w:pPr>
    </w:p>
    <w:p w14:paraId="480291C1" w14:textId="77777777" w:rsidR="007B374A" w:rsidRPr="003C6371" w:rsidRDefault="007B374A" w:rsidP="003414D0">
      <w:pPr>
        <w:pStyle w:val="Nessunaspaziatura"/>
        <w:spacing w:before="120" w:after="120"/>
        <w:jc w:val="center"/>
        <w:rPr>
          <w:rFonts w:cstheme="minorHAnsi"/>
          <w:b/>
          <w:bCs/>
          <w:color w:val="002060"/>
          <w:sz w:val="32"/>
          <w:szCs w:val="32"/>
        </w:rPr>
      </w:pPr>
    </w:p>
    <w:p w14:paraId="4A005412" w14:textId="77777777" w:rsidR="007B374A" w:rsidRPr="003C6371" w:rsidRDefault="007B374A" w:rsidP="003414D0">
      <w:pPr>
        <w:pStyle w:val="Nessunaspaziatura"/>
        <w:spacing w:before="120" w:after="120"/>
        <w:jc w:val="center"/>
        <w:rPr>
          <w:rFonts w:cstheme="minorHAnsi"/>
          <w:b/>
          <w:bCs/>
          <w:color w:val="002060"/>
          <w:sz w:val="32"/>
          <w:szCs w:val="32"/>
        </w:rPr>
      </w:pPr>
    </w:p>
    <w:p w14:paraId="454D4E33" w14:textId="77777777" w:rsidR="007B374A" w:rsidRPr="003C6371" w:rsidRDefault="007B374A" w:rsidP="003414D0">
      <w:pPr>
        <w:pStyle w:val="Nessunaspaziatura"/>
        <w:spacing w:before="120" w:after="120"/>
        <w:jc w:val="center"/>
        <w:rPr>
          <w:rFonts w:cstheme="minorHAnsi"/>
          <w:b/>
          <w:bCs/>
          <w:color w:val="002060"/>
          <w:sz w:val="32"/>
          <w:szCs w:val="32"/>
        </w:rPr>
      </w:pPr>
    </w:p>
    <w:p w14:paraId="2B57E283" w14:textId="77777777" w:rsidR="007B374A" w:rsidRPr="003C6371" w:rsidRDefault="007B374A" w:rsidP="003414D0">
      <w:pPr>
        <w:pStyle w:val="Nessunaspaziatura"/>
        <w:spacing w:before="120" w:after="120"/>
        <w:jc w:val="center"/>
        <w:rPr>
          <w:rFonts w:cstheme="minorHAnsi"/>
          <w:b/>
          <w:bCs/>
          <w:color w:val="002060"/>
          <w:sz w:val="32"/>
          <w:szCs w:val="32"/>
        </w:rPr>
      </w:pPr>
    </w:p>
    <w:p w14:paraId="14BD1403" w14:textId="422FB596" w:rsidR="007B374A" w:rsidRPr="003C6371" w:rsidRDefault="003414D0" w:rsidP="007B374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  <w:r w:rsidRPr="003C6371">
        <w:rPr>
          <w:rFonts w:asciiTheme="minorHAnsi" w:hAnsiTheme="minorHAnsi" w:cstheme="minorHAnsi"/>
          <w:b/>
          <w:bCs/>
          <w:color w:val="002060"/>
          <w:sz w:val="44"/>
          <w:szCs w:val="44"/>
        </w:rPr>
        <w:t>IL PUNTO SUL PRECARIATO</w:t>
      </w:r>
    </w:p>
    <w:p w14:paraId="3B5612EF" w14:textId="77777777" w:rsidR="007B374A" w:rsidRPr="003C6371" w:rsidRDefault="007B374A" w:rsidP="007B374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2060"/>
          <w:sz w:val="44"/>
          <w:szCs w:val="44"/>
        </w:rPr>
      </w:pPr>
    </w:p>
    <w:p w14:paraId="4B4923AC" w14:textId="5B96E240" w:rsidR="007B374A" w:rsidRPr="003C6371" w:rsidRDefault="007B374A" w:rsidP="007B374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iCs/>
          <w:color w:val="002060"/>
          <w:sz w:val="44"/>
          <w:szCs w:val="44"/>
        </w:rPr>
      </w:pPr>
      <w:r w:rsidRPr="003C6371">
        <w:rPr>
          <w:rFonts w:asciiTheme="minorHAnsi" w:hAnsiTheme="minorHAnsi" w:cstheme="minorHAnsi"/>
          <w:i/>
          <w:iCs/>
          <w:color w:val="002060"/>
          <w:sz w:val="44"/>
          <w:szCs w:val="44"/>
        </w:rPr>
        <w:t>Patto per la Scuola e PNRR</w:t>
      </w:r>
    </w:p>
    <w:p w14:paraId="59CADBE4" w14:textId="29E8931A" w:rsidR="007B374A" w:rsidRPr="003C6371" w:rsidRDefault="007B374A" w:rsidP="007B374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iCs/>
          <w:color w:val="002060"/>
          <w:sz w:val="44"/>
          <w:szCs w:val="44"/>
        </w:rPr>
      </w:pPr>
      <w:r w:rsidRPr="003C6371">
        <w:rPr>
          <w:rFonts w:asciiTheme="minorHAnsi" w:hAnsiTheme="minorHAnsi" w:cstheme="minorHAnsi"/>
          <w:i/>
          <w:iCs/>
          <w:color w:val="002060"/>
          <w:sz w:val="44"/>
          <w:szCs w:val="44"/>
        </w:rPr>
        <w:t xml:space="preserve">I numeri impietosi del precariato </w:t>
      </w:r>
      <w:r w:rsidR="003C6371" w:rsidRPr="003C6371">
        <w:rPr>
          <w:rFonts w:asciiTheme="minorHAnsi" w:hAnsiTheme="minorHAnsi" w:cstheme="minorHAnsi"/>
          <w:i/>
          <w:iCs/>
          <w:color w:val="002060"/>
          <w:sz w:val="44"/>
          <w:szCs w:val="44"/>
        </w:rPr>
        <w:t>(</w:t>
      </w:r>
      <w:r w:rsidRPr="003C6371">
        <w:rPr>
          <w:rFonts w:asciiTheme="minorHAnsi" w:hAnsiTheme="minorHAnsi" w:cstheme="minorHAnsi"/>
          <w:i/>
          <w:iCs/>
          <w:color w:val="002060"/>
          <w:sz w:val="44"/>
          <w:szCs w:val="44"/>
        </w:rPr>
        <w:t>2021/22</w:t>
      </w:r>
      <w:r w:rsidR="003C6371" w:rsidRPr="003C6371">
        <w:rPr>
          <w:rFonts w:asciiTheme="minorHAnsi" w:hAnsiTheme="minorHAnsi" w:cstheme="minorHAnsi"/>
          <w:i/>
          <w:iCs/>
          <w:color w:val="002060"/>
          <w:sz w:val="44"/>
          <w:szCs w:val="44"/>
        </w:rPr>
        <w:t>)</w:t>
      </w:r>
    </w:p>
    <w:p w14:paraId="42CA5A1D" w14:textId="779888E3" w:rsidR="007B374A" w:rsidRPr="003C6371" w:rsidRDefault="007B374A" w:rsidP="007B374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iCs/>
          <w:color w:val="002060"/>
          <w:sz w:val="44"/>
          <w:szCs w:val="44"/>
        </w:rPr>
      </w:pPr>
      <w:r w:rsidRPr="003C6371">
        <w:rPr>
          <w:rFonts w:asciiTheme="minorHAnsi" w:hAnsiTheme="minorHAnsi" w:cstheme="minorHAnsi"/>
          <w:i/>
          <w:iCs/>
          <w:color w:val="002060"/>
          <w:sz w:val="44"/>
          <w:szCs w:val="44"/>
        </w:rPr>
        <w:t xml:space="preserve">La mistica dei </w:t>
      </w:r>
      <w:r w:rsidR="003C6371" w:rsidRPr="003C6371">
        <w:rPr>
          <w:rFonts w:asciiTheme="minorHAnsi" w:hAnsiTheme="minorHAnsi" w:cstheme="minorHAnsi"/>
          <w:i/>
          <w:iCs/>
          <w:color w:val="002060"/>
          <w:sz w:val="44"/>
          <w:szCs w:val="44"/>
        </w:rPr>
        <w:t>c</w:t>
      </w:r>
      <w:r w:rsidRPr="003C6371">
        <w:rPr>
          <w:rFonts w:asciiTheme="minorHAnsi" w:hAnsiTheme="minorHAnsi" w:cstheme="minorHAnsi"/>
          <w:i/>
          <w:iCs/>
          <w:color w:val="002060"/>
          <w:sz w:val="44"/>
          <w:szCs w:val="44"/>
        </w:rPr>
        <w:t>oncorsi: concorsi sì, concorsi no</w:t>
      </w:r>
    </w:p>
    <w:p w14:paraId="319CA6E8" w14:textId="77777777" w:rsidR="007B374A" w:rsidRPr="003C6371" w:rsidRDefault="007B374A" w:rsidP="007B374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44"/>
          <w:szCs w:val="44"/>
        </w:rPr>
      </w:pPr>
    </w:p>
    <w:p w14:paraId="7C4BAF8B" w14:textId="751494C8" w:rsidR="003414D0" w:rsidRPr="003C6371" w:rsidRDefault="003414D0" w:rsidP="007B374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2060"/>
          <w:sz w:val="44"/>
          <w:szCs w:val="44"/>
        </w:rPr>
      </w:pPr>
      <w:r w:rsidRPr="003C6371">
        <w:rPr>
          <w:rFonts w:asciiTheme="minorHAnsi" w:hAnsiTheme="minorHAnsi" w:cstheme="minorHAnsi"/>
          <w:b/>
          <w:bCs/>
          <w:color w:val="002060"/>
          <w:sz w:val="44"/>
          <w:szCs w:val="44"/>
        </w:rPr>
        <w:t>LE PROPOSTE DELLA UIL SCUOLA</w:t>
      </w:r>
    </w:p>
    <w:p w14:paraId="7C68D7E0" w14:textId="77777777" w:rsidR="007B374A" w:rsidRPr="003C6371" w:rsidRDefault="007B374A" w:rsidP="007B374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62EA3826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10ECC9A8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29EA0CF5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7EB251B3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6E6C233F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6C686FED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3531BA1A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2B0CC467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1AA878C6" w14:textId="77777777" w:rsidR="007B374A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strike/>
          <w:color w:val="002060"/>
          <w:sz w:val="32"/>
          <w:szCs w:val="32"/>
        </w:rPr>
      </w:pPr>
    </w:p>
    <w:p w14:paraId="700EF9DC" w14:textId="77777777" w:rsidR="003C6371" w:rsidRPr="003C6371" w:rsidRDefault="003C6371" w:rsidP="003414D0">
      <w:pPr>
        <w:pStyle w:val="Nessunaspaziatura"/>
        <w:spacing w:before="120" w:after="120"/>
        <w:jc w:val="both"/>
        <w:rPr>
          <w:rFonts w:cstheme="minorHAnsi"/>
          <w:color w:val="002060"/>
          <w:sz w:val="28"/>
          <w:szCs w:val="28"/>
        </w:rPr>
      </w:pPr>
    </w:p>
    <w:p w14:paraId="16223C05" w14:textId="2BBF96F5" w:rsidR="003414D0" w:rsidRPr="003C6371" w:rsidRDefault="007B374A" w:rsidP="003414D0">
      <w:pPr>
        <w:pStyle w:val="Nessunaspaziatura"/>
        <w:spacing w:before="120" w:after="12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3C6371">
        <w:rPr>
          <w:rFonts w:cstheme="minorHAnsi"/>
          <w:i/>
          <w:iCs/>
          <w:color w:val="002060"/>
          <w:sz w:val="24"/>
          <w:szCs w:val="24"/>
        </w:rPr>
        <w:t xml:space="preserve">La </w:t>
      </w:r>
      <w:r w:rsidR="003F61F7" w:rsidRPr="003C6371">
        <w:rPr>
          <w:rFonts w:cstheme="minorHAnsi"/>
          <w:i/>
          <w:iCs/>
          <w:color w:val="002060"/>
          <w:sz w:val="24"/>
          <w:szCs w:val="24"/>
        </w:rPr>
        <w:t xml:space="preserve">risoluzione del </w:t>
      </w:r>
      <w:r w:rsidR="005C239D" w:rsidRPr="003C6371">
        <w:rPr>
          <w:rFonts w:cstheme="minorHAnsi"/>
          <w:i/>
          <w:iCs/>
          <w:color w:val="002060"/>
          <w:sz w:val="24"/>
          <w:szCs w:val="24"/>
        </w:rPr>
        <w:t>precari</w:t>
      </w:r>
      <w:r w:rsidR="003F61F7" w:rsidRPr="003C6371">
        <w:rPr>
          <w:rFonts w:cstheme="minorHAnsi"/>
          <w:i/>
          <w:iCs/>
          <w:color w:val="002060"/>
          <w:sz w:val="24"/>
          <w:szCs w:val="24"/>
        </w:rPr>
        <w:t>ato,</w:t>
      </w:r>
      <w:r w:rsidR="005C239D" w:rsidRPr="003C6371">
        <w:rPr>
          <w:rFonts w:cstheme="minorHAnsi"/>
          <w:i/>
          <w:iCs/>
          <w:color w:val="002060"/>
          <w:sz w:val="24"/>
          <w:szCs w:val="24"/>
        </w:rPr>
        <w:t xml:space="preserve"> </w:t>
      </w:r>
      <w:r w:rsidR="003F61F7" w:rsidRPr="003C6371">
        <w:rPr>
          <w:rFonts w:cstheme="minorHAnsi"/>
          <w:i/>
          <w:iCs/>
          <w:color w:val="002060"/>
          <w:sz w:val="24"/>
          <w:szCs w:val="24"/>
        </w:rPr>
        <w:t xml:space="preserve">motivo di rivendicazione dello sciopero del 10 dicembre scorso, </w:t>
      </w:r>
      <w:r w:rsidR="005C239D" w:rsidRPr="003C6371">
        <w:rPr>
          <w:rFonts w:cstheme="minorHAnsi"/>
          <w:i/>
          <w:iCs/>
          <w:color w:val="002060"/>
          <w:sz w:val="24"/>
          <w:szCs w:val="24"/>
        </w:rPr>
        <w:t>è un obiettivo da conseguire</w:t>
      </w:r>
      <w:r w:rsidR="003F61F7" w:rsidRPr="003C6371">
        <w:rPr>
          <w:rFonts w:cstheme="minorHAnsi"/>
          <w:i/>
          <w:iCs/>
          <w:color w:val="002060"/>
          <w:sz w:val="24"/>
          <w:szCs w:val="24"/>
        </w:rPr>
        <w:t xml:space="preserve"> </w:t>
      </w:r>
      <w:r w:rsidR="005C239D" w:rsidRPr="003C6371">
        <w:rPr>
          <w:rFonts w:cstheme="minorHAnsi"/>
          <w:i/>
          <w:iCs/>
          <w:color w:val="002060"/>
          <w:sz w:val="24"/>
          <w:szCs w:val="24"/>
        </w:rPr>
        <w:t>sul quale nessun confronto è stato aperto</w:t>
      </w:r>
      <w:r w:rsidR="003F61F7" w:rsidRPr="003C6371">
        <w:rPr>
          <w:rFonts w:cstheme="minorHAnsi"/>
          <w:i/>
          <w:iCs/>
          <w:color w:val="002060"/>
          <w:sz w:val="24"/>
          <w:szCs w:val="24"/>
        </w:rPr>
        <w:t>.</w:t>
      </w:r>
      <w:r w:rsidR="005C239D" w:rsidRPr="003C6371">
        <w:rPr>
          <w:rFonts w:cstheme="minorHAnsi"/>
          <w:i/>
          <w:iCs/>
          <w:color w:val="002060"/>
          <w:sz w:val="24"/>
          <w:szCs w:val="24"/>
        </w:rPr>
        <w:t xml:space="preserve"> </w:t>
      </w:r>
      <w:bookmarkStart w:id="0" w:name="_Hlk93486630"/>
    </w:p>
    <w:bookmarkEnd w:id="0"/>
    <w:p w14:paraId="3B68977C" w14:textId="55A7818F" w:rsidR="005C239D" w:rsidRPr="003C6371" w:rsidRDefault="005C239D" w:rsidP="007B374A">
      <w:pPr>
        <w:pStyle w:val="Titolo1"/>
        <w:shd w:val="clear" w:color="auto" w:fill="DAEEF3" w:themeFill="accent5" w:themeFillTint="33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3C6371">
        <w:rPr>
          <w:rFonts w:asciiTheme="minorHAnsi" w:hAnsiTheme="minorHAnsi" w:cstheme="minorHAnsi"/>
          <w:b/>
          <w:bCs/>
          <w:color w:val="002060"/>
          <w:sz w:val="24"/>
          <w:szCs w:val="24"/>
        </w:rPr>
        <w:t>Il Patto per la Scuola e il PNRR</w:t>
      </w:r>
    </w:p>
    <w:p w14:paraId="368844DE" w14:textId="0768DA1B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Il Patto per la Scuola e il PNRR prevedono la riforma del reclutamento che va inserit</w:t>
      </w:r>
      <w:r w:rsidR="003414D0" w:rsidRPr="003C6371">
        <w:rPr>
          <w:rFonts w:cstheme="minorHAnsi"/>
          <w:color w:val="002060"/>
          <w:sz w:val="24"/>
          <w:szCs w:val="24"/>
        </w:rPr>
        <w:t xml:space="preserve">a </w:t>
      </w:r>
      <w:r w:rsidRPr="003C6371">
        <w:rPr>
          <w:rFonts w:cstheme="minorHAnsi"/>
          <w:color w:val="002060"/>
          <w:sz w:val="24"/>
          <w:szCs w:val="24"/>
        </w:rPr>
        <w:t>in un sistema che risolva</w:t>
      </w:r>
      <w:r w:rsidR="003414D0" w:rsidRPr="003C6371">
        <w:rPr>
          <w:rFonts w:cstheme="minorHAnsi"/>
          <w:color w:val="002060"/>
          <w:sz w:val="24"/>
          <w:szCs w:val="24"/>
        </w:rPr>
        <w:t>,</w:t>
      </w:r>
      <w:r w:rsidRPr="003C6371">
        <w:rPr>
          <w:rFonts w:cstheme="minorHAnsi"/>
          <w:color w:val="002060"/>
          <w:sz w:val="24"/>
          <w:szCs w:val="24"/>
        </w:rPr>
        <w:t xml:space="preserve"> anche gradatamente</w:t>
      </w:r>
      <w:r w:rsidR="003414D0" w:rsidRPr="003C6371">
        <w:rPr>
          <w:rFonts w:cstheme="minorHAnsi"/>
          <w:color w:val="002060"/>
          <w:sz w:val="24"/>
          <w:szCs w:val="24"/>
        </w:rPr>
        <w:t>,</w:t>
      </w:r>
      <w:r w:rsidRPr="003C6371">
        <w:rPr>
          <w:rFonts w:cstheme="minorHAnsi"/>
          <w:color w:val="002060"/>
          <w:sz w:val="24"/>
          <w:szCs w:val="24"/>
        </w:rPr>
        <w:t xml:space="preserve"> la piaga del precariato che crea problemi alle persone e alla stabilità del sistema scolastico.</w:t>
      </w:r>
    </w:p>
    <w:p w14:paraId="24C6C3CE" w14:textId="742CC459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>obiettivo dichiarato è: “</w:t>
      </w:r>
      <w:r w:rsidRPr="003C6371">
        <w:rPr>
          <w:rFonts w:cstheme="minorHAnsi"/>
          <w:i/>
          <w:iCs/>
          <w:color w:val="002060"/>
          <w:sz w:val="24"/>
          <w:szCs w:val="24"/>
        </w:rPr>
        <w:t>un</w:t>
      </w:r>
      <w:r w:rsidR="004F51D5" w:rsidRPr="003C6371">
        <w:rPr>
          <w:rFonts w:cstheme="minorHAnsi"/>
          <w:i/>
          <w:iCs/>
          <w:color w:val="002060"/>
          <w:sz w:val="24"/>
          <w:szCs w:val="24"/>
        </w:rPr>
        <w:t>’</w:t>
      </w:r>
      <w:r w:rsidRPr="003C6371">
        <w:rPr>
          <w:rFonts w:cstheme="minorHAnsi"/>
          <w:i/>
          <w:iCs/>
          <w:color w:val="002060"/>
          <w:sz w:val="24"/>
          <w:szCs w:val="24"/>
        </w:rPr>
        <w:t>efficace programmazione e gestione dell</w:t>
      </w:r>
      <w:r w:rsidR="004F51D5" w:rsidRPr="003C6371">
        <w:rPr>
          <w:rFonts w:cstheme="minorHAnsi"/>
          <w:i/>
          <w:iCs/>
          <w:color w:val="002060"/>
          <w:sz w:val="24"/>
          <w:szCs w:val="24"/>
        </w:rPr>
        <w:t>’</w:t>
      </w:r>
      <w:r w:rsidRPr="003C6371">
        <w:rPr>
          <w:rFonts w:cstheme="minorHAnsi"/>
          <w:i/>
          <w:iCs/>
          <w:color w:val="002060"/>
          <w:sz w:val="24"/>
          <w:szCs w:val="24"/>
        </w:rPr>
        <w:t>offerta formativa delle istituzioni scolastiche autonome attraverso nuove procedure di reclutamento finalizzate ad assicurare la presenza di ogni figura professionale prevista dall</w:t>
      </w:r>
      <w:r w:rsidR="004F51D5" w:rsidRPr="003C6371">
        <w:rPr>
          <w:rFonts w:cstheme="minorHAnsi"/>
          <w:i/>
          <w:iCs/>
          <w:color w:val="002060"/>
          <w:sz w:val="24"/>
          <w:szCs w:val="24"/>
        </w:rPr>
        <w:t>’</w:t>
      </w:r>
      <w:r w:rsidRPr="003C6371">
        <w:rPr>
          <w:rFonts w:cstheme="minorHAnsi"/>
          <w:i/>
          <w:iCs/>
          <w:color w:val="002060"/>
          <w:sz w:val="24"/>
          <w:szCs w:val="24"/>
        </w:rPr>
        <w:t xml:space="preserve">organico </w:t>
      </w:r>
      <w:r w:rsidRPr="003C6371">
        <w:rPr>
          <w:rFonts w:cstheme="minorHAnsi"/>
          <w:b/>
          <w:i/>
          <w:iCs/>
          <w:color w:val="002060"/>
          <w:sz w:val="24"/>
          <w:szCs w:val="24"/>
          <w:u w:val="single"/>
        </w:rPr>
        <w:t>il primo settembre di ogni anno.</w:t>
      </w:r>
      <w:r w:rsidRPr="003C6371">
        <w:rPr>
          <w:rFonts w:cstheme="minorHAnsi"/>
          <w:i/>
          <w:iCs/>
          <w:color w:val="002060"/>
          <w:sz w:val="24"/>
          <w:szCs w:val="24"/>
        </w:rPr>
        <w:t xml:space="preserve"> […] Tale impegno si deve realizzare entro l</w:t>
      </w:r>
      <w:r w:rsidR="004F51D5" w:rsidRPr="003C6371">
        <w:rPr>
          <w:rFonts w:cstheme="minorHAnsi"/>
          <w:i/>
          <w:iCs/>
          <w:color w:val="002060"/>
          <w:sz w:val="24"/>
          <w:szCs w:val="24"/>
        </w:rPr>
        <w:t>’</w:t>
      </w:r>
      <w:r w:rsidRPr="003C6371">
        <w:rPr>
          <w:rFonts w:cstheme="minorHAnsi"/>
          <w:i/>
          <w:iCs/>
          <w:color w:val="002060"/>
          <w:sz w:val="24"/>
          <w:szCs w:val="24"/>
        </w:rPr>
        <w:t xml:space="preserve">avvio del prossimo anno scolastico, </w:t>
      </w:r>
      <w:r w:rsidRPr="003C6371">
        <w:rPr>
          <w:rFonts w:cstheme="minorHAnsi"/>
          <w:b/>
          <w:bCs/>
          <w:i/>
          <w:iCs/>
          <w:color w:val="002060"/>
          <w:sz w:val="24"/>
          <w:szCs w:val="24"/>
          <w:u w:val="single"/>
        </w:rPr>
        <w:t>anche attraverso una procedura urgente e transitoria di reclutamento a tempo indeterminato</w:t>
      </w:r>
      <w:r w:rsidRPr="003C6371">
        <w:rPr>
          <w:rFonts w:cstheme="minorHAnsi"/>
          <w:color w:val="002060"/>
          <w:sz w:val="24"/>
          <w:szCs w:val="24"/>
        </w:rPr>
        <w:t>”.</w:t>
      </w:r>
    </w:p>
    <w:p w14:paraId="7852706D" w14:textId="58E982A0" w:rsidR="005C239D" w:rsidRPr="003C6371" w:rsidRDefault="005C239D" w:rsidP="007B374A">
      <w:pPr>
        <w:pStyle w:val="Titolo1"/>
        <w:shd w:val="clear" w:color="auto" w:fill="DAEEF3" w:themeFill="accent5" w:themeFillTint="33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bookmarkStart w:id="1" w:name="_Hlk93584392"/>
      <w:r w:rsidRPr="003C637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I numeri impietosi del precariato per </w:t>
      </w:r>
      <w:proofErr w:type="spellStart"/>
      <w:r w:rsidRPr="003C6371">
        <w:rPr>
          <w:rFonts w:asciiTheme="minorHAnsi" w:hAnsiTheme="minorHAnsi" w:cstheme="minorHAnsi"/>
          <w:b/>
          <w:bCs/>
          <w:color w:val="002060"/>
          <w:sz w:val="24"/>
          <w:szCs w:val="24"/>
        </w:rPr>
        <w:t>l</w:t>
      </w:r>
      <w:r w:rsidR="004F51D5" w:rsidRPr="003C6371">
        <w:rPr>
          <w:rFonts w:asciiTheme="minorHAnsi" w:hAnsiTheme="minorHAnsi" w:cstheme="minorHAnsi"/>
          <w:b/>
          <w:bCs/>
          <w:color w:val="002060"/>
          <w:sz w:val="24"/>
          <w:szCs w:val="24"/>
        </w:rPr>
        <w:t>’</w:t>
      </w:r>
      <w:r w:rsidRPr="003C6371">
        <w:rPr>
          <w:rFonts w:asciiTheme="minorHAnsi" w:hAnsiTheme="minorHAnsi" w:cstheme="minorHAnsi"/>
          <w:b/>
          <w:bCs/>
          <w:color w:val="002060"/>
          <w:sz w:val="24"/>
          <w:szCs w:val="24"/>
        </w:rPr>
        <w:t>a.s.</w:t>
      </w:r>
      <w:proofErr w:type="spellEnd"/>
      <w:r w:rsidRPr="003C6371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2021/22</w:t>
      </w:r>
    </w:p>
    <w:bookmarkEnd w:id="1"/>
    <w:p w14:paraId="0DB00774" w14:textId="77777777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Su 112mila posti vacanti su cui erano possibili le immissioni in ruolo dei docenti, ne restano più del 50% scoperti.</w:t>
      </w:r>
    </w:p>
    <w:p w14:paraId="351A9860" w14:textId="244EEAB6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Considerando anche i posti di sostegno e 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>organico di fatto, ad oggi si registrano più di 170mila supplenze.</w:t>
      </w:r>
    </w:p>
    <w:p w14:paraId="58546D4C" w14:textId="34873D41" w:rsidR="005C239D" w:rsidRPr="003C6371" w:rsidRDefault="005C239D" w:rsidP="007B374A">
      <w:pPr>
        <w:shd w:val="clear" w:color="auto" w:fill="DAEEF3" w:themeFill="accent5" w:themeFillTint="33"/>
        <w:spacing w:before="120" w:after="120"/>
        <w:jc w:val="both"/>
        <w:rPr>
          <w:rFonts w:cstheme="minorHAnsi"/>
          <w:b/>
          <w:bCs/>
          <w:color w:val="002060"/>
          <w:sz w:val="24"/>
          <w:szCs w:val="24"/>
        </w:rPr>
      </w:pPr>
      <w:bookmarkStart w:id="2" w:name="_Hlk93584401"/>
      <w:r w:rsidRPr="003C6371">
        <w:rPr>
          <w:rFonts w:cstheme="minorHAnsi"/>
          <w:b/>
          <w:bCs/>
          <w:color w:val="002060"/>
          <w:sz w:val="24"/>
          <w:szCs w:val="24"/>
        </w:rPr>
        <w:t>La mistica de</w:t>
      </w:r>
      <w:r w:rsidR="003414D0" w:rsidRPr="003C6371">
        <w:rPr>
          <w:rFonts w:cstheme="minorHAnsi"/>
          <w:b/>
          <w:bCs/>
          <w:color w:val="002060"/>
          <w:sz w:val="24"/>
          <w:szCs w:val="24"/>
        </w:rPr>
        <w:t xml:space="preserve">i </w:t>
      </w:r>
      <w:r w:rsidR="003C6371" w:rsidRPr="003C6371">
        <w:rPr>
          <w:rFonts w:cstheme="minorHAnsi"/>
          <w:b/>
          <w:bCs/>
          <w:color w:val="002060"/>
          <w:sz w:val="24"/>
          <w:szCs w:val="24"/>
        </w:rPr>
        <w:t>c</w:t>
      </w:r>
      <w:r w:rsidRPr="003C6371">
        <w:rPr>
          <w:rFonts w:cstheme="minorHAnsi"/>
          <w:b/>
          <w:bCs/>
          <w:color w:val="002060"/>
          <w:sz w:val="24"/>
          <w:szCs w:val="24"/>
        </w:rPr>
        <w:t xml:space="preserve">oncorsi: </w:t>
      </w:r>
      <w:r w:rsidR="003414D0" w:rsidRPr="003C6371">
        <w:rPr>
          <w:rFonts w:cstheme="minorHAnsi"/>
          <w:b/>
          <w:bCs/>
          <w:color w:val="002060"/>
          <w:sz w:val="24"/>
          <w:szCs w:val="24"/>
        </w:rPr>
        <w:t>c</w:t>
      </w:r>
      <w:r w:rsidRPr="003C6371">
        <w:rPr>
          <w:rFonts w:cstheme="minorHAnsi"/>
          <w:b/>
          <w:bCs/>
          <w:color w:val="002060"/>
          <w:sz w:val="24"/>
          <w:szCs w:val="24"/>
        </w:rPr>
        <w:t>oncorsi sì, concorsi no</w:t>
      </w:r>
    </w:p>
    <w:bookmarkEnd w:id="2"/>
    <w:p w14:paraId="39F1CEF5" w14:textId="77777777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 xml:space="preserve">In due anni sono stati banditi ben </w:t>
      </w:r>
      <w:proofErr w:type="gramStart"/>
      <w:r w:rsidRPr="003C6371">
        <w:rPr>
          <w:rFonts w:cstheme="minorHAnsi"/>
          <w:color w:val="002060"/>
          <w:sz w:val="24"/>
          <w:szCs w:val="24"/>
        </w:rPr>
        <w:t>8</w:t>
      </w:r>
      <w:proofErr w:type="gramEnd"/>
      <w:r w:rsidRPr="003C6371">
        <w:rPr>
          <w:rFonts w:cstheme="minorHAnsi"/>
          <w:color w:val="002060"/>
          <w:sz w:val="24"/>
          <w:szCs w:val="24"/>
        </w:rPr>
        <w:t xml:space="preserve"> concorsi nei vari ordini di scuola tra straordinari, ordinari, abilitanti, con procedure smart, e qualcun altro è pensato per il futuro.</w:t>
      </w:r>
    </w:p>
    <w:p w14:paraId="79F97AEC" w14:textId="77777777" w:rsidR="007B374A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b/>
          <w:bCs/>
          <w:color w:val="002060"/>
          <w:sz w:val="24"/>
          <w:szCs w:val="24"/>
        </w:rPr>
        <w:t>Appena 2 concorsi sono stati portati a termine</w:t>
      </w:r>
      <w:r w:rsidRPr="003C6371">
        <w:rPr>
          <w:rFonts w:cstheme="minorHAnsi"/>
          <w:color w:val="002060"/>
          <w:sz w:val="24"/>
          <w:szCs w:val="24"/>
        </w:rPr>
        <w:t xml:space="preserve">: </w:t>
      </w:r>
    </w:p>
    <w:p w14:paraId="2374FCA8" w14:textId="77777777" w:rsidR="007B374A" w:rsidRPr="003C6371" w:rsidRDefault="005C239D" w:rsidP="007B374A">
      <w:pPr>
        <w:pStyle w:val="Paragrafoelenco"/>
        <w:numPr>
          <w:ilvl w:val="0"/>
          <w:numId w:val="5"/>
        </w:num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quello straordinario per la scuola di I e II grado di cui ancora circa 10mila posti sui 32mila originariamente banditi risultano non assegnati</w:t>
      </w:r>
      <w:r w:rsidR="003414D0" w:rsidRPr="003C6371">
        <w:rPr>
          <w:rFonts w:cstheme="minorHAnsi"/>
          <w:color w:val="002060"/>
          <w:sz w:val="24"/>
          <w:szCs w:val="24"/>
        </w:rPr>
        <w:t xml:space="preserve">; </w:t>
      </w:r>
    </w:p>
    <w:p w14:paraId="7AF1B0C0" w14:textId="77777777" w:rsidR="007B374A" w:rsidRPr="003C6371" w:rsidRDefault="005C239D" w:rsidP="007B374A">
      <w:pPr>
        <w:pStyle w:val="Paragrafoelenco"/>
        <w:numPr>
          <w:ilvl w:val="0"/>
          <w:numId w:val="5"/>
        </w:num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 xml:space="preserve">il concorso </w:t>
      </w:r>
      <w:r w:rsidR="003F61F7" w:rsidRPr="003C6371">
        <w:rPr>
          <w:rFonts w:cstheme="minorHAnsi"/>
          <w:color w:val="002060"/>
          <w:sz w:val="24"/>
          <w:szCs w:val="24"/>
        </w:rPr>
        <w:t>“</w:t>
      </w:r>
      <w:r w:rsidRPr="003C6371">
        <w:rPr>
          <w:rFonts w:cstheme="minorHAnsi"/>
          <w:color w:val="002060"/>
          <w:sz w:val="24"/>
          <w:szCs w:val="24"/>
        </w:rPr>
        <w:t>smart</w:t>
      </w:r>
      <w:r w:rsidR="003F61F7" w:rsidRPr="003C6371">
        <w:rPr>
          <w:rFonts w:cstheme="minorHAnsi"/>
          <w:color w:val="002060"/>
          <w:sz w:val="24"/>
          <w:szCs w:val="24"/>
        </w:rPr>
        <w:t>”</w:t>
      </w:r>
      <w:r w:rsidRPr="003C6371">
        <w:rPr>
          <w:rFonts w:cstheme="minorHAnsi"/>
          <w:color w:val="002060"/>
          <w:sz w:val="24"/>
          <w:szCs w:val="24"/>
        </w:rPr>
        <w:t xml:space="preserve"> per le classi di concorso tecnico-scientifiche (STEM) bandito per 6.129 posti e che ha visto solo 3.330 docenti vincitori</w:t>
      </w:r>
      <w:r w:rsidR="00554ED5" w:rsidRPr="003C6371">
        <w:rPr>
          <w:rFonts w:cstheme="minorHAnsi"/>
          <w:color w:val="002060"/>
          <w:sz w:val="24"/>
          <w:szCs w:val="24"/>
        </w:rPr>
        <w:t xml:space="preserve"> e che lascia</w:t>
      </w:r>
      <w:r w:rsidRPr="003C6371">
        <w:rPr>
          <w:rFonts w:cstheme="minorHAnsi"/>
          <w:color w:val="002060"/>
          <w:sz w:val="24"/>
          <w:szCs w:val="24"/>
        </w:rPr>
        <w:t xml:space="preserve"> 3.477 posti non coperti rispetto al bando, mentre si contano complessivamente quasi 8mila posti liberi per tali </w:t>
      </w:r>
      <w:r w:rsidR="00554ED5" w:rsidRPr="003C6371">
        <w:rPr>
          <w:rFonts w:cstheme="minorHAnsi"/>
          <w:color w:val="002060"/>
          <w:sz w:val="24"/>
          <w:szCs w:val="24"/>
        </w:rPr>
        <w:t xml:space="preserve">discipline. </w:t>
      </w:r>
    </w:p>
    <w:p w14:paraId="0C9D5863" w14:textId="71BF6C03" w:rsidR="005C239D" w:rsidRPr="003C6371" w:rsidRDefault="00554ED5" w:rsidP="007B374A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Si tratta di posti non coperti che andranno assegnati ad un supplente e si incrementa così il precariato. Siamo in presenza di un sistema che crea precariato piuttosto che risolverlo</w:t>
      </w:r>
      <w:r w:rsidR="00D3500E" w:rsidRPr="003C6371">
        <w:rPr>
          <w:rFonts w:cstheme="minorHAnsi"/>
          <w:color w:val="002060"/>
          <w:sz w:val="24"/>
          <w:szCs w:val="24"/>
        </w:rPr>
        <w:t>.</w:t>
      </w:r>
    </w:p>
    <w:p w14:paraId="7AFA49CF" w14:textId="23383936" w:rsidR="007B374A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I</w:t>
      </w:r>
      <w:r w:rsidR="003414D0" w:rsidRPr="003C6371">
        <w:rPr>
          <w:rFonts w:cstheme="minorHAnsi"/>
          <w:color w:val="002060"/>
          <w:sz w:val="24"/>
          <w:szCs w:val="24"/>
        </w:rPr>
        <w:t>l</w:t>
      </w:r>
      <w:r w:rsidRPr="003C6371">
        <w:rPr>
          <w:rFonts w:cstheme="minorHAnsi"/>
          <w:color w:val="002060"/>
          <w:sz w:val="24"/>
          <w:szCs w:val="24"/>
        </w:rPr>
        <w:t xml:space="preserve"> concors</w:t>
      </w:r>
      <w:r w:rsidR="003414D0" w:rsidRPr="003C6371">
        <w:rPr>
          <w:rFonts w:cstheme="minorHAnsi"/>
          <w:color w:val="002060"/>
          <w:sz w:val="24"/>
          <w:szCs w:val="24"/>
        </w:rPr>
        <w:t>o</w:t>
      </w:r>
      <w:r w:rsidRPr="003C6371">
        <w:rPr>
          <w:rFonts w:cstheme="minorHAnsi"/>
          <w:color w:val="002060"/>
          <w:sz w:val="24"/>
          <w:szCs w:val="24"/>
        </w:rPr>
        <w:t xml:space="preserve"> ordinari</w:t>
      </w:r>
      <w:r w:rsidR="003414D0" w:rsidRPr="003C6371">
        <w:rPr>
          <w:rFonts w:cstheme="minorHAnsi"/>
          <w:color w:val="002060"/>
          <w:sz w:val="24"/>
          <w:szCs w:val="24"/>
        </w:rPr>
        <w:t>o</w:t>
      </w:r>
      <w:r w:rsidRPr="003C6371">
        <w:rPr>
          <w:rFonts w:cstheme="minorHAnsi"/>
          <w:color w:val="002060"/>
          <w:sz w:val="24"/>
          <w:szCs w:val="24"/>
        </w:rPr>
        <w:t xml:space="preserve"> per la primaria e 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 xml:space="preserve">infanzia </w:t>
      </w:r>
      <w:r w:rsidR="003414D0" w:rsidRPr="003C6371">
        <w:rPr>
          <w:rFonts w:cstheme="minorHAnsi"/>
          <w:color w:val="002060"/>
          <w:sz w:val="24"/>
          <w:szCs w:val="24"/>
        </w:rPr>
        <w:t>bandito a luglio del 2020 è appena partito, mentre quello del</w:t>
      </w:r>
      <w:r w:rsidR="007E2DF4" w:rsidRPr="003C6371">
        <w:rPr>
          <w:rFonts w:cstheme="minorHAnsi"/>
          <w:color w:val="002060"/>
          <w:sz w:val="24"/>
          <w:szCs w:val="24"/>
        </w:rPr>
        <w:t xml:space="preserve"> </w:t>
      </w:r>
      <w:r w:rsidRPr="003C6371">
        <w:rPr>
          <w:rFonts w:cstheme="minorHAnsi"/>
          <w:color w:val="002060"/>
          <w:sz w:val="24"/>
          <w:szCs w:val="24"/>
        </w:rPr>
        <w:t>l e II grado</w:t>
      </w:r>
      <w:r w:rsidR="007E2DF4" w:rsidRPr="003C6371">
        <w:rPr>
          <w:rFonts w:cstheme="minorHAnsi"/>
          <w:color w:val="002060"/>
          <w:sz w:val="24"/>
          <w:szCs w:val="24"/>
        </w:rPr>
        <w:t xml:space="preserve"> </w:t>
      </w:r>
      <w:r w:rsidR="00D3500E" w:rsidRPr="003C6371">
        <w:rPr>
          <w:rFonts w:cstheme="minorHAnsi"/>
          <w:color w:val="002060"/>
          <w:sz w:val="24"/>
          <w:szCs w:val="24"/>
        </w:rPr>
        <w:t xml:space="preserve">è </w:t>
      </w:r>
      <w:r w:rsidR="007E2DF4" w:rsidRPr="003C6371">
        <w:rPr>
          <w:rFonts w:cstheme="minorHAnsi"/>
          <w:color w:val="002060"/>
          <w:sz w:val="24"/>
          <w:szCs w:val="24"/>
        </w:rPr>
        <w:t>ancora al palo</w:t>
      </w:r>
      <w:r w:rsidRPr="003C6371">
        <w:rPr>
          <w:rFonts w:cstheme="minorHAnsi"/>
          <w:color w:val="002060"/>
          <w:sz w:val="24"/>
          <w:szCs w:val="24"/>
        </w:rPr>
        <w:t xml:space="preserve">. </w:t>
      </w:r>
    </w:p>
    <w:p w14:paraId="0B54771B" w14:textId="7D6085CF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 xml:space="preserve">aver accantonato i posti </w:t>
      </w:r>
      <w:r w:rsidR="007E2DF4" w:rsidRPr="003C6371">
        <w:rPr>
          <w:rFonts w:cstheme="minorHAnsi"/>
          <w:color w:val="002060"/>
          <w:sz w:val="24"/>
          <w:szCs w:val="24"/>
        </w:rPr>
        <w:t xml:space="preserve">disponibili e vacanti per questi concorsi mai avviati, rispettivamente 12.863 e 33.000, </w:t>
      </w:r>
      <w:r w:rsidRPr="003C6371">
        <w:rPr>
          <w:rFonts w:cstheme="minorHAnsi"/>
          <w:color w:val="002060"/>
          <w:sz w:val="24"/>
          <w:szCs w:val="24"/>
        </w:rPr>
        <w:t xml:space="preserve">sta rendendo vane, sia le </w:t>
      </w:r>
      <w:r w:rsidR="007E2DF4" w:rsidRPr="003C6371">
        <w:rPr>
          <w:rFonts w:cstheme="minorHAnsi"/>
          <w:color w:val="002060"/>
          <w:sz w:val="24"/>
          <w:szCs w:val="24"/>
        </w:rPr>
        <w:t xml:space="preserve">possibili </w:t>
      </w:r>
      <w:r w:rsidRPr="003C6371">
        <w:rPr>
          <w:rFonts w:cstheme="minorHAnsi"/>
          <w:color w:val="002060"/>
          <w:sz w:val="24"/>
          <w:szCs w:val="24"/>
        </w:rPr>
        <w:t xml:space="preserve">immissioni in ruolo </w:t>
      </w:r>
      <w:r w:rsidR="007E2DF4" w:rsidRPr="003C6371">
        <w:rPr>
          <w:rFonts w:cstheme="minorHAnsi"/>
          <w:color w:val="002060"/>
          <w:sz w:val="24"/>
          <w:szCs w:val="24"/>
        </w:rPr>
        <w:t xml:space="preserve">che su tali posti potrebbero essere disposte sia </w:t>
      </w:r>
      <w:r w:rsidRPr="003C6371">
        <w:rPr>
          <w:rFonts w:cstheme="minorHAnsi"/>
          <w:color w:val="002060"/>
          <w:sz w:val="24"/>
          <w:szCs w:val="24"/>
        </w:rPr>
        <w:t>la mobilità per i docenti di ruolo</w:t>
      </w:r>
      <w:r w:rsidR="007E2DF4" w:rsidRPr="003C6371">
        <w:rPr>
          <w:rFonts w:cstheme="minorHAnsi"/>
          <w:color w:val="002060"/>
          <w:sz w:val="24"/>
          <w:szCs w:val="24"/>
        </w:rPr>
        <w:t>.</w:t>
      </w:r>
      <w:r w:rsidR="0017007A" w:rsidRPr="003C6371">
        <w:rPr>
          <w:rFonts w:cstheme="minorHAnsi"/>
          <w:color w:val="002060"/>
          <w:sz w:val="24"/>
          <w:szCs w:val="24"/>
        </w:rPr>
        <w:t xml:space="preserve"> Un sistema che crea precariato che va eliminato in radice. Non si possono seguire per omologazione, le regole dei concorsi della P.A.</w:t>
      </w:r>
    </w:p>
    <w:p w14:paraId="4269EF92" w14:textId="77777777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Mentre risultano 126.000 istanze di partecipazione presentate per un concorso abilitante che è totalmente sparito dai radar del ministero.</w:t>
      </w:r>
    </w:p>
    <w:p w14:paraId="65065E8B" w14:textId="77777777" w:rsidR="003C6371" w:rsidRPr="003C6371" w:rsidRDefault="003C6371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</w:p>
    <w:p w14:paraId="751886AF" w14:textId="4345BA3C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Della cosiddetta “Fase straordinaria di assunzioni da GPS”, poi, le assunzioni sono state circa 12mila e per il 95% sul sostegno, mentre il concorso straordinario quello previsto dal decreto sostegni bis, che pot</w:t>
      </w:r>
      <w:r w:rsidR="007E2DF4" w:rsidRPr="003C6371">
        <w:rPr>
          <w:rFonts w:cstheme="minorHAnsi"/>
          <w:color w:val="002060"/>
          <w:sz w:val="24"/>
          <w:szCs w:val="24"/>
        </w:rPr>
        <w:t>eva</w:t>
      </w:r>
      <w:r w:rsidRPr="003C6371">
        <w:rPr>
          <w:rFonts w:cstheme="minorHAnsi"/>
          <w:color w:val="002060"/>
          <w:sz w:val="24"/>
          <w:szCs w:val="24"/>
        </w:rPr>
        <w:t xml:space="preserve"> dare una prima risposta ai precari con almeno 36 mesi di servizio, e che si dov</w:t>
      </w:r>
      <w:r w:rsidR="007E2DF4" w:rsidRPr="003C6371">
        <w:rPr>
          <w:rFonts w:cstheme="minorHAnsi"/>
          <w:color w:val="002060"/>
          <w:sz w:val="24"/>
          <w:szCs w:val="24"/>
        </w:rPr>
        <w:t>eva</w:t>
      </w:r>
      <w:r w:rsidRPr="003C6371">
        <w:rPr>
          <w:rFonts w:cstheme="minorHAnsi"/>
          <w:color w:val="002060"/>
          <w:sz w:val="24"/>
          <w:szCs w:val="24"/>
        </w:rPr>
        <w:t xml:space="preserve"> avviare </w:t>
      </w:r>
      <w:r w:rsidR="007E2DF4" w:rsidRPr="003C6371">
        <w:rPr>
          <w:rFonts w:cstheme="minorHAnsi"/>
          <w:color w:val="002060"/>
          <w:sz w:val="24"/>
          <w:szCs w:val="24"/>
        </w:rPr>
        <w:t xml:space="preserve">per legge </w:t>
      </w:r>
      <w:r w:rsidRPr="003C6371">
        <w:rPr>
          <w:rFonts w:cstheme="minorHAnsi"/>
          <w:color w:val="002060"/>
          <w:sz w:val="24"/>
          <w:szCs w:val="24"/>
        </w:rPr>
        <w:t>entro il 31 dicembre 2021, non ha ad oggi neanche una bozza di decreto.</w:t>
      </w:r>
    </w:p>
    <w:p w14:paraId="48F3CED3" w14:textId="23086645" w:rsidR="005C239D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 xml:space="preserve">Insomma, un disastro completo </w:t>
      </w:r>
      <w:r w:rsidR="007E2DF4" w:rsidRPr="003C6371">
        <w:rPr>
          <w:rFonts w:cstheme="minorHAnsi"/>
          <w:color w:val="002060"/>
          <w:sz w:val="24"/>
          <w:szCs w:val="24"/>
        </w:rPr>
        <w:t>che</w:t>
      </w:r>
      <w:r w:rsidRPr="003C6371">
        <w:rPr>
          <w:rFonts w:cstheme="minorHAnsi"/>
          <w:color w:val="002060"/>
          <w:sz w:val="24"/>
          <w:szCs w:val="24"/>
        </w:rPr>
        <w:t xml:space="preserve"> dimostra che la strada dei concorsi per così dire ordinari, per il settore scuola non è adatto, crea precariato e discontinuità.</w:t>
      </w:r>
    </w:p>
    <w:p w14:paraId="4C525A2E" w14:textId="1296A6B9" w:rsidR="005C239D" w:rsidRPr="003C6371" w:rsidRDefault="005C239D" w:rsidP="009A1211">
      <w:pPr>
        <w:pStyle w:val="Titolo1"/>
        <w:shd w:val="clear" w:color="auto" w:fill="DAEEF3" w:themeFill="accent5" w:themeFillTint="33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3C6371">
        <w:rPr>
          <w:rFonts w:asciiTheme="minorHAnsi" w:hAnsiTheme="minorHAnsi" w:cstheme="minorHAnsi"/>
          <w:b/>
          <w:bCs/>
          <w:sz w:val="24"/>
          <w:szCs w:val="24"/>
        </w:rPr>
        <w:t>La proposta</w:t>
      </w:r>
    </w:p>
    <w:p w14:paraId="6DD2B491" w14:textId="32561F90" w:rsidR="003F61F7" w:rsidRPr="003C6371" w:rsidRDefault="003F61F7" w:rsidP="008163E1">
      <w:pPr>
        <w:spacing w:before="120" w:after="120"/>
        <w:jc w:val="both"/>
        <w:rPr>
          <w:rFonts w:cstheme="minorHAnsi"/>
          <w:b/>
          <w:bCs/>
          <w:i/>
          <w:iCs/>
          <w:color w:val="002060"/>
          <w:sz w:val="24"/>
          <w:szCs w:val="24"/>
        </w:rPr>
      </w:pPr>
      <w:r w:rsidRPr="003C6371">
        <w:rPr>
          <w:rFonts w:cstheme="minorHAnsi"/>
          <w:b/>
          <w:bCs/>
          <w:i/>
          <w:iCs/>
          <w:color w:val="002060"/>
          <w:sz w:val="24"/>
          <w:szCs w:val="24"/>
        </w:rPr>
        <w:t>Tavolo sul reclutamento</w:t>
      </w:r>
    </w:p>
    <w:p w14:paraId="0E5A7546" w14:textId="3886AFE5" w:rsidR="005C239D" w:rsidRPr="003C6371" w:rsidRDefault="00EF367C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È</w:t>
      </w:r>
      <w:r w:rsidR="005C239D" w:rsidRPr="003C6371">
        <w:rPr>
          <w:rFonts w:cstheme="minorHAnsi"/>
          <w:color w:val="002060"/>
          <w:sz w:val="24"/>
          <w:szCs w:val="24"/>
        </w:rPr>
        <w:t xml:space="preserve"> innanzitutto urgente formalizzare il tavolo sul reclutamento peraltro previsto e mai attivato dal </w:t>
      </w:r>
      <w:r w:rsidR="007E2DF4" w:rsidRPr="003C6371">
        <w:rPr>
          <w:rFonts w:cstheme="minorHAnsi"/>
          <w:color w:val="002060"/>
          <w:sz w:val="24"/>
          <w:szCs w:val="24"/>
        </w:rPr>
        <w:t>“</w:t>
      </w:r>
      <w:r w:rsidR="005C239D" w:rsidRPr="003C6371">
        <w:rPr>
          <w:rFonts w:cstheme="minorHAnsi"/>
          <w:color w:val="002060"/>
          <w:sz w:val="24"/>
          <w:szCs w:val="24"/>
        </w:rPr>
        <w:t>patto per la scuola</w:t>
      </w:r>
      <w:r w:rsidR="007E2DF4" w:rsidRPr="003C6371">
        <w:rPr>
          <w:rFonts w:cstheme="minorHAnsi"/>
          <w:color w:val="002060"/>
          <w:sz w:val="24"/>
          <w:szCs w:val="24"/>
        </w:rPr>
        <w:t>”</w:t>
      </w:r>
      <w:r w:rsidR="005C239D" w:rsidRPr="003C6371">
        <w:rPr>
          <w:rFonts w:cstheme="minorHAnsi"/>
          <w:color w:val="002060"/>
          <w:sz w:val="24"/>
          <w:szCs w:val="24"/>
        </w:rPr>
        <w:t xml:space="preserve"> in cui concordare le strategie di intervento che dovrebbero trovare nelle forze politiche una buona base di condivisione. Il reclutamento non può essere la base del terreno di scontro politico come è stato dall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="005C239D" w:rsidRPr="003C6371">
        <w:rPr>
          <w:rFonts w:cstheme="minorHAnsi"/>
          <w:color w:val="002060"/>
          <w:sz w:val="24"/>
          <w:szCs w:val="24"/>
        </w:rPr>
        <w:t>inizio della legislatura.</w:t>
      </w:r>
    </w:p>
    <w:p w14:paraId="2A3B8D6E" w14:textId="77777777" w:rsidR="007E2DF4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Che il reclutamento a regime debba cambiare è ormai evidente</w:t>
      </w:r>
      <w:r w:rsidR="007E2DF4" w:rsidRPr="003C6371">
        <w:rPr>
          <w:rFonts w:cstheme="minorHAnsi"/>
          <w:color w:val="002060"/>
          <w:sz w:val="24"/>
          <w:szCs w:val="24"/>
        </w:rPr>
        <w:t>,</w:t>
      </w:r>
      <w:r w:rsidRPr="003C6371">
        <w:rPr>
          <w:rFonts w:cstheme="minorHAnsi"/>
          <w:color w:val="002060"/>
          <w:sz w:val="24"/>
          <w:szCs w:val="24"/>
        </w:rPr>
        <w:t xml:space="preserve"> e che va</w:t>
      </w:r>
      <w:r w:rsidR="00D6071C" w:rsidRPr="003C6371">
        <w:rPr>
          <w:rFonts w:cstheme="minorHAnsi"/>
          <w:color w:val="002060"/>
          <w:sz w:val="24"/>
          <w:szCs w:val="24"/>
        </w:rPr>
        <w:t>da</w:t>
      </w:r>
      <w:r w:rsidRPr="003C6371">
        <w:rPr>
          <w:rFonts w:cstheme="minorHAnsi"/>
          <w:color w:val="002060"/>
          <w:sz w:val="24"/>
          <w:szCs w:val="24"/>
        </w:rPr>
        <w:t xml:space="preserve"> implementat</w:t>
      </w:r>
      <w:r w:rsidR="007E2DF4" w:rsidRPr="003C6371">
        <w:rPr>
          <w:rFonts w:cstheme="minorHAnsi"/>
          <w:color w:val="002060"/>
          <w:sz w:val="24"/>
          <w:szCs w:val="24"/>
        </w:rPr>
        <w:t>o</w:t>
      </w:r>
      <w:r w:rsidRPr="003C6371">
        <w:rPr>
          <w:rFonts w:cstheme="minorHAnsi"/>
          <w:color w:val="002060"/>
          <w:sz w:val="24"/>
          <w:szCs w:val="24"/>
        </w:rPr>
        <w:t xml:space="preserve"> con la formazione, è altrettanto evidente e condivisibile (con il PNRR ci sono risorse per la formazione mai viste prima). </w:t>
      </w:r>
    </w:p>
    <w:p w14:paraId="76EB97F1" w14:textId="77777777" w:rsidR="008163E1" w:rsidRPr="003C6371" w:rsidRDefault="00D6071C" w:rsidP="008163E1">
      <w:pPr>
        <w:spacing w:before="120" w:after="12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3C6371">
        <w:rPr>
          <w:rFonts w:cstheme="minorHAnsi"/>
          <w:b/>
          <w:bCs/>
          <w:i/>
          <w:iCs/>
          <w:color w:val="002060"/>
          <w:sz w:val="24"/>
          <w:szCs w:val="24"/>
        </w:rPr>
        <w:t xml:space="preserve">Il </w:t>
      </w:r>
      <w:r w:rsidR="005C239D" w:rsidRPr="003C6371">
        <w:rPr>
          <w:rFonts w:cstheme="minorHAnsi"/>
          <w:b/>
          <w:bCs/>
          <w:i/>
          <w:iCs/>
          <w:color w:val="002060"/>
          <w:sz w:val="24"/>
          <w:szCs w:val="24"/>
        </w:rPr>
        <w:t>reclutamento a regime</w:t>
      </w:r>
      <w:r w:rsidR="00824074" w:rsidRPr="003C6371">
        <w:rPr>
          <w:rFonts w:cstheme="minorHAnsi"/>
          <w:b/>
          <w:bCs/>
          <w:i/>
          <w:iCs/>
          <w:color w:val="002060"/>
          <w:sz w:val="24"/>
          <w:szCs w:val="24"/>
        </w:rPr>
        <w:t xml:space="preserve"> </w:t>
      </w:r>
    </w:p>
    <w:p w14:paraId="699D954A" w14:textId="605F0EF8" w:rsidR="00EF367C" w:rsidRPr="003C6371" w:rsidRDefault="00EF367C" w:rsidP="008163E1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b/>
          <w:color w:val="002060"/>
          <w:sz w:val="24"/>
          <w:szCs w:val="24"/>
        </w:rPr>
        <w:t>P</w:t>
      </w:r>
      <w:r w:rsidR="00D6071C" w:rsidRPr="003C6371">
        <w:rPr>
          <w:rFonts w:cstheme="minorHAnsi"/>
          <w:b/>
          <w:color w:val="002060"/>
          <w:sz w:val="24"/>
          <w:szCs w:val="24"/>
        </w:rPr>
        <w:t>ercorso concorsuale</w:t>
      </w:r>
      <w:r w:rsidRPr="003C6371">
        <w:rPr>
          <w:rFonts w:cstheme="minorHAnsi"/>
          <w:b/>
          <w:color w:val="002060"/>
          <w:sz w:val="24"/>
          <w:szCs w:val="24"/>
        </w:rPr>
        <w:t>: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 </w:t>
      </w:r>
    </w:p>
    <w:p w14:paraId="6523EB49" w14:textId="28CAE303" w:rsidR="009A1211" w:rsidRPr="003C6371" w:rsidRDefault="00EF367C" w:rsidP="009A1211">
      <w:pPr>
        <w:pStyle w:val="Paragrafoelenco"/>
        <w:numPr>
          <w:ilvl w:val="0"/>
          <w:numId w:val="2"/>
        </w:num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test di ingresso a risposta chiusa</w:t>
      </w:r>
      <w:r w:rsidR="009A1211" w:rsidRPr="003C6371">
        <w:rPr>
          <w:rFonts w:cstheme="minorHAnsi"/>
          <w:color w:val="002060"/>
          <w:sz w:val="24"/>
          <w:szCs w:val="24"/>
        </w:rPr>
        <w:t>;</w:t>
      </w:r>
    </w:p>
    <w:p w14:paraId="17657DC1" w14:textId="39CE2D0A" w:rsidR="00EF367C" w:rsidRPr="003C6371" w:rsidRDefault="005C239D" w:rsidP="00EF367C">
      <w:pPr>
        <w:pStyle w:val="Paragrafoelenco"/>
        <w:numPr>
          <w:ilvl w:val="0"/>
          <w:numId w:val="2"/>
        </w:num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 xml:space="preserve"> 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 xml:space="preserve">ultimo dei due anni 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valido </w:t>
      </w:r>
      <w:r w:rsidRPr="003C6371">
        <w:rPr>
          <w:rFonts w:cstheme="minorHAnsi"/>
          <w:color w:val="002060"/>
          <w:sz w:val="24"/>
          <w:szCs w:val="24"/>
        </w:rPr>
        <w:t xml:space="preserve">come anno di </w:t>
      </w:r>
      <w:r w:rsidR="0017007A" w:rsidRPr="003C6371">
        <w:rPr>
          <w:rFonts w:cstheme="minorHAnsi"/>
          <w:color w:val="002060"/>
          <w:sz w:val="24"/>
          <w:szCs w:val="24"/>
        </w:rPr>
        <w:t xml:space="preserve">ulteriore </w:t>
      </w:r>
      <w:r w:rsidR="007E2DF4" w:rsidRPr="003C6371">
        <w:rPr>
          <w:rFonts w:cstheme="minorHAnsi"/>
          <w:color w:val="002060"/>
          <w:sz w:val="24"/>
          <w:szCs w:val="24"/>
        </w:rPr>
        <w:t xml:space="preserve">formazione e </w:t>
      </w:r>
      <w:r w:rsidRPr="003C6371">
        <w:rPr>
          <w:rFonts w:cstheme="minorHAnsi"/>
          <w:color w:val="002060"/>
          <w:sz w:val="24"/>
          <w:szCs w:val="24"/>
        </w:rPr>
        <w:t xml:space="preserve">prova </w:t>
      </w:r>
      <w:r w:rsidR="0017007A" w:rsidRPr="003C6371">
        <w:rPr>
          <w:rFonts w:cstheme="minorHAnsi"/>
          <w:color w:val="002060"/>
          <w:sz w:val="24"/>
          <w:szCs w:val="24"/>
        </w:rPr>
        <w:t>ch</w:t>
      </w:r>
      <w:r w:rsidRPr="003C6371">
        <w:rPr>
          <w:rFonts w:cstheme="minorHAnsi"/>
          <w:color w:val="002060"/>
          <w:sz w:val="24"/>
          <w:szCs w:val="24"/>
        </w:rPr>
        <w:t xml:space="preserve">e 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completa </w:t>
      </w:r>
      <w:r w:rsidR="00EF367C" w:rsidRPr="003C6371">
        <w:rPr>
          <w:rFonts w:cstheme="minorHAnsi"/>
          <w:color w:val="002060"/>
          <w:sz w:val="24"/>
          <w:szCs w:val="24"/>
        </w:rPr>
        <w:t xml:space="preserve">la </w:t>
      </w:r>
      <w:r w:rsidR="00D6071C" w:rsidRPr="003C6371">
        <w:rPr>
          <w:rFonts w:cstheme="minorHAnsi"/>
          <w:color w:val="002060"/>
          <w:sz w:val="24"/>
          <w:szCs w:val="24"/>
        </w:rPr>
        <w:t>stabilizzazione.</w:t>
      </w:r>
      <w:r w:rsidR="00EF367C" w:rsidRPr="003C6371">
        <w:rPr>
          <w:rFonts w:cstheme="minorHAnsi"/>
          <w:color w:val="002060"/>
          <w:sz w:val="24"/>
          <w:szCs w:val="24"/>
        </w:rPr>
        <w:t xml:space="preserve"> In tale percorso l</w:t>
      </w:r>
      <w:r w:rsidR="00D6071C" w:rsidRPr="003C6371">
        <w:rPr>
          <w:rFonts w:cstheme="minorHAnsi"/>
          <w:color w:val="002060"/>
          <w:sz w:val="24"/>
          <w:szCs w:val="24"/>
        </w:rPr>
        <w:t>a Scuola partecipa alla formazione, attraverso suoi tutor che accompagnino la procedura.</w:t>
      </w:r>
      <w:r w:rsidR="00B959BF" w:rsidRPr="003C6371">
        <w:rPr>
          <w:rFonts w:cstheme="minorHAnsi"/>
          <w:color w:val="002060"/>
          <w:sz w:val="24"/>
          <w:szCs w:val="24"/>
        </w:rPr>
        <w:t xml:space="preserve"> </w:t>
      </w:r>
    </w:p>
    <w:p w14:paraId="3676B6B0" w14:textId="034B59CE" w:rsidR="009A1211" w:rsidRPr="003C6371" w:rsidRDefault="00EF367C" w:rsidP="00EF367C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b/>
          <w:bCs/>
          <w:i/>
          <w:iCs/>
          <w:color w:val="002060"/>
          <w:sz w:val="24"/>
          <w:szCs w:val="24"/>
        </w:rPr>
        <w:t>Organico ad invarianza almeno triennale</w:t>
      </w:r>
      <w:r w:rsidR="008163E1" w:rsidRPr="003C6371">
        <w:rPr>
          <w:rFonts w:cstheme="minorHAnsi"/>
          <w:b/>
          <w:bCs/>
          <w:i/>
          <w:iCs/>
          <w:color w:val="002060"/>
          <w:sz w:val="24"/>
          <w:szCs w:val="24"/>
        </w:rPr>
        <w:t xml:space="preserve"> e contratti a tempo determinato</w:t>
      </w:r>
      <w:r w:rsidR="00C86FE7" w:rsidRPr="003C6371">
        <w:rPr>
          <w:rFonts w:cstheme="minorHAnsi"/>
          <w:b/>
          <w:bCs/>
          <w:i/>
          <w:iCs/>
          <w:color w:val="002060"/>
          <w:sz w:val="24"/>
          <w:szCs w:val="24"/>
        </w:rPr>
        <w:t xml:space="preserve"> pluriennali</w:t>
      </w:r>
    </w:p>
    <w:p w14:paraId="0FD4AF77" w14:textId="3EF796CC" w:rsidR="000A5097" w:rsidRPr="003C6371" w:rsidRDefault="00EF367C" w:rsidP="00EF367C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S</w:t>
      </w:r>
      <w:r w:rsidR="00D6071C" w:rsidRPr="003C6371">
        <w:rPr>
          <w:rFonts w:cstheme="minorHAnsi"/>
          <w:color w:val="002060"/>
          <w:sz w:val="24"/>
          <w:szCs w:val="24"/>
        </w:rPr>
        <w:t>i tratta di un percorso che potrà funzionare solo a condizione che ci si</w:t>
      </w:r>
      <w:r w:rsidR="000A5097" w:rsidRPr="003C6371">
        <w:rPr>
          <w:rFonts w:cstheme="minorHAnsi"/>
          <w:color w:val="002060"/>
          <w:sz w:val="24"/>
          <w:szCs w:val="24"/>
        </w:rPr>
        <w:t>a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 una </w:t>
      </w:r>
      <w:r w:rsidR="00513DF6" w:rsidRPr="003C6371">
        <w:rPr>
          <w:rFonts w:cstheme="minorHAnsi"/>
          <w:color w:val="002060"/>
          <w:sz w:val="24"/>
          <w:szCs w:val="24"/>
        </w:rPr>
        <w:t>modifica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 sostanziale dell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organico che dovrebbe essere </w:t>
      </w:r>
      <w:r w:rsidR="00684D14" w:rsidRPr="003C6371">
        <w:rPr>
          <w:rFonts w:cstheme="minorHAnsi"/>
          <w:color w:val="002060"/>
          <w:sz w:val="24"/>
          <w:szCs w:val="24"/>
        </w:rPr>
        <w:t xml:space="preserve">ad invarianza </w:t>
      </w:r>
      <w:r w:rsidR="007E2DF4" w:rsidRPr="003C6371">
        <w:rPr>
          <w:rFonts w:cstheme="minorHAnsi"/>
          <w:color w:val="002060"/>
          <w:sz w:val="24"/>
          <w:szCs w:val="24"/>
        </w:rPr>
        <w:t xml:space="preserve">almeno 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triennale. In questo modo si elimina anche la differenza tra organico di fatto e </w:t>
      </w:r>
      <w:r w:rsidR="000A5097" w:rsidRPr="003C6371">
        <w:rPr>
          <w:rFonts w:cstheme="minorHAnsi"/>
          <w:color w:val="002060"/>
          <w:sz w:val="24"/>
          <w:szCs w:val="24"/>
        </w:rPr>
        <w:t xml:space="preserve">organico di 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diritto con risparmi consistenti delle </w:t>
      </w:r>
      <w:r w:rsidR="00513DF6" w:rsidRPr="003C6371">
        <w:rPr>
          <w:rFonts w:cstheme="minorHAnsi"/>
          <w:color w:val="002060"/>
          <w:sz w:val="24"/>
          <w:szCs w:val="24"/>
        </w:rPr>
        <w:t>procedure</w:t>
      </w:r>
      <w:r w:rsidR="00D6071C" w:rsidRPr="003C6371">
        <w:rPr>
          <w:rFonts w:cstheme="minorHAnsi"/>
          <w:color w:val="002060"/>
          <w:sz w:val="24"/>
          <w:szCs w:val="24"/>
        </w:rPr>
        <w:t xml:space="preserve"> ammnistrative che fanno e rifanno 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="00D6071C" w:rsidRPr="003C6371">
        <w:rPr>
          <w:rFonts w:cstheme="minorHAnsi"/>
          <w:color w:val="002060"/>
          <w:sz w:val="24"/>
          <w:szCs w:val="24"/>
        </w:rPr>
        <w:t>organico addirittura due volte in un anno scolastico.</w:t>
      </w:r>
    </w:p>
    <w:p w14:paraId="03D2184A" w14:textId="5BDCF617" w:rsidR="000A5097" w:rsidRPr="003C6371" w:rsidRDefault="00D6071C" w:rsidP="00824074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Analogamente dovrebbe cambiare anche il reclutamento per quanto riguarda i contratti a</w:t>
      </w:r>
      <w:r w:rsidR="00513DF6" w:rsidRPr="003C6371">
        <w:rPr>
          <w:rFonts w:cstheme="minorHAnsi"/>
          <w:color w:val="002060"/>
          <w:sz w:val="24"/>
          <w:szCs w:val="24"/>
        </w:rPr>
        <w:t xml:space="preserve"> </w:t>
      </w:r>
      <w:r w:rsidRPr="003C6371">
        <w:rPr>
          <w:rFonts w:cstheme="minorHAnsi"/>
          <w:color w:val="002060"/>
          <w:sz w:val="24"/>
          <w:szCs w:val="24"/>
        </w:rPr>
        <w:t xml:space="preserve">tempo determinato che dovrebbero </w:t>
      </w:r>
      <w:r w:rsidR="000A5097" w:rsidRPr="003C6371">
        <w:rPr>
          <w:rFonts w:cstheme="minorHAnsi"/>
          <w:color w:val="002060"/>
          <w:sz w:val="24"/>
          <w:szCs w:val="24"/>
        </w:rPr>
        <w:t>anch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="000A5097" w:rsidRPr="003C6371">
        <w:rPr>
          <w:rFonts w:cstheme="minorHAnsi"/>
          <w:color w:val="002060"/>
          <w:sz w:val="24"/>
          <w:szCs w:val="24"/>
        </w:rPr>
        <w:t xml:space="preserve">essi </w:t>
      </w:r>
      <w:r w:rsidRPr="003C6371">
        <w:rPr>
          <w:rFonts w:cstheme="minorHAnsi"/>
          <w:color w:val="002060"/>
          <w:sz w:val="24"/>
          <w:szCs w:val="24"/>
        </w:rPr>
        <w:t>essere triennali.</w:t>
      </w:r>
    </w:p>
    <w:p w14:paraId="3F0E407C" w14:textId="77777777" w:rsidR="000A5097" w:rsidRPr="003C6371" w:rsidRDefault="00D6071C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Le risorse del PNRR dovrebbero servire per questi interventi strutturali, insieme alla riduzione di alunni per classe.</w:t>
      </w:r>
      <w:r w:rsidR="005C239D" w:rsidRPr="003C6371">
        <w:rPr>
          <w:rFonts w:cstheme="minorHAnsi"/>
          <w:color w:val="002060"/>
          <w:sz w:val="24"/>
          <w:szCs w:val="24"/>
        </w:rPr>
        <w:t xml:space="preserve"> </w:t>
      </w:r>
    </w:p>
    <w:p w14:paraId="611BAE6A" w14:textId="77777777" w:rsidR="000A5097" w:rsidRPr="003C6371" w:rsidRDefault="00513DF6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Da questa premessa è evidente che il reclutamento deve includere sia i contratti a tempo determinato che quelli a tempo indeterminato.</w:t>
      </w:r>
    </w:p>
    <w:p w14:paraId="35CBEEA5" w14:textId="3A40C03D" w:rsidR="000A5097" w:rsidRPr="003C6371" w:rsidRDefault="00513DF6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Compito del governo e della politica è quello di dare un docente stabile ai nostri alunni e non (solo) un posto di lavoro alle persone che legittimamente lo rivendicano.</w:t>
      </w:r>
    </w:p>
    <w:p w14:paraId="22C29D0A" w14:textId="77777777" w:rsidR="003C6371" w:rsidRPr="003C6371" w:rsidRDefault="003C6371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bookmarkStart w:id="3" w:name="_Hlk93487235"/>
    </w:p>
    <w:p w14:paraId="75ED027C" w14:textId="4065F707" w:rsidR="000A5097" w:rsidRPr="003C6371" w:rsidRDefault="00824074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Il sistema, p</w:t>
      </w:r>
      <w:r w:rsidR="00513DF6" w:rsidRPr="003C6371">
        <w:rPr>
          <w:rFonts w:cstheme="minorHAnsi"/>
          <w:color w:val="002060"/>
          <w:sz w:val="24"/>
          <w:szCs w:val="24"/>
        </w:rPr>
        <w:t>er funzionare</w:t>
      </w:r>
      <w:r w:rsidR="000A5097" w:rsidRPr="003C6371">
        <w:rPr>
          <w:rFonts w:cstheme="minorHAnsi"/>
          <w:color w:val="002060"/>
          <w:sz w:val="24"/>
          <w:szCs w:val="24"/>
        </w:rPr>
        <w:t xml:space="preserve">, </w:t>
      </w:r>
      <w:r w:rsidR="00513DF6" w:rsidRPr="003C6371">
        <w:rPr>
          <w:rFonts w:cstheme="minorHAnsi"/>
          <w:color w:val="002060"/>
          <w:sz w:val="24"/>
          <w:szCs w:val="24"/>
        </w:rPr>
        <w:t>quindi</w:t>
      </w:r>
      <w:r w:rsidR="000A5097" w:rsidRPr="003C6371">
        <w:rPr>
          <w:rFonts w:cstheme="minorHAnsi"/>
          <w:color w:val="002060"/>
          <w:sz w:val="24"/>
          <w:szCs w:val="24"/>
        </w:rPr>
        <w:t xml:space="preserve">, </w:t>
      </w:r>
      <w:r w:rsidR="00513DF6" w:rsidRPr="003C6371">
        <w:rPr>
          <w:rFonts w:cstheme="minorHAnsi"/>
          <w:color w:val="002060"/>
          <w:sz w:val="24"/>
          <w:szCs w:val="24"/>
        </w:rPr>
        <w:t>deve prevedere la modifica dell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="00513DF6" w:rsidRPr="003C6371">
        <w:rPr>
          <w:rFonts w:cstheme="minorHAnsi"/>
          <w:color w:val="002060"/>
          <w:sz w:val="24"/>
          <w:szCs w:val="24"/>
        </w:rPr>
        <w:t>organico con la triennalità e fare confluire in maniera unitaria il reclutamento che si articola in una fase a tempo</w:t>
      </w:r>
      <w:r w:rsidR="0017007A" w:rsidRPr="003C6371">
        <w:rPr>
          <w:rFonts w:cstheme="minorHAnsi"/>
          <w:color w:val="002060"/>
          <w:sz w:val="24"/>
          <w:szCs w:val="24"/>
        </w:rPr>
        <w:t xml:space="preserve"> determinato (supplenza)</w:t>
      </w:r>
      <w:r w:rsidR="00513DF6" w:rsidRPr="003C6371">
        <w:rPr>
          <w:rFonts w:cstheme="minorHAnsi"/>
          <w:color w:val="002060"/>
          <w:sz w:val="24"/>
          <w:szCs w:val="24"/>
        </w:rPr>
        <w:t xml:space="preserve"> per arrivare alla stabilizzazione.</w:t>
      </w:r>
      <w:r w:rsidR="00B959BF" w:rsidRPr="003C6371">
        <w:rPr>
          <w:rFonts w:cstheme="minorHAnsi"/>
          <w:color w:val="002060"/>
          <w:sz w:val="24"/>
          <w:szCs w:val="24"/>
        </w:rPr>
        <w:t xml:space="preserve"> </w:t>
      </w:r>
      <w:r w:rsidR="00513DF6" w:rsidRPr="003C6371">
        <w:rPr>
          <w:rFonts w:cstheme="minorHAnsi"/>
          <w:color w:val="002060"/>
          <w:sz w:val="24"/>
          <w:szCs w:val="24"/>
        </w:rPr>
        <w:t>Non è possibile</w:t>
      </w:r>
      <w:r w:rsidR="000A5097" w:rsidRPr="003C6371">
        <w:rPr>
          <w:rFonts w:cstheme="minorHAnsi"/>
          <w:color w:val="002060"/>
          <w:sz w:val="24"/>
          <w:szCs w:val="24"/>
        </w:rPr>
        <w:t>,</w:t>
      </w:r>
      <w:r w:rsidR="00513DF6" w:rsidRPr="003C6371">
        <w:rPr>
          <w:rFonts w:cstheme="minorHAnsi"/>
          <w:color w:val="002060"/>
          <w:sz w:val="24"/>
          <w:szCs w:val="24"/>
        </w:rPr>
        <w:t xml:space="preserve"> infatti</w:t>
      </w:r>
      <w:r w:rsidR="000A5097" w:rsidRPr="003C6371">
        <w:rPr>
          <w:rFonts w:cstheme="minorHAnsi"/>
          <w:color w:val="002060"/>
          <w:sz w:val="24"/>
          <w:szCs w:val="24"/>
        </w:rPr>
        <w:t>,</w:t>
      </w:r>
      <w:r w:rsidR="00513DF6" w:rsidRPr="003C6371">
        <w:rPr>
          <w:rFonts w:cstheme="minorHAnsi"/>
          <w:color w:val="002060"/>
          <w:sz w:val="24"/>
          <w:szCs w:val="24"/>
        </w:rPr>
        <w:t xml:space="preserve"> con il sistema dei concorsi inseguire il tempo che per la scuola non ammette deroghe. </w:t>
      </w:r>
      <w:r w:rsidR="000A5097" w:rsidRPr="003C6371">
        <w:rPr>
          <w:rFonts w:cstheme="minorHAnsi"/>
          <w:color w:val="002060"/>
          <w:sz w:val="24"/>
          <w:szCs w:val="24"/>
        </w:rPr>
        <w:t xml:space="preserve">È </w:t>
      </w:r>
      <w:r w:rsidR="00513DF6" w:rsidRPr="003C6371">
        <w:rPr>
          <w:rFonts w:cstheme="minorHAnsi"/>
          <w:color w:val="002060"/>
          <w:sz w:val="24"/>
          <w:szCs w:val="24"/>
        </w:rPr>
        <w:t>chiaro che per coprire un posto in un altro ufficio pubblico si può bandire un concorso e solo alla fine il post</w:t>
      </w:r>
      <w:r w:rsidR="000A5097" w:rsidRPr="003C6371">
        <w:rPr>
          <w:rFonts w:cstheme="minorHAnsi"/>
          <w:color w:val="002060"/>
          <w:sz w:val="24"/>
          <w:szCs w:val="24"/>
        </w:rPr>
        <w:t>o</w:t>
      </w:r>
      <w:r w:rsidR="00513DF6" w:rsidRPr="003C6371">
        <w:rPr>
          <w:rFonts w:cstheme="minorHAnsi"/>
          <w:color w:val="002060"/>
          <w:sz w:val="24"/>
          <w:szCs w:val="24"/>
        </w:rPr>
        <w:t xml:space="preserve"> viene coperto. Nella scuola non è possibile. La classe deve essere coperta dal 1°settembre</w:t>
      </w:r>
      <w:r w:rsidR="0017007A" w:rsidRPr="003C6371">
        <w:rPr>
          <w:rFonts w:cstheme="minorHAnsi"/>
          <w:color w:val="002060"/>
          <w:sz w:val="24"/>
          <w:szCs w:val="24"/>
        </w:rPr>
        <w:t>, da subito</w:t>
      </w:r>
      <w:r w:rsidR="00513DF6" w:rsidRPr="003C6371">
        <w:rPr>
          <w:rFonts w:cstheme="minorHAnsi"/>
          <w:color w:val="002060"/>
          <w:sz w:val="24"/>
          <w:szCs w:val="24"/>
        </w:rPr>
        <w:t>.</w:t>
      </w:r>
    </w:p>
    <w:bookmarkEnd w:id="3"/>
    <w:p w14:paraId="48E6A569" w14:textId="77777777" w:rsidR="009A1211" w:rsidRPr="003C6371" w:rsidRDefault="00824074" w:rsidP="00824074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b/>
          <w:bCs/>
          <w:i/>
          <w:iCs/>
          <w:color w:val="002060"/>
          <w:sz w:val="24"/>
          <w:szCs w:val="24"/>
        </w:rPr>
        <w:t>Future Graduatorie provinciali per le supplenze</w:t>
      </w:r>
    </w:p>
    <w:p w14:paraId="6ED70180" w14:textId="0B4A9FF1" w:rsidR="000A5097" w:rsidRPr="003C6371" w:rsidRDefault="00513DF6" w:rsidP="00824074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 xml:space="preserve">Sulla base di queste considerazioni le </w:t>
      </w:r>
      <w:r w:rsidR="00813260" w:rsidRPr="003C6371">
        <w:rPr>
          <w:rFonts w:cstheme="minorHAnsi"/>
          <w:color w:val="002060"/>
          <w:sz w:val="24"/>
          <w:szCs w:val="24"/>
        </w:rPr>
        <w:t xml:space="preserve">future </w:t>
      </w:r>
      <w:r w:rsidRPr="003C6371">
        <w:rPr>
          <w:rFonts w:cstheme="minorHAnsi"/>
          <w:color w:val="002060"/>
          <w:sz w:val="24"/>
          <w:szCs w:val="24"/>
        </w:rPr>
        <w:t>GPS dovranno essere costituite da coloro che avranno seguito la procedura concorsuale che li ammett</w:t>
      </w:r>
      <w:r w:rsidR="00366A8F" w:rsidRPr="003C6371">
        <w:rPr>
          <w:rFonts w:cstheme="minorHAnsi"/>
          <w:color w:val="002060"/>
          <w:sz w:val="24"/>
          <w:szCs w:val="24"/>
        </w:rPr>
        <w:t>a</w:t>
      </w:r>
      <w:r w:rsidRPr="003C6371">
        <w:rPr>
          <w:rFonts w:cstheme="minorHAnsi"/>
          <w:color w:val="002060"/>
          <w:sz w:val="24"/>
          <w:szCs w:val="24"/>
        </w:rPr>
        <w:t xml:space="preserve"> alla supplenza con un contratto triennale e nell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 xml:space="preserve">ambito del triennio </w:t>
      </w:r>
      <w:r w:rsidR="00813260" w:rsidRPr="003C6371">
        <w:rPr>
          <w:rFonts w:cstheme="minorHAnsi"/>
          <w:color w:val="002060"/>
          <w:sz w:val="24"/>
          <w:szCs w:val="24"/>
        </w:rPr>
        <w:t xml:space="preserve">il docente </w:t>
      </w:r>
      <w:r w:rsidRPr="003C6371">
        <w:rPr>
          <w:rFonts w:cstheme="minorHAnsi"/>
          <w:color w:val="002060"/>
          <w:sz w:val="24"/>
          <w:szCs w:val="24"/>
        </w:rPr>
        <w:t>si forma, compie 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 xml:space="preserve">anno di </w:t>
      </w:r>
      <w:r w:rsidR="00813260" w:rsidRPr="003C6371">
        <w:rPr>
          <w:rFonts w:cstheme="minorHAnsi"/>
          <w:color w:val="002060"/>
          <w:sz w:val="24"/>
          <w:szCs w:val="24"/>
        </w:rPr>
        <w:t xml:space="preserve">formazione e </w:t>
      </w:r>
      <w:r w:rsidRPr="003C6371">
        <w:rPr>
          <w:rFonts w:cstheme="minorHAnsi"/>
          <w:color w:val="002060"/>
          <w:sz w:val="24"/>
          <w:szCs w:val="24"/>
        </w:rPr>
        <w:t>prova e resta stabilizzato se supera la procedura</w:t>
      </w:r>
      <w:r w:rsidR="0017007A" w:rsidRPr="003C6371">
        <w:rPr>
          <w:rFonts w:cstheme="minorHAnsi"/>
          <w:color w:val="002060"/>
          <w:sz w:val="24"/>
          <w:szCs w:val="24"/>
        </w:rPr>
        <w:t xml:space="preserve"> positivamente</w:t>
      </w:r>
      <w:r w:rsidRPr="003C6371">
        <w:rPr>
          <w:rFonts w:cstheme="minorHAnsi"/>
          <w:color w:val="002060"/>
          <w:sz w:val="24"/>
          <w:szCs w:val="24"/>
        </w:rPr>
        <w:t>.</w:t>
      </w:r>
    </w:p>
    <w:p w14:paraId="54D82A5F" w14:textId="412DC1BA" w:rsidR="000A5097" w:rsidRPr="003C6371" w:rsidRDefault="00366A8F" w:rsidP="003414D0">
      <w:pPr>
        <w:spacing w:before="120" w:after="12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3C6371">
        <w:rPr>
          <w:rFonts w:cstheme="minorHAnsi"/>
          <w:b/>
          <w:i/>
          <w:iCs/>
          <w:color w:val="002060"/>
          <w:sz w:val="24"/>
          <w:szCs w:val="24"/>
        </w:rPr>
        <w:t>Il vero problema</w:t>
      </w:r>
      <w:r w:rsidR="003C6371" w:rsidRPr="003C6371">
        <w:rPr>
          <w:rFonts w:cstheme="minorHAnsi"/>
          <w:b/>
          <w:i/>
          <w:iCs/>
          <w:color w:val="002060"/>
          <w:sz w:val="24"/>
          <w:szCs w:val="24"/>
        </w:rPr>
        <w:t xml:space="preserve">: </w:t>
      </w:r>
      <w:r w:rsidRPr="003C6371">
        <w:rPr>
          <w:rFonts w:cstheme="minorHAnsi"/>
          <w:b/>
          <w:i/>
          <w:iCs/>
          <w:color w:val="002060"/>
          <w:sz w:val="24"/>
          <w:szCs w:val="24"/>
        </w:rPr>
        <w:t xml:space="preserve">la fase </w:t>
      </w:r>
      <w:r w:rsidR="00001D55" w:rsidRPr="003C6371">
        <w:rPr>
          <w:rFonts w:cstheme="minorHAnsi"/>
          <w:b/>
          <w:i/>
          <w:iCs/>
          <w:color w:val="002060"/>
          <w:sz w:val="24"/>
          <w:szCs w:val="24"/>
        </w:rPr>
        <w:t xml:space="preserve">urgente e </w:t>
      </w:r>
      <w:r w:rsidRPr="003C6371">
        <w:rPr>
          <w:rFonts w:cstheme="minorHAnsi"/>
          <w:b/>
          <w:i/>
          <w:iCs/>
          <w:color w:val="002060"/>
          <w:sz w:val="24"/>
          <w:szCs w:val="24"/>
        </w:rPr>
        <w:t>transitori</w:t>
      </w:r>
      <w:r w:rsidR="00B5641C" w:rsidRPr="003C6371">
        <w:rPr>
          <w:rFonts w:cstheme="minorHAnsi"/>
          <w:b/>
          <w:i/>
          <w:iCs/>
          <w:color w:val="002060"/>
          <w:sz w:val="24"/>
          <w:szCs w:val="24"/>
        </w:rPr>
        <w:t>a</w:t>
      </w:r>
    </w:p>
    <w:p w14:paraId="4DD5D6AA" w14:textId="53648436" w:rsidR="008163E1" w:rsidRPr="003C6371" w:rsidRDefault="005C239D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 xml:space="preserve">Nella fase </w:t>
      </w:r>
      <w:r w:rsidR="000E26A1" w:rsidRPr="003C6371">
        <w:rPr>
          <w:rFonts w:cstheme="minorHAnsi"/>
          <w:color w:val="002060"/>
          <w:sz w:val="24"/>
          <w:szCs w:val="24"/>
        </w:rPr>
        <w:t xml:space="preserve">urgente e </w:t>
      </w:r>
      <w:r w:rsidRPr="003C6371">
        <w:rPr>
          <w:rFonts w:cstheme="minorHAnsi"/>
          <w:color w:val="002060"/>
          <w:sz w:val="24"/>
          <w:szCs w:val="24"/>
        </w:rPr>
        <w:t xml:space="preserve">transitoria, </w:t>
      </w:r>
      <w:r w:rsidRPr="003C6371">
        <w:rPr>
          <w:rFonts w:cstheme="minorHAnsi"/>
          <w:b/>
          <w:bCs/>
          <w:color w:val="002060"/>
          <w:sz w:val="24"/>
          <w:szCs w:val="24"/>
          <w:u w:val="single"/>
        </w:rPr>
        <w:t>che è quella che ora</w:t>
      </w:r>
      <w:r w:rsidR="00366A8F" w:rsidRPr="003C6371">
        <w:rPr>
          <w:rFonts w:cstheme="minorHAnsi"/>
          <w:b/>
          <w:bCs/>
          <w:color w:val="002060"/>
          <w:sz w:val="24"/>
          <w:szCs w:val="24"/>
          <w:u w:val="single"/>
        </w:rPr>
        <w:t xml:space="preserve"> </w:t>
      </w:r>
      <w:r w:rsidRPr="003C6371">
        <w:rPr>
          <w:rFonts w:cstheme="minorHAnsi"/>
          <w:b/>
          <w:bCs/>
          <w:color w:val="002060"/>
          <w:sz w:val="24"/>
          <w:szCs w:val="24"/>
          <w:u w:val="single"/>
        </w:rPr>
        <w:t>interessa maggiormente</w:t>
      </w:r>
      <w:r w:rsidRPr="003C6371">
        <w:rPr>
          <w:rFonts w:cstheme="minorHAnsi"/>
          <w:color w:val="002060"/>
          <w:sz w:val="24"/>
          <w:szCs w:val="24"/>
        </w:rPr>
        <w:t xml:space="preserve">, </w:t>
      </w:r>
      <w:r w:rsidR="00001D55" w:rsidRPr="003C6371">
        <w:rPr>
          <w:rFonts w:cstheme="minorHAnsi"/>
          <w:color w:val="002060"/>
          <w:sz w:val="24"/>
          <w:szCs w:val="24"/>
        </w:rPr>
        <w:t xml:space="preserve">bisogna </w:t>
      </w:r>
      <w:r w:rsidRPr="003C6371">
        <w:rPr>
          <w:rFonts w:cstheme="minorHAnsi"/>
          <w:color w:val="002060"/>
          <w:sz w:val="24"/>
          <w:szCs w:val="24"/>
        </w:rPr>
        <w:t xml:space="preserve">ammettere direttamente a questo percorso di reclutamento tutti coloro </w:t>
      </w:r>
      <w:r w:rsidRPr="003C6371">
        <w:rPr>
          <w:rFonts w:cstheme="minorHAnsi"/>
          <w:b/>
          <w:bCs/>
          <w:color w:val="002060"/>
          <w:sz w:val="24"/>
          <w:szCs w:val="24"/>
        </w:rPr>
        <w:t>che hanno almeno i 3</w:t>
      </w:r>
      <w:r w:rsidR="000A5097" w:rsidRPr="003C6371">
        <w:rPr>
          <w:rFonts w:cstheme="minorHAnsi"/>
          <w:b/>
          <w:bCs/>
          <w:color w:val="002060"/>
          <w:sz w:val="24"/>
          <w:szCs w:val="24"/>
        </w:rPr>
        <w:t xml:space="preserve"> anni</w:t>
      </w:r>
      <w:r w:rsidRPr="003C6371">
        <w:rPr>
          <w:rFonts w:cstheme="minorHAnsi"/>
          <w:b/>
          <w:bCs/>
          <w:color w:val="002060"/>
          <w:sz w:val="24"/>
          <w:szCs w:val="24"/>
        </w:rPr>
        <w:t xml:space="preserve"> di servizio</w:t>
      </w:r>
      <w:r w:rsidR="00B5641C" w:rsidRPr="003C6371">
        <w:rPr>
          <w:rFonts w:cstheme="minorHAnsi"/>
          <w:color w:val="002060"/>
          <w:sz w:val="24"/>
          <w:szCs w:val="24"/>
        </w:rPr>
        <w:t>, attingendo</w:t>
      </w:r>
      <w:r w:rsidR="008163E1" w:rsidRPr="003C6371">
        <w:rPr>
          <w:rFonts w:cstheme="minorHAnsi"/>
          <w:color w:val="002060"/>
          <w:sz w:val="24"/>
          <w:szCs w:val="24"/>
        </w:rPr>
        <w:t>:</w:t>
      </w:r>
    </w:p>
    <w:p w14:paraId="151C4CD4" w14:textId="778439A8" w:rsidR="008163E1" w:rsidRPr="003C6371" w:rsidRDefault="00B5641C" w:rsidP="008163E1">
      <w:pPr>
        <w:pStyle w:val="Paragrafoelenco"/>
        <w:numPr>
          <w:ilvl w:val="0"/>
          <w:numId w:val="3"/>
        </w:num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 xml:space="preserve"> prioritariamente alle GPS di prima fascia (abilitati sulla disciplina e specializzati sul sostegno)</w:t>
      </w:r>
      <w:r w:rsidR="009A1211" w:rsidRPr="003C6371">
        <w:rPr>
          <w:rFonts w:cstheme="minorHAnsi"/>
          <w:color w:val="002060"/>
          <w:sz w:val="24"/>
          <w:szCs w:val="24"/>
        </w:rPr>
        <w:t>;</w:t>
      </w:r>
    </w:p>
    <w:p w14:paraId="10CEC7FA" w14:textId="41757979" w:rsidR="008163E1" w:rsidRPr="003C6371" w:rsidRDefault="00B5641C" w:rsidP="008163E1">
      <w:pPr>
        <w:pStyle w:val="Paragrafoelenco"/>
        <w:numPr>
          <w:ilvl w:val="0"/>
          <w:numId w:val="3"/>
        </w:num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agli aspiranti inclusi in seconda fascia</w:t>
      </w:r>
      <w:r w:rsidR="005C239D" w:rsidRPr="003C6371">
        <w:rPr>
          <w:rFonts w:cstheme="minorHAnsi"/>
          <w:color w:val="002060"/>
          <w:sz w:val="24"/>
          <w:szCs w:val="24"/>
        </w:rPr>
        <w:t>.</w:t>
      </w:r>
    </w:p>
    <w:p w14:paraId="4F81D8F0" w14:textId="3DD34F68" w:rsidR="004F51D5" w:rsidRPr="003C6371" w:rsidRDefault="005C239D" w:rsidP="008163E1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Il tutto in una cornice di stabilità degli organici pluriennal</w:t>
      </w:r>
      <w:r w:rsidR="000A5097" w:rsidRPr="003C6371">
        <w:rPr>
          <w:rFonts w:cstheme="minorHAnsi"/>
          <w:color w:val="002060"/>
          <w:sz w:val="24"/>
          <w:szCs w:val="24"/>
        </w:rPr>
        <w:t>i</w:t>
      </w:r>
      <w:r w:rsidRPr="003C6371">
        <w:rPr>
          <w:rFonts w:cstheme="minorHAnsi"/>
          <w:color w:val="002060"/>
          <w:sz w:val="24"/>
          <w:szCs w:val="24"/>
        </w:rPr>
        <w:t xml:space="preserve"> con analoghi contratti a tem</w:t>
      </w:r>
      <w:r w:rsidR="00366A8F" w:rsidRPr="003C6371">
        <w:rPr>
          <w:rFonts w:cstheme="minorHAnsi"/>
          <w:color w:val="002060"/>
          <w:sz w:val="24"/>
          <w:szCs w:val="24"/>
        </w:rPr>
        <w:t>po determinato di uguale durata, mentre tutti gli altri lo farebbero con il meccanismo</w:t>
      </w:r>
      <w:r w:rsidR="0017007A" w:rsidRPr="003C6371">
        <w:rPr>
          <w:rFonts w:cstheme="minorHAnsi"/>
          <w:color w:val="002060"/>
          <w:sz w:val="24"/>
          <w:szCs w:val="24"/>
        </w:rPr>
        <w:t xml:space="preserve"> del </w:t>
      </w:r>
      <w:r w:rsidR="00C86FE7" w:rsidRPr="003C6371">
        <w:rPr>
          <w:rFonts w:cstheme="minorHAnsi"/>
          <w:color w:val="002060"/>
          <w:sz w:val="24"/>
          <w:szCs w:val="24"/>
        </w:rPr>
        <w:t xml:space="preserve">nuovo </w:t>
      </w:r>
      <w:r w:rsidR="0017007A" w:rsidRPr="003C6371">
        <w:rPr>
          <w:rFonts w:cstheme="minorHAnsi"/>
          <w:b/>
          <w:color w:val="002060"/>
          <w:sz w:val="24"/>
          <w:szCs w:val="24"/>
        </w:rPr>
        <w:t>percorso</w:t>
      </w:r>
      <w:r w:rsidR="00366A8F" w:rsidRPr="003C6371">
        <w:rPr>
          <w:rFonts w:cstheme="minorHAnsi"/>
          <w:b/>
          <w:color w:val="002060"/>
          <w:sz w:val="24"/>
          <w:szCs w:val="24"/>
        </w:rPr>
        <w:t xml:space="preserve"> concorsuale</w:t>
      </w:r>
      <w:r w:rsidR="00366A8F" w:rsidRPr="003C6371">
        <w:rPr>
          <w:rFonts w:cstheme="minorHAnsi"/>
          <w:color w:val="002060"/>
          <w:sz w:val="24"/>
          <w:szCs w:val="24"/>
        </w:rPr>
        <w:t>.</w:t>
      </w:r>
    </w:p>
    <w:p w14:paraId="7195C1C6" w14:textId="5897B82F" w:rsidR="000A5097" w:rsidRPr="003C6371" w:rsidRDefault="00366A8F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Avendo così unificato il sistema di reclutamento, si potranno coprire tutti i posti disponibili e vacanti anno per anno.</w:t>
      </w:r>
    </w:p>
    <w:p w14:paraId="132450A6" w14:textId="5CED754D" w:rsidR="00B5641C" w:rsidRPr="003C6371" w:rsidRDefault="00B5641C" w:rsidP="009A1211">
      <w:pPr>
        <w:pStyle w:val="Titolo1"/>
        <w:shd w:val="clear" w:color="auto" w:fill="DAEEF3" w:themeFill="accent5" w:themeFillTint="33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3C6371">
        <w:rPr>
          <w:rFonts w:asciiTheme="minorHAnsi" w:hAnsiTheme="minorHAnsi" w:cstheme="minorHAnsi"/>
          <w:b/>
          <w:bCs/>
          <w:color w:val="002060"/>
          <w:sz w:val="24"/>
          <w:szCs w:val="24"/>
        </w:rPr>
        <w:t>Percorsi di abilitazione riservati ai docenti già in ruolo</w:t>
      </w:r>
    </w:p>
    <w:p w14:paraId="49F158F5" w14:textId="4AEE7BFE" w:rsidR="003C6371" w:rsidRPr="003C6371" w:rsidRDefault="00B5641C" w:rsidP="003414D0">
      <w:pPr>
        <w:spacing w:before="120" w:after="120"/>
        <w:jc w:val="both"/>
        <w:rPr>
          <w:rFonts w:cstheme="minorHAnsi"/>
          <w:bCs/>
          <w:color w:val="002060"/>
          <w:sz w:val="24"/>
          <w:szCs w:val="24"/>
        </w:rPr>
      </w:pPr>
      <w:r w:rsidRPr="003C6371">
        <w:rPr>
          <w:rFonts w:cstheme="minorHAnsi"/>
          <w:bCs/>
          <w:color w:val="002060"/>
          <w:sz w:val="24"/>
          <w:szCs w:val="24"/>
        </w:rPr>
        <w:t>Parallelamente bisogna attivare dei percorsi di abilitazion</w:t>
      </w:r>
      <w:r w:rsidR="000E26A1" w:rsidRPr="003C6371">
        <w:rPr>
          <w:rFonts w:cstheme="minorHAnsi"/>
          <w:bCs/>
          <w:color w:val="002060"/>
          <w:sz w:val="24"/>
          <w:szCs w:val="24"/>
        </w:rPr>
        <w:t>e</w:t>
      </w:r>
      <w:r w:rsidRPr="003C6371">
        <w:rPr>
          <w:rFonts w:cstheme="minorHAnsi"/>
          <w:bCs/>
          <w:color w:val="002060"/>
          <w:sz w:val="24"/>
          <w:szCs w:val="24"/>
        </w:rPr>
        <w:t xml:space="preserve"> riservati ai docenti già di ruolo che hanno il titolo di accesso all’insegnamento per altra classe di concorso o per altro ruolo rispetto a quello di attuale titolarità.</w:t>
      </w:r>
      <w:r w:rsidR="000E26A1" w:rsidRPr="003C6371">
        <w:rPr>
          <w:rFonts w:cstheme="minorHAnsi"/>
          <w:bCs/>
          <w:color w:val="002060"/>
          <w:sz w:val="24"/>
          <w:szCs w:val="24"/>
        </w:rPr>
        <w:t xml:space="preserve"> </w:t>
      </w:r>
    </w:p>
    <w:p w14:paraId="7210C6CD" w14:textId="22D72824" w:rsidR="000A5097" w:rsidRPr="003C6371" w:rsidRDefault="00366A8F" w:rsidP="009A1211">
      <w:pPr>
        <w:shd w:val="clear" w:color="auto" w:fill="DAEEF3" w:themeFill="accent5" w:themeFillTint="33"/>
        <w:spacing w:before="120" w:after="120"/>
        <w:jc w:val="both"/>
        <w:rPr>
          <w:rFonts w:cstheme="minorHAnsi"/>
          <w:b/>
          <w:color w:val="002060"/>
          <w:sz w:val="24"/>
          <w:szCs w:val="24"/>
        </w:rPr>
      </w:pPr>
      <w:r w:rsidRPr="003C6371">
        <w:rPr>
          <w:rFonts w:cstheme="minorHAnsi"/>
          <w:b/>
          <w:color w:val="002060"/>
          <w:sz w:val="24"/>
          <w:szCs w:val="24"/>
        </w:rPr>
        <w:t>L</w:t>
      </w:r>
      <w:r w:rsidR="004F51D5" w:rsidRPr="003C6371">
        <w:rPr>
          <w:rFonts w:cstheme="minorHAnsi"/>
          <w:b/>
          <w:color w:val="002060"/>
          <w:sz w:val="24"/>
          <w:szCs w:val="24"/>
        </w:rPr>
        <w:t>’</w:t>
      </w:r>
      <w:r w:rsidRPr="003C6371">
        <w:rPr>
          <w:rFonts w:cstheme="minorHAnsi"/>
          <w:b/>
          <w:color w:val="002060"/>
          <w:sz w:val="24"/>
          <w:szCs w:val="24"/>
        </w:rPr>
        <w:t>a</w:t>
      </w:r>
      <w:r w:rsidR="00B5641C" w:rsidRPr="003C6371">
        <w:rPr>
          <w:rFonts w:cstheme="minorHAnsi"/>
          <w:b/>
          <w:color w:val="002060"/>
          <w:sz w:val="24"/>
          <w:szCs w:val="24"/>
        </w:rPr>
        <w:t>l</w:t>
      </w:r>
      <w:r w:rsidRPr="003C6371">
        <w:rPr>
          <w:rFonts w:cstheme="minorHAnsi"/>
          <w:b/>
          <w:color w:val="002060"/>
          <w:sz w:val="24"/>
          <w:szCs w:val="24"/>
        </w:rPr>
        <w:t>tro problema</w:t>
      </w:r>
      <w:r w:rsidR="003C6371" w:rsidRPr="003C6371">
        <w:rPr>
          <w:rFonts w:cstheme="minorHAnsi"/>
          <w:b/>
          <w:color w:val="002060"/>
          <w:sz w:val="24"/>
          <w:szCs w:val="24"/>
        </w:rPr>
        <w:t xml:space="preserve">: </w:t>
      </w:r>
      <w:r w:rsidRPr="003C6371">
        <w:rPr>
          <w:rFonts w:cstheme="minorHAnsi"/>
          <w:b/>
          <w:color w:val="002060"/>
          <w:sz w:val="24"/>
          <w:szCs w:val="24"/>
        </w:rPr>
        <w:t>chi fa la formazione</w:t>
      </w:r>
    </w:p>
    <w:p w14:paraId="3D7613B1" w14:textId="1A74116C" w:rsidR="005C239D" w:rsidRPr="003C6371" w:rsidRDefault="00366A8F" w:rsidP="003414D0">
      <w:pPr>
        <w:spacing w:before="120" w:after="120"/>
        <w:jc w:val="both"/>
        <w:rPr>
          <w:rFonts w:cstheme="minorHAnsi"/>
          <w:color w:val="002060"/>
          <w:sz w:val="24"/>
          <w:szCs w:val="24"/>
        </w:rPr>
      </w:pPr>
      <w:r w:rsidRPr="003C6371">
        <w:rPr>
          <w:rFonts w:cstheme="minorHAnsi"/>
          <w:color w:val="002060"/>
          <w:sz w:val="24"/>
          <w:szCs w:val="24"/>
        </w:rPr>
        <w:t>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>idea di assegnarla con un neo-ente di formazione statale di natura burocratica è un pericolo, a nostro modo di vedere, che assegnerebbe la scuola all</w:t>
      </w:r>
      <w:r w:rsidR="004F51D5" w:rsidRPr="003C6371">
        <w:rPr>
          <w:rFonts w:cstheme="minorHAnsi"/>
          <w:color w:val="002060"/>
          <w:sz w:val="24"/>
          <w:szCs w:val="24"/>
        </w:rPr>
        <w:t>’</w:t>
      </w:r>
      <w:r w:rsidRPr="003C6371">
        <w:rPr>
          <w:rFonts w:cstheme="minorHAnsi"/>
          <w:color w:val="002060"/>
          <w:sz w:val="24"/>
          <w:szCs w:val="24"/>
        </w:rPr>
        <w:t xml:space="preserve">Esecutivo, mentre la scuola costituzionale dovrebbe essere della Repubblica </w:t>
      </w:r>
      <w:r w:rsidR="005E1388" w:rsidRPr="003C6371">
        <w:rPr>
          <w:rFonts w:cstheme="minorHAnsi"/>
          <w:color w:val="002060"/>
          <w:sz w:val="24"/>
          <w:szCs w:val="24"/>
        </w:rPr>
        <w:t>ch</w:t>
      </w:r>
      <w:r w:rsidRPr="003C6371">
        <w:rPr>
          <w:rFonts w:cstheme="minorHAnsi"/>
          <w:color w:val="002060"/>
          <w:sz w:val="24"/>
          <w:szCs w:val="24"/>
        </w:rPr>
        <w:t xml:space="preserve">e </w:t>
      </w:r>
      <w:r w:rsidR="005E1388" w:rsidRPr="003C6371">
        <w:rPr>
          <w:rFonts w:cstheme="minorHAnsi"/>
          <w:color w:val="002060"/>
          <w:sz w:val="24"/>
          <w:szCs w:val="24"/>
        </w:rPr>
        <w:t xml:space="preserve">deve </w:t>
      </w:r>
      <w:r w:rsidRPr="003C6371">
        <w:rPr>
          <w:rFonts w:cstheme="minorHAnsi"/>
          <w:color w:val="002060"/>
          <w:sz w:val="24"/>
          <w:szCs w:val="24"/>
        </w:rPr>
        <w:t>dare conto al Parlament</w:t>
      </w:r>
      <w:r w:rsidR="00B959BF" w:rsidRPr="003C6371">
        <w:rPr>
          <w:rFonts w:cstheme="minorHAnsi"/>
          <w:color w:val="002060"/>
          <w:sz w:val="24"/>
          <w:szCs w:val="24"/>
        </w:rPr>
        <w:t>o.</w:t>
      </w:r>
    </w:p>
    <w:sectPr w:rsidR="005C239D" w:rsidRPr="003C63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CAF6" w14:textId="77777777" w:rsidR="00A62D05" w:rsidRDefault="00A62D05" w:rsidP="003414D0">
      <w:pPr>
        <w:spacing w:after="0" w:line="240" w:lineRule="auto"/>
      </w:pPr>
      <w:r>
        <w:separator/>
      </w:r>
    </w:p>
  </w:endnote>
  <w:endnote w:type="continuationSeparator" w:id="0">
    <w:p w14:paraId="3589A000" w14:textId="77777777" w:rsidR="00A62D05" w:rsidRDefault="00A62D05" w:rsidP="0034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4789633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5BAA8CBA" w14:textId="01825833" w:rsidR="00D3500E" w:rsidRDefault="00D3500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1A657A" wp14:editId="445493FB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B3E118" w14:textId="77777777" w:rsidR="00D3500E" w:rsidRDefault="00D3500E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A657A" id="Oval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EB3E118" w14:textId="77777777" w:rsidR="00D3500E" w:rsidRDefault="00D3500E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6C56366" w14:textId="77777777" w:rsidR="003414D0" w:rsidRDefault="003414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B326" w14:textId="77777777" w:rsidR="00A62D05" w:rsidRDefault="00A62D05" w:rsidP="003414D0">
      <w:pPr>
        <w:spacing w:after="0" w:line="240" w:lineRule="auto"/>
      </w:pPr>
      <w:r>
        <w:separator/>
      </w:r>
    </w:p>
  </w:footnote>
  <w:footnote w:type="continuationSeparator" w:id="0">
    <w:p w14:paraId="7626907E" w14:textId="77777777" w:rsidR="00A62D05" w:rsidRDefault="00A62D05" w:rsidP="0034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7353" w14:textId="131189A1" w:rsidR="003414D0" w:rsidRDefault="003414D0">
    <w:pPr>
      <w:pStyle w:val="Intestazione"/>
    </w:pPr>
    <w:r>
      <w:rPr>
        <w:noProof/>
        <w:lang w:eastAsia="it-IT"/>
      </w:rPr>
      <w:drawing>
        <wp:inline distT="0" distB="0" distL="0" distR="0" wp14:anchorId="22D9A195" wp14:editId="12189E88">
          <wp:extent cx="1469390" cy="78041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4D1"/>
    <w:multiLevelType w:val="hybridMultilevel"/>
    <w:tmpl w:val="EF24BB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211FC"/>
    <w:multiLevelType w:val="hybridMultilevel"/>
    <w:tmpl w:val="5A0A9C1A"/>
    <w:lvl w:ilvl="0" w:tplc="12C42E9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EDC"/>
    <w:multiLevelType w:val="hybridMultilevel"/>
    <w:tmpl w:val="B0ECEB38"/>
    <w:lvl w:ilvl="0" w:tplc="530699B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951F6"/>
    <w:multiLevelType w:val="hybridMultilevel"/>
    <w:tmpl w:val="E0803FDA"/>
    <w:lvl w:ilvl="0" w:tplc="20165B5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47C49"/>
    <w:multiLevelType w:val="hybridMultilevel"/>
    <w:tmpl w:val="B7629F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9D"/>
    <w:rsid w:val="00001D55"/>
    <w:rsid w:val="000A5097"/>
    <w:rsid w:val="000E26A1"/>
    <w:rsid w:val="0017007A"/>
    <w:rsid w:val="00233B1A"/>
    <w:rsid w:val="003414D0"/>
    <w:rsid w:val="00366A8F"/>
    <w:rsid w:val="003C6371"/>
    <w:rsid w:val="003F35E4"/>
    <w:rsid w:val="003F61F7"/>
    <w:rsid w:val="004A2C8B"/>
    <w:rsid w:val="004F51D5"/>
    <w:rsid w:val="00513DF6"/>
    <w:rsid w:val="00554ED5"/>
    <w:rsid w:val="005C239D"/>
    <w:rsid w:val="005E1388"/>
    <w:rsid w:val="00684D14"/>
    <w:rsid w:val="00732C4D"/>
    <w:rsid w:val="007B374A"/>
    <w:rsid w:val="007E2DF4"/>
    <w:rsid w:val="00813260"/>
    <w:rsid w:val="008163E1"/>
    <w:rsid w:val="00824074"/>
    <w:rsid w:val="009A1211"/>
    <w:rsid w:val="00A62D05"/>
    <w:rsid w:val="00A81EED"/>
    <w:rsid w:val="00B5641C"/>
    <w:rsid w:val="00B959BF"/>
    <w:rsid w:val="00B96192"/>
    <w:rsid w:val="00C76115"/>
    <w:rsid w:val="00C86FE7"/>
    <w:rsid w:val="00D3500E"/>
    <w:rsid w:val="00D6071C"/>
    <w:rsid w:val="00D61768"/>
    <w:rsid w:val="00EF367C"/>
    <w:rsid w:val="00F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2DC8"/>
  <w15:docId w15:val="{00F9C695-EF8C-4738-8C98-6DC02FF8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39D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B3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C239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1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4D0"/>
  </w:style>
  <w:style w:type="paragraph" w:styleId="Pidipagina">
    <w:name w:val="footer"/>
    <w:basedOn w:val="Normale"/>
    <w:link w:val="PidipaginaCarattere"/>
    <w:uiPriority w:val="99"/>
    <w:unhideWhenUsed/>
    <w:rsid w:val="00341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4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0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61F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37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UIL_SC2</dc:creator>
  <cp:lastModifiedBy>Francesca Ricci</cp:lastModifiedBy>
  <cp:revision>3</cp:revision>
  <dcterms:created xsi:type="dcterms:W3CDTF">2022-01-21T16:35:00Z</dcterms:created>
  <dcterms:modified xsi:type="dcterms:W3CDTF">2022-01-22T08:30:00Z</dcterms:modified>
</cp:coreProperties>
</file>