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CA39E" w14:textId="5D8403D1" w:rsidR="009176F3" w:rsidRPr="009176F3" w:rsidRDefault="009176F3" w:rsidP="009176F3">
      <w:pPr>
        <w:ind w:right="426"/>
        <w:rPr>
          <w:b/>
          <w:bCs/>
          <w:sz w:val="28"/>
          <w:szCs w:val="28"/>
        </w:rPr>
      </w:pPr>
      <w:r>
        <w:t xml:space="preserve">ARAN / SIGLATO L’ACCORDO QUADRO PER </w:t>
      </w:r>
      <w:r w:rsidR="00F2346F">
        <w:rPr>
          <w:color w:val="FF0000"/>
        </w:rPr>
        <w:t xml:space="preserve">I COMPARTI DI CONTRATTAZIONE.  </w:t>
      </w:r>
      <w:r w:rsidRPr="00F2346F">
        <w:rPr>
          <w:strike/>
        </w:rPr>
        <w:t>SANITA’, ISTRUZIONE</w:t>
      </w:r>
      <w:r w:rsidR="00F2346F" w:rsidRPr="00F2346F">
        <w:rPr>
          <w:strike/>
          <w:color w:val="FF0000"/>
        </w:rPr>
        <w:t xml:space="preserve"> UNIVERSITA</w:t>
      </w:r>
      <w:proofErr w:type="gramStart"/>
      <w:r w:rsidR="00F2346F" w:rsidRPr="00F2346F">
        <w:rPr>
          <w:strike/>
          <w:color w:val="FF0000"/>
        </w:rPr>
        <w:t xml:space="preserve">’, </w:t>
      </w:r>
      <w:r w:rsidRPr="00F2346F">
        <w:rPr>
          <w:strike/>
        </w:rPr>
        <w:t xml:space="preserve"> RICERCA</w:t>
      </w:r>
      <w:proofErr w:type="gramEnd"/>
      <w:r w:rsidRPr="00F2346F">
        <w:rPr>
          <w:strike/>
        </w:rPr>
        <w:t>, FUNZIONI CENT</w:t>
      </w:r>
      <w:r w:rsidR="00F2346F" w:rsidRPr="00F2346F">
        <w:rPr>
          <w:strike/>
        </w:rPr>
        <w:t>R</w:t>
      </w:r>
      <w:r w:rsidRPr="00F2346F">
        <w:rPr>
          <w:strike/>
        </w:rPr>
        <w:t>ALI E</w:t>
      </w:r>
      <w:r w:rsidR="00F2346F" w:rsidRPr="00F2346F">
        <w:rPr>
          <w:strike/>
        </w:rPr>
        <w:t xml:space="preserve"> </w:t>
      </w:r>
      <w:r w:rsidR="00F2346F" w:rsidRPr="00F2346F">
        <w:rPr>
          <w:strike/>
          <w:color w:val="FF0000"/>
        </w:rPr>
        <w:t xml:space="preserve">FUNZIONI </w:t>
      </w:r>
      <w:r w:rsidRPr="00F2346F">
        <w:rPr>
          <w:strike/>
        </w:rPr>
        <w:t xml:space="preserve"> LOCALI</w:t>
      </w:r>
      <w:r>
        <w:br/>
      </w:r>
      <w:r w:rsidRPr="009176F3">
        <w:rPr>
          <w:b/>
          <w:bCs/>
          <w:sz w:val="28"/>
          <w:szCs w:val="28"/>
        </w:rPr>
        <w:t xml:space="preserve">Uil Scuola: Passo importante che trova il Ministero dell’Istruzione ancora impreparato </w:t>
      </w:r>
    </w:p>
    <w:p w14:paraId="4A04CDEF" w14:textId="0DF312F3" w:rsidR="009176F3" w:rsidRDefault="009176F3" w:rsidP="009176F3">
      <w:r>
        <w:t>Sottoscritta in data odierna tra Aran e organizzazioni sindacali l’Ipotesi del Contratto collettivo nazionale quadro per la definizione dei comparti e delle aree per il periodo contrattuale 2019-2021.</w:t>
      </w:r>
      <w:r>
        <w:br/>
        <w:t xml:space="preserve">Riguarda i comparti di contrattazione collettiva di Sanità, Istruzione </w:t>
      </w:r>
      <w:r w:rsidR="00F2346F">
        <w:t xml:space="preserve">Università </w:t>
      </w:r>
      <w:r>
        <w:t>e ricerca, Funzioni centrali e Funzioni locali.</w:t>
      </w:r>
    </w:p>
    <w:p w14:paraId="29A6AC54" w14:textId="6A2FDFF1" w:rsidR="009176F3" w:rsidRDefault="009176F3" w:rsidP="009176F3">
      <w:r>
        <w:t xml:space="preserve">Si tratta dell’accordo quadro sui comparti che </w:t>
      </w:r>
      <w:r w:rsidR="00F2346F">
        <w:rPr>
          <w:color w:val="FF0000"/>
        </w:rPr>
        <w:t xml:space="preserve">consente </w:t>
      </w:r>
      <w:r w:rsidRPr="00F2346F">
        <w:rPr>
          <w:strike/>
        </w:rPr>
        <w:t>offre</w:t>
      </w:r>
      <w:r>
        <w:t xml:space="preserve"> </w:t>
      </w:r>
      <w:r w:rsidRPr="00F2346F">
        <w:rPr>
          <w:strike/>
        </w:rPr>
        <w:t>la possibilità</w:t>
      </w:r>
      <w:r>
        <w:t xml:space="preserve"> di avviare il negoziato per i rinnovi all’Aran. </w:t>
      </w:r>
      <w:r>
        <w:br/>
        <w:t>Misura legata alla predisposizione da parte</w:t>
      </w:r>
      <w:r w:rsidR="00F2346F">
        <w:rPr>
          <w:color w:val="FF0000"/>
        </w:rPr>
        <w:t xml:space="preserve"> dei Comitati di Settore</w:t>
      </w:r>
      <w:r>
        <w:t xml:space="preserve"> </w:t>
      </w:r>
      <w:r w:rsidRPr="00F2346F">
        <w:rPr>
          <w:strike/>
        </w:rPr>
        <w:t>del Ministero dell’istruzione</w:t>
      </w:r>
      <w:r>
        <w:t xml:space="preserve"> dell’Atto di indirizzo all’agenzia di negoziazione.</w:t>
      </w:r>
    </w:p>
    <w:p w14:paraId="355D17AD" w14:textId="57261A5C" w:rsidR="009176F3" w:rsidRDefault="009176F3" w:rsidP="009176F3">
      <w:r>
        <w:t xml:space="preserve">L’ipotesi definisce la composizione dei </w:t>
      </w:r>
      <w:r w:rsidR="00F2346F">
        <w:rPr>
          <w:color w:val="FF0000"/>
        </w:rPr>
        <w:t xml:space="preserve">Comparti </w:t>
      </w:r>
      <w:r>
        <w:t>e servirà per avviare le trattative contrattuali 2019/2021.</w:t>
      </w:r>
    </w:p>
    <w:p w14:paraId="4F62171F" w14:textId="77777777" w:rsidR="009176F3" w:rsidRDefault="009176F3" w:rsidP="009176F3">
      <w:r>
        <w:t>Per la composizione delle aree dirigenziali il confronto proseguirà nelle prossime settimane.</w:t>
      </w:r>
    </w:p>
    <w:p w14:paraId="011DE0D9" w14:textId="1DC08CC1" w:rsidR="00B77D6A" w:rsidRDefault="009176F3" w:rsidP="009176F3">
      <w:r>
        <w:t xml:space="preserve">E’ stato fatto un piccolo passo in avanti che ancora, almeno nel caso dell’istruzione, non trova preparato il ministero che è caduto in uno stallo pericoloso nel quale versano sia le relazioni sindacali – ancora fermo </w:t>
      </w:r>
      <w:proofErr w:type="gramStart"/>
      <w:r>
        <w:t>il  Patto</w:t>
      </w:r>
      <w:proofErr w:type="gramEnd"/>
      <w:r>
        <w:t xml:space="preserve"> per l’istruzione discusso il 16 marzo scorso - che l’azione politica e amministrativa per definire regole e norme specifiche per garantire l'avvio ordinato dell'anno scolastico che non può essere</w:t>
      </w:r>
      <w:r w:rsidR="00F2346F">
        <w:rPr>
          <w:color w:val="FF0000"/>
        </w:rPr>
        <w:t xml:space="preserve"> garantito</w:t>
      </w:r>
      <w:r>
        <w:t xml:space="preserve"> </w:t>
      </w:r>
      <w:r w:rsidRPr="00F2346F">
        <w:rPr>
          <w:strike/>
        </w:rPr>
        <w:t>attivato</w:t>
      </w:r>
      <w:r>
        <w:t xml:space="preserve"> a legislazione corrente</w:t>
      </w:r>
    </w:p>
    <w:sectPr w:rsidR="00B77D6A" w:rsidSect="009176F3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F3"/>
    <w:rsid w:val="00794B06"/>
    <w:rsid w:val="009176F3"/>
    <w:rsid w:val="00B77D6A"/>
    <w:rsid w:val="00F2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D1717"/>
  <w15:chartTrackingRefBased/>
  <w15:docId w15:val="{DE02AEF3-4E4A-4E0E-B748-69D6452D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Ricci</dc:creator>
  <cp:keywords/>
  <dc:description/>
  <cp:lastModifiedBy>Francesca Ricci</cp:lastModifiedBy>
  <cp:revision>2</cp:revision>
  <dcterms:created xsi:type="dcterms:W3CDTF">2021-04-15T17:23:00Z</dcterms:created>
  <dcterms:modified xsi:type="dcterms:W3CDTF">2021-04-15T17:23:00Z</dcterms:modified>
</cp:coreProperties>
</file>