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2"/>
        <w:gridCol w:w="1087"/>
        <w:gridCol w:w="1260"/>
        <w:gridCol w:w="1250"/>
        <w:gridCol w:w="1555"/>
        <w:gridCol w:w="1541"/>
      </w:tblGrid>
      <w:tr>
        <w:trPr>
          <w:trHeight w:val="700" w:hRule="atLeast"/>
        </w:trPr>
        <w:tc>
          <w:tcPr>
            <w:tcW w:w="9885" w:type="dxa"/>
            <w:gridSpan w:val="6"/>
          </w:tcPr>
          <w:p>
            <w:pPr>
              <w:pStyle w:val="TableParagraph"/>
              <w:spacing w:before="71"/>
              <w:ind w:left="2207" w:right="645" w:hanging="1551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ESPERTO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NEI PERCORSI DI MENTORING E ORIENTAMENTO</w:t>
            </w:r>
          </w:p>
        </w:tc>
      </w:tr>
      <w:tr>
        <w:trPr>
          <w:trHeight w:val="829" w:hRule="atLeast"/>
        </w:trPr>
        <w:tc>
          <w:tcPr>
            <w:tcW w:w="9885" w:type="dxa"/>
            <w:gridSpan w:val="6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Criteri</w:t>
            </w:r>
            <w:r>
              <w:rPr>
                <w:b/>
                <w:spacing w:val="-2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di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pacing w:val="-2"/>
                <w:sz w:val="22"/>
                <w:u w:val="thick"/>
              </w:rPr>
              <w:t>ammissione: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92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essere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possesso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requisiti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all’articolo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presenta</w:t>
            </w:r>
            <w:r>
              <w:rPr>
                <w:b/>
                <w:spacing w:val="-2"/>
                <w:sz w:val="22"/>
              </w:rPr>
              <w:t> domanda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67" w:lineRule="exact" w:before="0" w:after="0"/>
              <w:ind w:left="827" w:right="0" w:hanging="36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aggiunta,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essere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tutto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periodo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dell’incarico</w:t>
            </w:r>
          </w:p>
        </w:tc>
      </w:tr>
      <w:tr>
        <w:trPr>
          <w:trHeight w:val="690" w:hRule="atLeast"/>
        </w:trPr>
        <w:tc>
          <w:tcPr>
            <w:tcW w:w="5539" w:type="dxa"/>
            <w:gridSpan w:val="3"/>
          </w:tcPr>
          <w:p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SPECIFICO DIPARTIMENTO IN CUI SI CONCORRE</w:t>
            </w:r>
          </w:p>
        </w:tc>
        <w:tc>
          <w:tcPr>
            <w:tcW w:w="1250" w:type="dxa"/>
          </w:tcPr>
          <w:p>
            <w:pPr>
              <w:pStyle w:val="TableParagraph"/>
              <w:ind w:left="-5" w:right="-2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n. riferimento 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curriculu</w:t>
            </w:r>
            <w:r>
              <w:rPr>
                <w:b/>
                <w:spacing w:val="-2"/>
                <w:sz w:val="20"/>
              </w:rPr>
              <w:t>m</w:t>
            </w:r>
          </w:p>
        </w:tc>
        <w:tc>
          <w:tcPr>
            <w:tcW w:w="1555" w:type="dxa"/>
          </w:tcPr>
          <w:p>
            <w:pPr>
              <w:pStyle w:val="TableParagraph"/>
              <w:spacing w:line="230" w:lineRule="exact"/>
              <w:ind w:left="14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>
            <w:pPr>
              <w:pStyle w:val="TableParagraph"/>
              <w:spacing w:line="230" w:lineRule="exact"/>
              <w:ind w:left="134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>
        <w:trPr>
          <w:trHeight w:val="229" w:hRule="atLeast"/>
        </w:trPr>
        <w:tc>
          <w:tcPr>
            <w:tcW w:w="3192" w:type="dxa"/>
            <w:vMerge w:val="restart"/>
          </w:tcPr>
          <w:p>
            <w:pPr>
              <w:pStyle w:val="TableParagraph"/>
              <w:spacing w:line="228" w:lineRule="exact"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AL</w:t>
            </w:r>
          </w:p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087" w:type="dxa"/>
            <w:vMerge w:val="restart"/>
          </w:tcPr>
          <w:p>
            <w:pPr>
              <w:pStyle w:val="TableParagraph"/>
              <w:ind w:left="107" w:right="302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>
            <w:pPr>
              <w:pStyle w:val="TableParagraph"/>
              <w:spacing w:line="228" w:lineRule="exact"/>
              <w:ind w:left="107" w:right="302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260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22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279" w:type="dxa"/>
            <w:gridSpan w:val="2"/>
          </w:tcPr>
          <w:p>
            <w:pPr>
              <w:pStyle w:val="TableParagraph"/>
              <w:spacing w:before="146"/>
              <w:ind w:left="107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A2. DOTTORATO DI RICERCA ATTINENTE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60" w:type="dxa"/>
          </w:tcPr>
          <w:p>
            <w:pPr>
              <w:pStyle w:val="TableParagraph"/>
              <w:spacing w:before="31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4279" w:type="dxa"/>
            <w:gridSpan w:val="2"/>
          </w:tcPr>
          <w:p>
            <w:pPr>
              <w:pStyle w:val="TableParagraph"/>
              <w:spacing w:before="125"/>
              <w:ind w:left="107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A3. MASTER UNIVERSITARIO DI II O I LIVELLO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4279" w:type="dxa"/>
            <w:gridSpan w:val="2"/>
          </w:tcPr>
          <w:p>
            <w:pPr>
              <w:pStyle w:val="TableParagraph"/>
              <w:spacing w:before="125"/>
              <w:ind w:left="107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TITOLO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SPECIFICO ATTINENTE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SELEZIONATO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5539" w:type="dxa"/>
            <w:gridSpan w:val="3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OTTENUTE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192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I.C.T.</w:t>
            </w:r>
          </w:p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8"/>
              <w:ind w:left="107" w:right="44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192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 </w:t>
            </w:r>
            <w:r>
              <w:rPr>
                <w:b/>
                <w:spacing w:val="-2"/>
                <w:sz w:val="20"/>
              </w:rPr>
              <w:t>COMPETENZE</w:t>
            </w:r>
          </w:p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PEDAGOGICHE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87" w:type="dxa"/>
          </w:tcPr>
          <w:p>
            <w:pPr>
              <w:pStyle w:val="TableParagraph"/>
              <w:spacing w:before="108"/>
              <w:ind w:left="107" w:right="446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5539" w:type="dxa"/>
            <w:gridSpan w:val="3"/>
          </w:tcPr>
          <w:p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2"/>
                <w:sz w:val="20"/>
              </w:rPr>
              <w:t> ESPERIENZE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3192" w:type="dxa"/>
          </w:tcPr>
          <w:p>
            <w:pPr>
              <w:pStyle w:val="TableParagraph"/>
              <w:spacing w:line="237" w:lineRule="auto"/>
              <w:ind w:left="107" w:right="1195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DELL'</w:t>
            </w:r>
          </w:p>
          <w:p>
            <w:pPr>
              <w:pStyle w:val="TableParagraph"/>
              <w:spacing w:line="230" w:lineRule="atLeast"/>
              <w:ind w:left="10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esperto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 progetti ricadenti nei fondi europei presso scuole statali)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2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> cad.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49" w:hRule="atLeast"/>
        </w:trPr>
        <w:tc>
          <w:tcPr>
            <w:tcW w:w="3192" w:type="dxa"/>
          </w:tcPr>
          <w:p>
            <w:pPr>
              <w:pStyle w:val="TableParagraph"/>
              <w:ind w:left="107" w:right="1195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DELL'</w:t>
            </w:r>
          </w:p>
          <w:p>
            <w:pPr>
              <w:pStyle w:val="TableParagraph"/>
              <w:spacing w:line="230" w:lineRule="exact"/>
              <w:ind w:left="107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corsi di formazione anche online)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> cad.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8" w:hRule="atLeast"/>
        </w:trPr>
        <w:tc>
          <w:tcPr>
            <w:tcW w:w="3192" w:type="dxa"/>
          </w:tcPr>
          <w:p>
            <w:pPr>
              <w:pStyle w:val="TableParagraph"/>
              <w:ind w:left="107" w:right="1195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DELL'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esperto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 tematiche inerenti all’argomento 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aggiunta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quelli</w:t>
            </w: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5"/>
                <w:sz w:val="20"/>
              </w:rPr>
              <w:t> C1)</w:t>
            </w:r>
          </w:p>
        </w:tc>
        <w:tc>
          <w:tcPr>
            <w:tcW w:w="108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260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> cad.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3192" w:type="dxa"/>
          </w:tcPr>
          <w:p>
            <w:pPr>
              <w:pStyle w:val="TableParagraph"/>
              <w:ind w:left="107" w:right="1195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DELL'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lavorative professionali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all’oggetto</w:t>
            </w:r>
          </w:p>
          <w:p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dell’incarico)</w:t>
            </w:r>
          </w:p>
        </w:tc>
        <w:tc>
          <w:tcPr>
            <w:tcW w:w="1087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260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> cad.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5539" w:type="dxa"/>
            <w:gridSpan w:val="3"/>
          </w:tcPr>
          <w:p>
            <w:pPr>
              <w:pStyle w:val="TableParagraph"/>
              <w:tabs>
                <w:tab w:pos="4920" w:val="right" w:leader="none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  <w:r>
        <w:rPr>
          <w:spacing w:val="-10"/>
        </w:rPr>
        <w:t>8</w:t>
      </w:r>
    </w:p>
    <w:sectPr>
      <w:type w:val="continuous"/>
      <w:pgSz w:w="11900" w:h="16840"/>
      <w:pgMar w:top="2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214"/>
      <w:ind w:left="5"/>
      <w:jc w:val="center"/>
    </w:pPr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AVVISO PERCORSI SINGOLI ALUNNI AZIONI DI RECUPERO COMPETENZE DI BASE</dc:title>
  <dcterms:created xsi:type="dcterms:W3CDTF">2025-03-25T09:16:41Z</dcterms:created>
  <dcterms:modified xsi:type="dcterms:W3CDTF">2025-03-25T09:16:41Z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2.4.1.13</vt:lpwstr>
  </property>
</Properties>
</file>