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0018196105957" w:lineRule="auto"/>
        <w:ind w:left="7121.3232421875" w:right="435.72265625" w:hanging="6737.694091796875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A1 - DOMANDA DI AMMISSIONE ALLA SELEZIONE PERSONALE ATA _ CS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0018196105957" w:lineRule="auto"/>
        <w:ind w:left="7121.3232421875" w:right="435.72265625" w:hanging="6737.694091796875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0018196105957" w:lineRule="auto"/>
        <w:ind w:left="7121.3232421875" w:right="435.72265625" w:hanging="6737.694091796875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7.35888163248698"/>
          <w:szCs w:val="27.35888163248698"/>
          <w:u w:val="none"/>
          <w:shd w:fill="auto" w:val="clear"/>
          <w:vertAlign w:val="superscript"/>
          <w:rtl w:val="0"/>
        </w:rPr>
        <w:t xml:space="preserve">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32323"/>
          <w:sz w:val="24"/>
          <w:szCs w:val="24"/>
          <w:u w:val="none"/>
          <w:shd w:fill="auto" w:val="clear"/>
          <w:vertAlign w:val="superscript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68.321533203125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dell’IC 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sino Orsini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140.39794921875"/>
        <w:jc w:val="right"/>
        <w:rPr>
          <w:rFonts w:ascii="Times New Roman" w:cs="Times New Roman" w:eastAsia="Times New Roman" w:hAnsi="Times New Roman"/>
          <w:i w:val="1"/>
          <w:sz w:val="19.441362380981445"/>
          <w:szCs w:val="19.441362380981445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46.10153198242244" w:tblpY="0"/>
        <w:tblW w:w="9600.0" w:type="dxa"/>
        <w:jc w:val="left"/>
        <w:tblInd w:w="150.21194458007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7995"/>
        <w:tblGridChange w:id="0">
          <w:tblGrid>
            <w:gridCol w:w="1605"/>
            <w:gridCol w:w="7995"/>
          </w:tblGrid>
        </w:tblGridChange>
      </w:tblGrid>
      <w:tr>
        <w:trPr>
          <w:cantSplit w:val="0"/>
          <w:trHeight w:val="494.83764648437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03.00125122070312"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OGGETTO: 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28.51571083068848" w:lineRule="auto"/>
              <w:ind w:left="0" w:right="182.279052734375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Domanda di ammissione alla selezione per il conferimento di incarico individuale di COLLABORATORE SCOLASTICO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 la realizzazione di percorsi di potenziamento competenze di base in orario antimeridiano ovvero pomeridiano non coincidente con l’orario di servizio, </w:t>
            </w:r>
          </w:p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1733"/>
              </w:tabs>
              <w:spacing w:line="240" w:lineRule="auto"/>
              <w:ind w:right="-141.25984251968362"/>
              <w:jc w:val="both"/>
              <w:rPr>
                <w:rFonts w:ascii="Times" w:cs="Times" w:eastAsia="Times" w:hAnsi="Times"/>
                <w:i w:val="1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rtl w:val="0"/>
              </w:rPr>
              <w:t xml:space="preserve">Risorse per le azioni di prevenzione e contrasto della dispersione scolastica in attuazione della linea di  investimento 1.4. “Intervento straordinario finalizzato alla riduzione dei divari territoriali nel I e II ciclo della  scuola secondaria e alla lotta alla dispersione scolastica -Interventi di tutoraggio e formazione per la riduzione  dei divari negli apprendimenti e il contrasto alla dispersione scolastica (D.M. 2 febbraio 2024, n. 19)” nell’ambito  della Missione 4 – Componente 1 – del Piano nazionale di ripresa e resilienza, finanziato dall’Unione europea – Next Generation EU. </w:t>
            </w:r>
          </w:p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1733"/>
              </w:tabs>
              <w:spacing w:line="240" w:lineRule="auto"/>
              <w:ind w:right="-141.25984251968362"/>
              <w:jc w:val="both"/>
              <w:rPr>
                <w:rFonts w:ascii="Times" w:cs="Times" w:eastAsia="Times" w:hAnsi="Times"/>
                <w:i w:val="1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rtl w:val="0"/>
              </w:rPr>
              <w:t xml:space="preserve">Titolo: “Solo insieme andiamo lontano” </w:t>
            </w:r>
          </w:p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1733"/>
              </w:tabs>
              <w:spacing w:line="240" w:lineRule="auto"/>
              <w:ind w:right="-141.25984251968362"/>
              <w:jc w:val="both"/>
              <w:rPr>
                <w:rFonts w:ascii="Times" w:cs="Times" w:eastAsia="Times" w:hAnsi="Times"/>
                <w:i w:val="1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rtl w:val="0"/>
              </w:rPr>
              <w:t xml:space="preserve">Codice Progetto: M4C1I1.4-2024-1322-P-50751 </w:t>
            </w:r>
          </w:p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1733"/>
              </w:tabs>
              <w:spacing w:line="240" w:lineRule="auto"/>
              <w:ind w:right="-141.2598425196836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rtl w:val="0"/>
              </w:rPr>
              <w:t xml:space="preserve">CUP: C94D21000650006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rPr>
          <w:rFonts w:ascii="Times New Roman" w:cs="Times New Roman" w:eastAsia="Times New Roman" w:hAnsi="Times New Roman"/>
          <w:i w:val="1"/>
          <w:sz w:val="19.441362380981445"/>
          <w:szCs w:val="19.4413623809814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F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10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2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PEC  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2.4662780761719" w:lineRule="auto"/>
        <w:ind w:left="0" w:right="58.883056640625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17.53948974609375"/>
          <w:szCs w:val="17.5394897460937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351318359375" w:line="231.2317657470703" w:lineRule="auto"/>
        <w:ind w:left="130.8171844482422" w:right="41.806640625" w:hanging="4.560317993164062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Avendo preso visione dell’avviso indetto dal Dirigente Scolastico per il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CONFERIMENTO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 N° 2 INCARICHI INDIVIDUALE COLLABORATORE SCOLASTICO”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la realizzazione di percorsi di potenziamento competenze di base in orario pomeridiano non coincidente con l’orario di servizio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5917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59179687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.53948974609375"/>
          <w:szCs w:val="17.5394897460937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PRESENTA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234375" w:line="240" w:lineRule="auto"/>
        <w:ind w:left="130.11558532714844" w:right="0" w:firstLine="0"/>
        <w:jc w:val="left"/>
        <w:rPr>
          <w:rFonts w:ascii="Times New Roman" w:cs="Times New Roman" w:eastAsia="Times New Roman" w:hAnsi="Times New Roman"/>
          <w:b w:val="1"/>
          <w:color w:val="00000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in qualità di: </w:t>
      </w: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Ind w:w="120.6273651123046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"/>
        <w:gridCol w:w="8685"/>
        <w:tblGridChange w:id="0">
          <w:tblGrid>
            <w:gridCol w:w="975"/>
            <w:gridCol w:w="8685"/>
          </w:tblGrid>
        </w:tblGridChange>
      </w:tblGrid>
      <w:tr>
        <w:trPr>
          <w:cantSplit w:val="0"/>
          <w:trHeight w:val="209.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.2065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Esterno – Collaborazione Plurima dipendente 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ll’Istituzione Scolastica __________________________________________________________________;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9.204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Esterno – Prestazione d’opera;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la propria candidatura per l’incarico presso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975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80"/>
            <w:gridCol w:w="8670"/>
            <w:tblGridChange w:id="0">
              <w:tblGrid>
                <w:gridCol w:w="1080"/>
                <w:gridCol w:w="86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Scuola Secondaria di 1^ grado di Castiglione della Pescaia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Scuola Secondaria di 1^ grado di Marina di Grosseto</w:t>
                </w:r>
              </w:p>
            </w:tc>
          </w:tr>
        </w:tbl>
      </w:sdtContent>
    </w:sdt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1666135787964" w:lineRule="auto"/>
        <w:ind w:left="124.50294494628906" w:right="105.5078125" w:firstLine="1.7539215087890625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fine, consapevole delle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sanzioni civili e penali previste nel caso di dichiarazioni non veritiere o falsità in atti, richiamate dall’art.  76 del DPR 445/2000 e consapevole che, qualora dai controlli previsti dall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superscript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art. 71 dello stesso DPR n° 445 emerga la non veridicità del  contenuto della dichiarazione, è prevista la decadenza dai benefici conseguiti, ai sensi dell’art. 75 dello stesso DPR, dichiara sotto la  personale responsabilità: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.1666135787964" w:lineRule="auto"/>
        <w:ind w:left="124.50294494628906" w:right="105.5078125" w:firstLine="1.7539215087890625"/>
        <w:jc w:val="both"/>
        <w:rPr>
          <w:rFonts w:ascii="Times New Roman" w:cs="Times New Roman" w:eastAsia="Times New Roman" w:hAnsi="Times New Roman"/>
          <w:color w:val="000009"/>
          <w:sz w:val="17.53948974609375"/>
          <w:szCs w:val="17.5394897460937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 di aver preso visione delle condizioni previste dal bando</w:t>
          </w:r>
        </w:sdtContent>
      </w:sdt>
    </w:p>
    <w:p w:rsidR="00000000" w:rsidDel="00000000" w:rsidP="00000000" w:rsidRDefault="00000000" w:rsidRPr="00000000" w14:paraId="0000002B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 di essere in godimento dei diritti politici</w:t>
          </w:r>
        </w:sdtContent>
      </w:sdt>
    </w:p>
    <w:p w:rsidR="00000000" w:rsidDel="00000000" w:rsidP="00000000" w:rsidRDefault="00000000" w:rsidRPr="00000000" w14:paraId="0000002C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 di non aver subito condanne penali ovvero di avere i seguenti provvedimenti penali pendenti:</w:t>
          </w:r>
        </w:sdtContent>
      </w:sdt>
    </w:p>
    <w:p w:rsidR="00000000" w:rsidDel="00000000" w:rsidP="00000000" w:rsidRDefault="00000000" w:rsidRPr="00000000" w14:paraId="0000002D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E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 di non avere procedimenti penali pendenti, ovvero di avere i seguenti procedimenti penali pendenti:__________________________________________________________________</w:t>
          </w:r>
        </w:sdtContent>
      </w:sdt>
    </w:p>
    <w:p w:rsidR="00000000" w:rsidDel="00000000" w:rsidP="00000000" w:rsidRDefault="00000000" w:rsidRPr="00000000" w14:paraId="0000002F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 di impegnarsi a documentare puntualmente tutta l’attività svolta</w:t>
          </w:r>
        </w:sdtContent>
      </w:sdt>
    </w:p>
    <w:p w:rsidR="00000000" w:rsidDel="00000000" w:rsidP="00000000" w:rsidRDefault="00000000" w:rsidRPr="00000000" w14:paraId="00000030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 di essere disponibile ad adattarsi al calendario definito dal Team per la prevenzione della dispersione</w:t>
          </w:r>
        </w:sdtContent>
      </w:sdt>
    </w:p>
    <w:p w:rsidR="00000000" w:rsidDel="00000000" w:rsidP="00000000" w:rsidRDefault="00000000" w:rsidRPr="00000000" w14:paraId="00000031">
      <w:pPr>
        <w:tabs>
          <w:tab w:val="left" w:leader="none" w:pos="6585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 di non essere in alcuna delle condizioni di incompatibilità con l’incarico previsti dalla norma vigente</w:t>
          </w:r>
        </w:sdtContent>
      </w:sdt>
    </w:p>
    <w:p w:rsidR="00000000" w:rsidDel="00000000" w:rsidP="00000000" w:rsidRDefault="00000000" w:rsidRPr="00000000" w14:paraId="00000032">
      <w:pPr>
        <w:widowControl w:val="0"/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❑ di essere in possesso dell’autorizzazione dell’Amministrazione di appartenenza se dipendente di altra P.A.;</w:t>
          </w:r>
        </w:sdtContent>
      </w:sdt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before="57" w:line="276" w:lineRule="auto"/>
        <w:ind w:right="17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allega alla presente: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after="0" w:before="57" w:line="276" w:lineRule="auto"/>
        <w:ind w:left="720" w:right="17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curriculum vitae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sottoscritto contenente una autodichiarazione di veridicità dei dati e delle informazioni contenute, ai sensi degli artt. 46 e 47 del D.P.R. 445/2000;</w:t>
      </w:r>
    </w:p>
    <w:p w:rsidR="00000000" w:rsidDel="00000000" w:rsidP="00000000" w:rsidRDefault="00000000" w:rsidRPr="00000000" w14:paraId="00000036">
      <w:pPr>
        <w:widowControl w:val="0"/>
        <w:numPr>
          <w:ilvl w:val="0"/>
          <w:numId w:val="1"/>
        </w:numPr>
        <w:spacing w:after="0" w:before="0" w:line="276" w:lineRule="auto"/>
        <w:ind w:left="720" w:right="17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fotocopia del documento di identità in corso di validità.</w:t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after="0" w:before="0" w:line="276" w:lineRule="auto"/>
        <w:ind w:left="720" w:right="17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B1 - scheda di autovalutazione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before="0" w:line="276" w:lineRule="auto"/>
        <w:ind w:left="720" w:right="17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C (Informativa agli interessati ai sensi del  Regolamento UE nr. 679/2016)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before="0" w:line="276" w:lineRule="auto"/>
        <w:ind w:left="720" w:right="17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D Dichiarazione di insussistenza di incompatibilità o cause ostative.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6668701171875" w:line="240" w:lineRule="auto"/>
        <w:ind w:left="253.03993225097656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Luogo_____________________________ lì ________________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0.556030273437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0.556030273437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0.5560302734375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60.5560302734375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______________________________________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1995849609375" w:line="240" w:lineRule="auto"/>
        <w:ind w:left="0" w:right="2096.483154296875" w:firstLine="0"/>
        <w:jc w:val="righ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 per esteso e leggibile)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9.3635559082031" w:line="240" w:lineRule="auto"/>
        <w:ind w:left="0" w:right="0.5322265625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.53948974609375"/>
          <w:szCs w:val="17.5394897460937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655.0566101074219" w:top="1148.218994140625" w:left="993.8984680175781" w:right="1128.35693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Arial Unicode MS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-214308</wp:posOffset>
          </wp:positionH>
          <wp:positionV relativeFrom="paragraph">
            <wp:posOffset>238125</wp:posOffset>
          </wp:positionV>
          <wp:extent cx="6727190" cy="26479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27190" cy="26479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fQhVU7saJxrX6v3bzWVW8BUFaQ==">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