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950DD" w14:textId="77777777" w:rsidR="00A95825" w:rsidRDefault="00A95825">
      <w:pPr>
        <w:spacing w:after="0" w:line="240" w:lineRule="auto"/>
        <w:jc w:val="right"/>
        <w:rPr>
          <w:b/>
          <w:sz w:val="24"/>
          <w:szCs w:val="24"/>
        </w:rPr>
      </w:pPr>
      <w:bookmarkStart w:id="0" w:name="_heading=h.7aejsdopv7dl"/>
      <w:bookmarkEnd w:id="0"/>
    </w:p>
    <w:p w14:paraId="348FD82C" w14:textId="77777777" w:rsidR="00A95825" w:rsidRDefault="005459C4">
      <w:pPr>
        <w:spacing w:after="0" w:line="240" w:lineRule="auto"/>
        <w:rPr>
          <w:b/>
          <w:sz w:val="24"/>
          <w:szCs w:val="24"/>
        </w:rPr>
      </w:pPr>
      <w:bookmarkStart w:id="1" w:name="_heading=h.gjdgxs"/>
      <w:bookmarkEnd w:id="1"/>
      <w:r>
        <w:rPr>
          <w:b/>
          <w:sz w:val="24"/>
          <w:szCs w:val="24"/>
        </w:rPr>
        <w:t>Allegato - MOD. C)</w:t>
      </w:r>
    </w:p>
    <w:p w14:paraId="0D64D812" w14:textId="77777777" w:rsidR="00A95825" w:rsidRDefault="00A95825">
      <w:pPr>
        <w:spacing w:after="0" w:line="240" w:lineRule="auto"/>
        <w:jc w:val="center"/>
        <w:rPr>
          <w:b/>
          <w:smallCaps/>
          <w:sz w:val="32"/>
          <w:szCs w:val="32"/>
          <w:u w:val="single"/>
        </w:rPr>
      </w:pPr>
    </w:p>
    <w:p w14:paraId="70C1EAFA" w14:textId="77777777" w:rsidR="00A95825" w:rsidRDefault="005459C4">
      <w:pPr>
        <w:suppressAutoHyphens/>
        <w:spacing w:after="0" w:line="240" w:lineRule="auto"/>
        <w:ind w:left="4956" w:firstLine="708"/>
        <w:jc w:val="both"/>
        <w:textAlignment w:val="baseline"/>
      </w:pPr>
      <w:r>
        <w:rPr>
          <w:rFonts w:eastAsia="Times New Roman"/>
          <w:iCs/>
          <w:kern w:val="2"/>
          <w:sz w:val="24"/>
          <w:szCs w:val="24"/>
        </w:rPr>
        <w:t>Spett.le</w:t>
      </w:r>
    </w:p>
    <w:p w14:paraId="2809E483" w14:textId="77777777" w:rsidR="005459C4" w:rsidRDefault="005459C4" w:rsidP="005459C4">
      <w:pPr>
        <w:suppressAutoHyphens/>
        <w:spacing w:after="0" w:line="240" w:lineRule="auto"/>
        <w:ind w:left="4956" w:firstLine="708"/>
        <w:jc w:val="both"/>
        <w:textAlignment w:val="baseline"/>
        <w:rPr>
          <w:rFonts w:eastAsia="Times New Roman"/>
          <w:iCs/>
          <w:kern w:val="2"/>
          <w:sz w:val="24"/>
          <w:szCs w:val="24"/>
        </w:rPr>
      </w:pPr>
      <w:r>
        <w:rPr>
          <w:rFonts w:eastAsia="Times New Roman"/>
          <w:b/>
          <w:iCs/>
          <w:kern w:val="2"/>
          <w:sz w:val="24"/>
          <w:szCs w:val="24"/>
        </w:rPr>
        <w:t>IIS Bernardino Lotti</w:t>
      </w:r>
    </w:p>
    <w:p w14:paraId="1E904B16" w14:textId="77777777" w:rsidR="005459C4" w:rsidRDefault="005459C4" w:rsidP="005459C4">
      <w:pPr>
        <w:suppressAutoHyphens/>
        <w:spacing w:after="0" w:line="240" w:lineRule="auto"/>
        <w:ind w:left="4956" w:firstLine="708"/>
        <w:jc w:val="both"/>
        <w:textAlignment w:val="baseline"/>
      </w:pPr>
      <w:r>
        <w:t xml:space="preserve">PEC: </w:t>
      </w:r>
      <w:hyperlink r:id="rId8" w:history="1">
        <w:r w:rsidRPr="00D33680">
          <w:rPr>
            <w:rStyle w:val="Collegamentoipertestuale"/>
          </w:rPr>
          <w:t>gris008004@pec.istruzione.it</w:t>
        </w:r>
      </w:hyperlink>
    </w:p>
    <w:p w14:paraId="674AC4A0" w14:textId="06E8B239" w:rsidR="00A95825" w:rsidRDefault="00A95825">
      <w:pPr>
        <w:suppressAutoHyphens/>
        <w:spacing w:after="0" w:line="240" w:lineRule="auto"/>
        <w:ind w:left="4956" w:firstLine="708"/>
        <w:jc w:val="both"/>
        <w:textAlignment w:val="baseline"/>
      </w:pPr>
    </w:p>
    <w:p w14:paraId="3A6620B1" w14:textId="77777777" w:rsidR="00A95825" w:rsidRDefault="00A95825">
      <w:pPr>
        <w:suppressAutoHyphens/>
        <w:spacing w:after="200" w:line="240" w:lineRule="auto"/>
        <w:ind w:left="5670"/>
        <w:jc w:val="both"/>
        <w:rPr>
          <w:szCs w:val="20"/>
          <w:lang w:eastAsia="zh-CN"/>
        </w:rPr>
      </w:pPr>
    </w:p>
    <w:p w14:paraId="7B00F5B9" w14:textId="77777777" w:rsidR="00A95825" w:rsidRDefault="005459C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  <w:r>
        <w:rPr>
          <w:rFonts w:eastAsiaTheme="minorHAnsi" w:cstheme="minorBidi"/>
          <w:b/>
          <w:sz w:val="24"/>
          <w:szCs w:val="24"/>
          <w:lang w:eastAsia="en-US"/>
        </w:rPr>
        <w:t xml:space="preserve">AVVISO PUBBLICO PER L’ACQUISIZIONE DI MANIFESTAZIONI DI INTERESSE FINALIZZATA AD INDIVIDUARE ENTI DEL TERZO SETTORE PER UN’AZIONE DI CO-PROGETTAZIONE volta alla realizzazione degli interventi previsti nel progetto </w:t>
      </w:r>
      <w:r>
        <w:rPr>
          <w:rFonts w:eastAsiaTheme="minorHAnsi" w:cstheme="minorBidi"/>
          <w:b/>
          <w:i/>
          <w:sz w:val="24"/>
          <w:szCs w:val="24"/>
          <w:lang w:eastAsia="en-US"/>
        </w:rPr>
        <w:t>PNRR</w:t>
      </w:r>
      <w:r>
        <w:rPr>
          <w:rFonts w:eastAsiaTheme="minorHAnsi" w:cstheme="minorBidi"/>
          <w:i/>
          <w:sz w:val="24"/>
          <w:szCs w:val="24"/>
          <w:lang w:eastAsia="en-US"/>
        </w:rPr>
        <w:t>, Missione 4, componente 1, linea di i</w:t>
      </w:r>
      <w:r>
        <w:rPr>
          <w:rFonts w:eastAsiaTheme="minorHAnsi" w:cstheme="minorBidi"/>
          <w:i/>
          <w:sz w:val="24"/>
          <w:szCs w:val="24"/>
          <w:lang w:eastAsia="en-US"/>
        </w:rPr>
        <w:t>ntervento 1.4. “Intervento straordinario finalizzato alla riduzione dei divari territoriali nel I e II ciclo scuola secondaria e alla lotta alla dispersione scolastica”</w:t>
      </w:r>
      <w:r>
        <w:t xml:space="preserve"> (D.M. 2 febbraio 2024, n. 19)</w:t>
      </w:r>
    </w:p>
    <w:p w14:paraId="6EDFA8B9" w14:textId="77777777" w:rsidR="00A95825" w:rsidRDefault="005459C4">
      <w:pPr>
        <w:spacing w:after="0" w:line="240" w:lineRule="auto"/>
        <w:jc w:val="center"/>
        <w:rPr>
          <w:b/>
          <w:smallCaps/>
          <w:sz w:val="32"/>
          <w:szCs w:val="32"/>
          <w:u w:val="single"/>
        </w:rPr>
      </w:pPr>
      <w:r>
        <w:rPr>
          <w:rFonts w:eastAsiaTheme="minorHAnsi" w:cstheme="minorBidi"/>
          <w:b/>
          <w:smallCaps/>
          <w:sz w:val="32"/>
          <w:szCs w:val="32"/>
          <w:u w:val="single"/>
          <w:lang w:eastAsia="en-US"/>
        </w:rPr>
        <w:br/>
      </w:r>
      <w:r>
        <w:rPr>
          <w:b/>
          <w:smallCaps/>
          <w:sz w:val="32"/>
          <w:szCs w:val="32"/>
          <w:u w:val="single"/>
        </w:rPr>
        <w:t>proposta progettuale (schema) *</w:t>
      </w:r>
    </w:p>
    <w:p w14:paraId="1558BE6A" w14:textId="77777777" w:rsidR="00A95825" w:rsidRDefault="00A95825">
      <w:pPr>
        <w:spacing w:after="0" w:line="240" w:lineRule="auto"/>
        <w:jc w:val="center"/>
        <w:rPr>
          <w:b/>
          <w:smallCaps/>
        </w:rPr>
      </w:pPr>
    </w:p>
    <w:p w14:paraId="088DB011" w14:textId="77777777" w:rsidR="00A95825" w:rsidRDefault="005459C4">
      <w:pPr>
        <w:numPr>
          <w:ilvl w:val="0"/>
          <w:numId w:val="1"/>
        </w:numPr>
        <w:spacing w:after="120" w:line="360" w:lineRule="auto"/>
        <w:ind w:left="714" w:hanging="357"/>
        <w:jc w:val="both"/>
        <w:rPr>
          <w:color w:val="000000"/>
        </w:rPr>
      </w:pPr>
      <w:r>
        <w:rPr>
          <w:b/>
          <w:color w:val="000000"/>
        </w:rPr>
        <w:t>Caratteristiche del soggetto proponente</w:t>
      </w:r>
      <w:r>
        <w:rPr>
          <w:color w:val="000000"/>
        </w:rPr>
        <w:t>.</w:t>
      </w:r>
    </w:p>
    <w:p w14:paraId="3EA8418F" w14:textId="77777777" w:rsidR="00A95825" w:rsidRDefault="005459C4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color w:val="000000"/>
        </w:rPr>
      </w:pPr>
      <w:r>
        <w:rPr>
          <w:b/>
          <w:color w:val="000000"/>
        </w:rPr>
        <w:t>Individuazione e descrizione della tipologia di intervento che si vuole attuare in relazione alla proposta elaborata dalla scuola</w:t>
      </w:r>
    </w:p>
    <w:p w14:paraId="57E7EC6E" w14:textId="77777777" w:rsidR="00A95825" w:rsidRDefault="005459C4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color w:val="000000"/>
        </w:rPr>
      </w:pPr>
      <w:r>
        <w:rPr>
          <w:b/>
          <w:color w:val="000000"/>
        </w:rPr>
        <w:t>Esplicitazione degli obiettivi</w:t>
      </w:r>
      <w:r>
        <w:rPr>
          <w:color w:val="000000"/>
        </w:rPr>
        <w:t>:</w:t>
      </w:r>
    </w:p>
    <w:p w14:paraId="77661DDC" w14:textId="77777777" w:rsidR="00A95825" w:rsidRDefault="005459C4">
      <w:pPr>
        <w:numPr>
          <w:ilvl w:val="0"/>
          <w:numId w:val="2"/>
        </w:numPr>
        <w:spacing w:after="120" w:line="240" w:lineRule="auto"/>
        <w:jc w:val="both"/>
        <w:rPr>
          <w:color w:val="000000"/>
        </w:rPr>
      </w:pPr>
      <w:r>
        <w:rPr>
          <w:color w:val="000000"/>
        </w:rPr>
        <w:t xml:space="preserve">Rispetto al contesto territoriale, al target di </w:t>
      </w:r>
      <w:r>
        <w:rPr>
          <w:color w:val="000000"/>
        </w:rPr>
        <w:t>riferimento, ai riferimenti culturali</w:t>
      </w:r>
    </w:p>
    <w:p w14:paraId="23948253" w14:textId="77777777" w:rsidR="00A95825" w:rsidRDefault="005459C4">
      <w:pPr>
        <w:numPr>
          <w:ilvl w:val="0"/>
          <w:numId w:val="2"/>
        </w:numPr>
        <w:spacing w:after="120" w:line="240" w:lineRule="auto"/>
        <w:jc w:val="both"/>
        <w:rPr>
          <w:color w:val="000000"/>
        </w:rPr>
      </w:pPr>
      <w:r>
        <w:rPr>
          <w:color w:val="000000"/>
        </w:rPr>
        <w:t>Rispetto all’organizzazione dei percorsi, all’ articolazione dell’attività, strumenti e metodologie, con particolare attenzione alla gestione di tempi e spazi, alla progettazione personalizzata, monitoraggio (in collab</w:t>
      </w:r>
      <w:r>
        <w:rPr>
          <w:color w:val="000000"/>
        </w:rPr>
        <w:t>orazione con la scuola)</w:t>
      </w:r>
    </w:p>
    <w:p w14:paraId="1358784E" w14:textId="77777777" w:rsidR="00A95825" w:rsidRDefault="005459C4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color w:val="000000"/>
        </w:rPr>
      </w:pPr>
      <w:r>
        <w:rPr>
          <w:b/>
          <w:color w:val="000000"/>
        </w:rPr>
        <w:t>Risorse utilizzate</w:t>
      </w:r>
    </w:p>
    <w:p w14:paraId="440C0D1F" w14:textId="77777777" w:rsidR="00A95825" w:rsidRDefault="005459C4">
      <w:pPr>
        <w:numPr>
          <w:ilvl w:val="0"/>
          <w:numId w:val="2"/>
        </w:numPr>
        <w:spacing w:after="120" w:line="240" w:lineRule="auto"/>
        <w:jc w:val="both"/>
        <w:rPr>
          <w:color w:val="000000"/>
        </w:rPr>
      </w:pPr>
      <w:r>
        <w:rPr>
          <w:color w:val="000000"/>
        </w:rPr>
        <w:t>Numero di risorse umane impiegate sia rispetto alla gestione complessiva delle stesse (formazione, supervisione, lavoro di equipe, lavoro di rete) sia alle diverse qualifiche e professionalità</w:t>
      </w:r>
    </w:p>
    <w:p w14:paraId="1D602E5D" w14:textId="77777777" w:rsidR="00A95825" w:rsidRDefault="005459C4">
      <w:pPr>
        <w:numPr>
          <w:ilvl w:val="0"/>
          <w:numId w:val="2"/>
        </w:numPr>
        <w:spacing w:after="120" w:line="240" w:lineRule="auto"/>
        <w:jc w:val="both"/>
        <w:rPr>
          <w:color w:val="000000"/>
        </w:rPr>
      </w:pPr>
      <w:r>
        <w:rPr>
          <w:color w:val="000000"/>
        </w:rPr>
        <w:t xml:space="preserve">Risorse materiali e </w:t>
      </w:r>
      <w:r>
        <w:rPr>
          <w:color w:val="000000"/>
        </w:rPr>
        <w:t>ambienti di apprendimento o spazio laboratoriale che si intendono utilizzare</w:t>
      </w:r>
    </w:p>
    <w:p w14:paraId="0DDF5FEF" w14:textId="77777777" w:rsidR="00A95825" w:rsidRDefault="005459C4">
      <w:pPr>
        <w:numPr>
          <w:ilvl w:val="0"/>
          <w:numId w:val="1"/>
        </w:numPr>
        <w:spacing w:after="120" w:line="240" w:lineRule="auto"/>
        <w:jc w:val="both"/>
        <w:rPr>
          <w:color w:val="000000"/>
        </w:rPr>
      </w:pPr>
      <w:r>
        <w:rPr>
          <w:b/>
          <w:color w:val="000000"/>
        </w:rPr>
        <w:t xml:space="preserve">Il valore aggiunto </w:t>
      </w:r>
      <w:r>
        <w:rPr>
          <w:color w:val="000000"/>
        </w:rPr>
        <w:t xml:space="preserve">(Risorse di co-partecipazione garantite, Rete a sostegno della proposta, innovatività, messa a disposizione di spazi, strumentazioni tecnologiche </w:t>
      </w:r>
      <w:proofErr w:type="spellStart"/>
      <w:r>
        <w:rPr>
          <w:color w:val="000000"/>
        </w:rPr>
        <w:t>etc</w:t>
      </w:r>
      <w:proofErr w:type="spellEnd"/>
      <w:r>
        <w:rPr>
          <w:color w:val="000000"/>
        </w:rPr>
        <w:t>)</w:t>
      </w:r>
    </w:p>
    <w:p w14:paraId="4D700580" w14:textId="77777777" w:rsidR="00A95825" w:rsidRDefault="005459C4">
      <w:pPr>
        <w:spacing w:after="0" w:line="240" w:lineRule="auto"/>
      </w:pPr>
      <w:r>
        <w:br/>
        <w:t xml:space="preserve">Luogo e </w:t>
      </w:r>
      <w:r>
        <w:t xml:space="preserve">data __________________      </w:t>
      </w:r>
    </w:p>
    <w:p w14:paraId="5D8FE9BF" w14:textId="77777777" w:rsidR="00A95825" w:rsidRDefault="00A95825">
      <w:pPr>
        <w:spacing w:after="0" w:line="240" w:lineRule="auto"/>
      </w:pPr>
    </w:p>
    <w:p w14:paraId="750733F4" w14:textId="77777777" w:rsidR="00A95825" w:rsidRDefault="005459C4">
      <w:pPr>
        <w:spacing w:after="0" w:line="240" w:lineRule="auto"/>
        <w:jc w:val="both"/>
        <w:rPr>
          <w:i/>
          <w:smallCaps/>
          <w:sz w:val="20"/>
          <w:szCs w:val="20"/>
        </w:rPr>
      </w:pPr>
      <w:r>
        <w:t>*</w:t>
      </w:r>
      <w:r>
        <w:rPr>
          <w:i/>
          <w:smallCaps/>
          <w:sz w:val="32"/>
          <w:szCs w:val="32"/>
        </w:rPr>
        <w:t xml:space="preserve"> </w:t>
      </w:r>
      <w:r>
        <w:rPr>
          <w:i/>
          <w:smallCaps/>
          <w:sz w:val="20"/>
          <w:szCs w:val="20"/>
        </w:rPr>
        <w:t xml:space="preserve">NOTA BENE: il presente schema si propone come traccia per descrivere l’apporto progettuale proposto dall’ENTE al tavolo: la sua presentazione non costituisce da parte della scuola impegno alla realizzazione nelle </w:t>
      </w:r>
      <w:proofErr w:type="spellStart"/>
      <w:r>
        <w:rPr>
          <w:i/>
          <w:smallCaps/>
          <w:sz w:val="20"/>
          <w:szCs w:val="20"/>
        </w:rPr>
        <w:t>modalita’</w:t>
      </w:r>
      <w:proofErr w:type="spellEnd"/>
      <w:r>
        <w:rPr>
          <w:i/>
          <w:smallCaps/>
          <w:sz w:val="20"/>
          <w:szCs w:val="20"/>
        </w:rPr>
        <w:t xml:space="preserve"> </w:t>
      </w:r>
      <w:r>
        <w:rPr>
          <w:i/>
          <w:smallCaps/>
          <w:sz w:val="20"/>
          <w:szCs w:val="20"/>
        </w:rPr>
        <w:t>qui indicate e descritte</w:t>
      </w:r>
    </w:p>
    <w:p w14:paraId="3061033D" w14:textId="77777777" w:rsidR="00A95825" w:rsidRDefault="00A95825">
      <w:pPr>
        <w:spacing w:after="0" w:line="240" w:lineRule="auto"/>
      </w:pPr>
    </w:p>
    <w:p w14:paraId="14C60EB5" w14:textId="77777777" w:rsidR="00A95825" w:rsidRDefault="005459C4">
      <w:pPr>
        <w:spacing w:after="0" w:line="240" w:lineRule="auto"/>
        <w:ind w:left="6096"/>
        <w:jc w:val="center"/>
      </w:pPr>
      <w:r>
        <w:t>IL LEGALE RAPPRESENTANTE</w:t>
      </w:r>
      <w:r>
        <w:rPr>
          <w:rStyle w:val="Richiamoallanotaapidipagina"/>
        </w:rPr>
        <w:footnoteReference w:id="1"/>
      </w:r>
    </w:p>
    <w:p w14:paraId="0D2EFD8A" w14:textId="77777777" w:rsidR="00A95825" w:rsidRDefault="005459C4">
      <w:pPr>
        <w:spacing w:after="0" w:line="240" w:lineRule="auto"/>
        <w:ind w:left="6096"/>
        <w:jc w:val="center"/>
      </w:pPr>
      <w:r>
        <w:t>(o il procuratore)</w:t>
      </w:r>
    </w:p>
    <w:p w14:paraId="5EC14B0E" w14:textId="77777777" w:rsidR="00A95825" w:rsidRDefault="005459C4">
      <w:pPr>
        <w:spacing w:after="0" w:line="360" w:lineRule="auto"/>
        <w:ind w:left="6096"/>
        <w:jc w:val="center"/>
      </w:pPr>
      <w:r>
        <w:rPr>
          <w:i/>
        </w:rPr>
        <w:t>Firma autografa o digitale</w:t>
      </w:r>
    </w:p>
    <w:sectPr w:rsidR="00A95825">
      <w:footerReference w:type="default" r:id="rId9"/>
      <w:pgSz w:w="11906" w:h="16838"/>
      <w:pgMar w:top="1135" w:right="1134" w:bottom="1134" w:left="1134" w:header="0" w:footer="708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628DE" w14:textId="77777777" w:rsidR="00000000" w:rsidRDefault="005459C4">
      <w:pPr>
        <w:spacing w:after="0" w:line="240" w:lineRule="auto"/>
      </w:pPr>
      <w:r>
        <w:separator/>
      </w:r>
    </w:p>
  </w:endnote>
  <w:endnote w:type="continuationSeparator" w:id="0">
    <w:p w14:paraId="522F7DBE" w14:textId="77777777" w:rsidR="00000000" w:rsidRDefault="00545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CED70" w14:textId="77777777" w:rsidR="00A95825" w:rsidRDefault="005459C4">
    <w:pPr>
      <w:tabs>
        <w:tab w:val="center" w:pos="4819"/>
        <w:tab w:val="right" w:pos="9638"/>
      </w:tabs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  <w:p w14:paraId="4C1DE2A4" w14:textId="77777777" w:rsidR="00A95825" w:rsidRDefault="00A95825">
    <w:pP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95392" w14:textId="77777777" w:rsidR="00A95825" w:rsidRDefault="005459C4">
      <w:r>
        <w:separator/>
      </w:r>
    </w:p>
  </w:footnote>
  <w:footnote w:type="continuationSeparator" w:id="0">
    <w:p w14:paraId="149B71DE" w14:textId="77777777" w:rsidR="00A95825" w:rsidRDefault="005459C4">
      <w:r>
        <w:continuationSeparator/>
      </w:r>
    </w:p>
  </w:footnote>
  <w:footnote w:id="1">
    <w:p w14:paraId="6994E383" w14:textId="77777777" w:rsidR="00A95825" w:rsidRDefault="005459C4">
      <w:pPr>
        <w:spacing w:after="0" w:line="240" w:lineRule="auto"/>
        <w:jc w:val="both"/>
      </w:pPr>
      <w:r>
        <w:rPr>
          <w:rStyle w:val="Caratterinotaapidipagina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i/>
          <w:color w:val="000000"/>
          <w:sz w:val="16"/>
          <w:szCs w:val="16"/>
        </w:rPr>
        <w:t xml:space="preserve">In caso di raggruppamento, l’istanza di partecipazione dovrà essere sottoscritta da tutti i legali </w:t>
      </w:r>
      <w:r>
        <w:rPr>
          <w:i/>
          <w:color w:val="000000"/>
          <w:sz w:val="16"/>
          <w:szCs w:val="16"/>
        </w:rPr>
        <w:t>rappresentanti/procuratori dei membri dell’aggregazione.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D76ED"/>
    <w:multiLevelType w:val="multilevel"/>
    <w:tmpl w:val="469643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304E0"/>
    <w:multiLevelType w:val="multilevel"/>
    <w:tmpl w:val="8F86A02E"/>
    <w:lvl w:ilvl="0">
      <w:start w:val="1"/>
      <w:numFmt w:val="bullet"/>
      <w:lvlText w:val=""/>
      <w:lvlJc w:val="left"/>
      <w:pPr>
        <w:ind w:left="1434" w:hanging="360"/>
      </w:pPr>
      <w:rPr>
        <w:rFonts w:ascii="Symbol" w:hAnsi="Symbol" w:cs="OpenSymbol" w:hint="default"/>
      </w:rPr>
    </w:lvl>
    <w:lvl w:ilvl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874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594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5034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754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7194" w:hanging="360"/>
      </w:pPr>
      <w:rPr>
        <w:rFonts w:ascii="Noto Sans Symbols" w:hAnsi="Noto Sans Symbols" w:cs="Noto Sans Symbols" w:hint="default"/>
      </w:rPr>
    </w:lvl>
  </w:abstractNum>
  <w:abstractNum w:abstractNumId="2" w15:restartNumberingAfterBreak="0">
    <w:nsid w:val="56FF3A4B"/>
    <w:multiLevelType w:val="multilevel"/>
    <w:tmpl w:val="1F2AD7E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825"/>
    <w:rsid w:val="005459C4"/>
    <w:rsid w:val="00A9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37F38"/>
  <w15:docId w15:val="{D20C5628-3D9D-41F6-BEB7-86E566F0F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97316"/>
    <w:pPr>
      <w:spacing w:after="160" w:line="259" w:lineRule="auto"/>
    </w:pPr>
    <w:rPr>
      <w:sz w:val="22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6C5A52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6C5A52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9A3A7C"/>
    <w:rPr>
      <w:rFonts w:ascii="Segoe UI" w:hAnsi="Segoe UI" w:cs="Segoe UI"/>
      <w:sz w:val="18"/>
      <w:szCs w:val="18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F4689C"/>
    <w:rPr>
      <w:rFonts w:eastAsiaTheme="minorEastAsia"/>
      <w:color w:val="5A5A5A" w:themeColor="text1" w:themeTint="A5"/>
      <w:spacing w:val="15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0215CB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0215CB"/>
    <w:rPr>
      <w:color w:val="605E5C"/>
      <w:shd w:val="clear" w:color="auto" w:fill="E1DFDD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0D74E1"/>
    <w:rPr>
      <w:sz w:val="20"/>
      <w:szCs w:val="20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0D74E1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3E44BE"/>
    <w:rPr>
      <w:color w:val="605E5C"/>
      <w:shd w:val="clear" w:color="auto" w:fill="E1DFDD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6C5A52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6C5A52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7419A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9A3A7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spacing w:line="240" w:lineRule="auto"/>
      <w:ind w:left="284"/>
    </w:pPr>
    <w:rPr>
      <w:color w:val="5A5A5A"/>
    </w:rPr>
  </w:style>
  <w:style w:type="paragraph" w:customStyle="1" w:styleId="Standard">
    <w:name w:val="Standard"/>
    <w:qFormat/>
    <w:rsid w:val="00F42D0D"/>
    <w:pPr>
      <w:suppressAutoHyphens/>
      <w:textAlignment w:val="baseline"/>
    </w:pPr>
    <w:rPr>
      <w:rFonts w:ascii="Times New Roman" w:eastAsia="Times New Roman" w:hAnsi="Times New Roman" w:cs="Times New Roman"/>
      <w:kern w:val="2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D74E1"/>
    <w:pPr>
      <w:spacing w:after="0" w:line="240" w:lineRule="auto"/>
    </w:pPr>
    <w:rPr>
      <w:sz w:val="20"/>
      <w:szCs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E67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459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is008004@pec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hLx2kqtUMi6ETQtxeZce1zl7w0AQ==">AMUW2mXajyiRX0nQPdTPodguAj2OGqe2LiejkTuP/ULk5c38A1u8cdQDFKfeaW4zmUIoVxFdL7uOLlZ3uYjPI61w7kD8elD1Gi6j+kU3Yp6rx30F1BWnPUTxtUNP47e6etP8DyKTHVjh9kfWJbWe4F1vkjkJY0MoEg==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Mariella Renieri</dc:creator>
  <dc:description/>
  <cp:lastModifiedBy>Utente</cp:lastModifiedBy>
  <cp:revision>2</cp:revision>
  <dcterms:created xsi:type="dcterms:W3CDTF">2025-03-04T07:32:00Z</dcterms:created>
  <dcterms:modified xsi:type="dcterms:W3CDTF">2025-03-04T07:32:00Z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0x01010002BB3BB7F12CA64B95AD21E31C8C6981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