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03" w:rsidRPr="0091593B" w:rsidRDefault="00E77503" w:rsidP="00E77503">
      <w:pPr>
        <w:spacing w:before="195" w:after="195"/>
        <w:rPr>
          <w:rFonts w:ascii="Tahoma" w:hAnsi="Tahoma" w:cs="Tahoma"/>
          <w:b/>
          <w:bCs/>
          <w:sz w:val="28"/>
          <w:szCs w:val="28"/>
        </w:rPr>
      </w:pPr>
      <w:r w:rsidRPr="00894FFE">
        <w:rPr>
          <w:rStyle w:val="Enfasigrassetto"/>
          <w:rFonts w:ascii="Tahoma" w:hAnsi="Tahoma" w:cs="Tahoma"/>
          <w:b w:val="0"/>
          <w:bCs w:val="0"/>
        </w:rPr>
        <w:t xml:space="preserve">GPS: USCIRE DALL’IMPASSE. GARANTIRE I DIRITTI </w:t>
      </w:r>
      <w:r w:rsidRPr="00894FFE">
        <w:rPr>
          <w:rStyle w:val="Enfasigrassetto"/>
          <w:rFonts w:ascii="Tahoma" w:hAnsi="Tahoma" w:cs="Tahoma"/>
          <w:b w:val="0"/>
          <w:bCs w:val="0"/>
        </w:rPr>
        <w:br/>
      </w:r>
      <w:r w:rsidRPr="0091593B">
        <w:rPr>
          <w:rFonts w:ascii="Tahoma" w:hAnsi="Tahoma" w:cs="Tahoma"/>
          <w:b/>
          <w:bCs/>
          <w:sz w:val="28"/>
          <w:szCs w:val="28"/>
        </w:rPr>
        <w:t>UIL: Serve un provvedimento urgente per garantire l’apertura delle scuole con i docenti in cattedra sin dal primo giorno di lezione.</w:t>
      </w:r>
    </w:p>
    <w:p w:rsidR="00E77503" w:rsidRPr="0091593B" w:rsidRDefault="00E77503" w:rsidP="00E77503">
      <w:pPr>
        <w:spacing w:before="195" w:after="195"/>
        <w:rPr>
          <w:rFonts w:ascii="Tahoma" w:hAnsi="Tahoma" w:cs="Tahoma"/>
          <w:sz w:val="20"/>
          <w:szCs w:val="20"/>
        </w:rPr>
      </w:pPr>
      <w:r w:rsidRPr="0091593B">
        <w:rPr>
          <w:rStyle w:val="Enfasigrassetto"/>
          <w:rFonts w:ascii="Tahoma" w:hAnsi="Tahoma" w:cs="Tahoma"/>
          <w:b w:val="0"/>
          <w:bCs w:val="0"/>
          <w:i/>
          <w:iCs/>
          <w:sz w:val="20"/>
          <w:szCs w:val="20"/>
        </w:rPr>
        <w:t>Prorogare per il prossimo anno scolastico il contratto dei supplenti precari con almeno tre anni di servizio e i docenti in possesso della specializzazione sul sostegno</w:t>
      </w:r>
      <w:r w:rsidRPr="0091593B">
        <w:rPr>
          <w:rFonts w:ascii="Tahoma" w:hAnsi="Tahoma" w:cs="Tahoma"/>
          <w:sz w:val="20"/>
          <w:szCs w:val="20"/>
        </w:rPr>
        <w:t xml:space="preserve">: questa la </w:t>
      </w:r>
      <w:r w:rsidRPr="0091593B">
        <w:rPr>
          <w:rFonts w:ascii="Tahoma" w:hAnsi="Tahoma" w:cs="Tahoma"/>
          <w:i/>
          <w:iCs/>
          <w:sz w:val="20"/>
          <w:szCs w:val="20"/>
        </w:rPr>
        <w:t>proposta UIL Scuola presentata oggi pomeriggio durante l’incontro al ministero per discutere degli aspetti puramente tecnici legati alla prossima circolare sulle supplenze.</w:t>
      </w:r>
    </w:p>
    <w:p w:rsidR="00E77503" w:rsidRDefault="0091593B" w:rsidP="00E77503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>La proposta avanzata oggi al MI</w:t>
      </w:r>
      <w:r w:rsidR="00E775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è </w:t>
      </w:r>
      <w:r w:rsidR="00E77503">
        <w:rPr>
          <w:rFonts w:ascii="Tahoma" w:hAnsi="Tahoma" w:cs="Tahoma"/>
        </w:rPr>
        <w:t xml:space="preserve">di chiedere </w:t>
      </w:r>
      <w:r>
        <w:rPr>
          <w:rFonts w:ascii="Tahoma" w:hAnsi="Tahoma" w:cs="Tahoma"/>
        </w:rPr>
        <w:t xml:space="preserve">al Consiglio dei ministri </w:t>
      </w:r>
      <w:r w:rsidR="00E77503">
        <w:rPr>
          <w:rFonts w:ascii="Tahoma" w:hAnsi="Tahoma" w:cs="Tahoma"/>
        </w:rPr>
        <w:t>un provvedimento legislativo urgente</w:t>
      </w:r>
      <w:r>
        <w:rPr>
          <w:rFonts w:ascii="Tahoma" w:hAnsi="Tahoma" w:cs="Tahoma"/>
        </w:rPr>
        <w:t>,</w:t>
      </w:r>
      <w:r w:rsidR="00E77503">
        <w:rPr>
          <w:rFonts w:ascii="Tahoma" w:hAnsi="Tahoma" w:cs="Tahoma"/>
        </w:rPr>
        <w:t xml:space="preserve"> con cui confermare il contratto di supplenza, anche per l’anno scolastico 2020/21, ai docenti in possesso della specializzazione sul sostegno e a coloro i quali sono in possesso dei tre anni di servizio.</w:t>
      </w:r>
      <w:r w:rsidR="00E77503">
        <w:rPr>
          <w:rFonts w:ascii="Tahoma" w:hAnsi="Tahoma" w:cs="Tahoma"/>
        </w:rPr>
        <w:br/>
      </w:r>
      <w:r w:rsidR="00E77503">
        <w:rPr>
          <w:rFonts w:ascii="Tahoma" w:hAnsi="Tahoma" w:cs="Tahoma"/>
        </w:rPr>
        <w:br/>
      </w:r>
      <w:r>
        <w:rPr>
          <w:rFonts w:ascii="Tahoma" w:hAnsi="Tahoma" w:cs="Tahoma"/>
        </w:rPr>
        <w:t>A rafforzare giuridicamente l</w:t>
      </w:r>
      <w:r w:rsidR="00E77503">
        <w:rPr>
          <w:rFonts w:ascii="Tahoma" w:hAnsi="Tahoma" w:cs="Tahoma"/>
        </w:rPr>
        <w:t xml:space="preserve">a richiesta della UIL Scuola </w:t>
      </w:r>
      <w:r>
        <w:rPr>
          <w:rFonts w:ascii="Tahoma" w:hAnsi="Tahoma" w:cs="Tahoma"/>
        </w:rPr>
        <w:t>anche la</w:t>
      </w:r>
      <w:r w:rsidR="00E77503">
        <w:rPr>
          <w:rFonts w:ascii="Tahoma" w:hAnsi="Tahoma" w:cs="Tahoma"/>
        </w:rPr>
        <w:t xml:space="preserve"> pronuncia del</w:t>
      </w:r>
      <w:r>
        <w:rPr>
          <w:rFonts w:ascii="Tahoma" w:hAnsi="Tahoma" w:cs="Tahoma"/>
        </w:rPr>
        <w:t xml:space="preserve"> 30 giugno del</w:t>
      </w:r>
      <w:r w:rsidR="00E77503">
        <w:rPr>
          <w:rFonts w:ascii="Tahoma" w:hAnsi="Tahoma" w:cs="Tahoma"/>
        </w:rPr>
        <w:t xml:space="preserve"> Consiglio di Stato che dichiara testualmente: </w:t>
      </w:r>
      <w:r w:rsidR="00E77503">
        <w:rPr>
          <w:rFonts w:ascii="Tahoma" w:hAnsi="Tahoma" w:cs="Tahoma"/>
          <w:i/>
          <w:iCs/>
        </w:rPr>
        <w:t xml:space="preserve">«aver svolto attività didattica per oltre tre anni presso scuole statali è considerato titolo equiparabile all'abilitazione, secondo i principi della sentenza della Corte di Giustizia Europea del 26/11/2014» </w:t>
      </w:r>
      <w:r w:rsidR="00E77503">
        <w:rPr>
          <w:rFonts w:ascii="Tahoma" w:hAnsi="Tahoma" w:cs="Tahoma"/>
        </w:rPr>
        <w:t>e dalla Direttiva Europea del 1999/70/CE recepita dallo Stato Italiano con D.Lgs 386/2001 sull'abuso dei contratti a tempo determinato.</w:t>
      </w:r>
    </w:p>
    <w:p w:rsidR="004E7D29" w:rsidRDefault="0091593B" w:rsidP="00E77503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>In questo modo</w:t>
      </w:r>
      <w:r w:rsidR="00E77503">
        <w:rPr>
          <w:rFonts w:ascii="Tahoma" w:hAnsi="Tahoma" w:cs="Tahoma"/>
        </w:rPr>
        <w:t xml:space="preserve"> si coprirebbero, già dal prossimo 14 settembre, almeno i 50.000 posti vacanti dei circa 250.000 destinati a supplenza. Posti rimasti vuoti anche dopo la call veloce</w:t>
      </w:r>
      <w:r w:rsidR="004E7D29">
        <w:rPr>
          <w:rFonts w:ascii="Tahoma" w:hAnsi="Tahoma" w:cs="Tahoma"/>
        </w:rPr>
        <w:t>.</w:t>
      </w:r>
    </w:p>
    <w:p w:rsidR="00E77503" w:rsidRDefault="00E77503" w:rsidP="00E77503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 xml:space="preserve">Si </w:t>
      </w:r>
      <w:r w:rsidR="00654E0A">
        <w:rPr>
          <w:rFonts w:ascii="Tahoma" w:hAnsi="Tahoma" w:cs="Tahoma"/>
        </w:rPr>
        <w:t>deve dare</w:t>
      </w:r>
      <w:r>
        <w:rPr>
          <w:rFonts w:ascii="Tahoma" w:hAnsi="Tahoma" w:cs="Tahoma"/>
        </w:rPr>
        <w:t xml:space="preserve"> inoltre</w:t>
      </w:r>
      <w:r w:rsidR="0091593B">
        <w:rPr>
          <w:rFonts w:ascii="Tahoma" w:hAnsi="Tahoma" w:cs="Tahoma"/>
        </w:rPr>
        <w:t xml:space="preserve"> </w:t>
      </w:r>
      <w:r w:rsidR="00654E0A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tempo necessario</w:t>
      </w:r>
      <w:r w:rsidR="0091593B">
        <w:rPr>
          <w:rFonts w:ascii="Tahoma" w:hAnsi="Tahoma" w:cs="Tahoma"/>
        </w:rPr>
        <w:t xml:space="preserve"> </w:t>
      </w:r>
      <w:r w:rsidR="00654E0A">
        <w:rPr>
          <w:rFonts w:ascii="Tahoma" w:hAnsi="Tahoma" w:cs="Tahoma"/>
        </w:rPr>
        <w:t>per la</w:t>
      </w:r>
      <w:r>
        <w:rPr>
          <w:rFonts w:ascii="Tahoma" w:hAnsi="Tahoma" w:cs="Tahoma"/>
        </w:rPr>
        <w:t xml:space="preserve"> correzione dei numerosissimi errori di valutazione presenti nelle GPS</w:t>
      </w:r>
      <w:r w:rsidR="0091593B">
        <w:rPr>
          <w:rFonts w:ascii="Tahoma" w:hAnsi="Tahoma" w:cs="Tahoma"/>
        </w:rPr>
        <w:t>. Errori</w:t>
      </w:r>
      <w:r>
        <w:rPr>
          <w:rFonts w:ascii="Tahoma" w:hAnsi="Tahoma" w:cs="Tahoma"/>
        </w:rPr>
        <w:t> che riguardano sia i nuovi inserimenti</w:t>
      </w:r>
      <w:r w:rsidR="0091593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che gli aggiornamenti</w:t>
      </w:r>
      <w:r w:rsidR="004E7D29">
        <w:rPr>
          <w:rFonts w:ascii="Tahoma" w:hAnsi="Tahoma" w:cs="Tahoma"/>
        </w:rPr>
        <w:t>. N</w:t>
      </w:r>
      <w:r>
        <w:rPr>
          <w:rFonts w:ascii="Tahoma" w:hAnsi="Tahoma" w:cs="Tahoma"/>
        </w:rPr>
        <w:t xml:space="preserve">ello stesso tempo si </w:t>
      </w:r>
      <w:r w:rsidR="004E7D29">
        <w:rPr>
          <w:rFonts w:ascii="Tahoma" w:hAnsi="Tahoma" w:cs="Tahoma"/>
        </w:rPr>
        <w:t xml:space="preserve">possono </w:t>
      </w:r>
      <w:r>
        <w:rPr>
          <w:rFonts w:ascii="Tahoma" w:hAnsi="Tahoma" w:cs="Tahoma"/>
        </w:rPr>
        <w:t>avvia</w:t>
      </w:r>
      <w:r w:rsidR="004E7D29">
        <w:rPr>
          <w:rFonts w:ascii="Tahoma" w:hAnsi="Tahoma" w:cs="Tahoma"/>
        </w:rPr>
        <w:t>re</w:t>
      </w:r>
      <w:r>
        <w:rPr>
          <w:rFonts w:ascii="Tahoma" w:hAnsi="Tahoma" w:cs="Tahoma"/>
        </w:rPr>
        <w:t xml:space="preserve"> le lezioni.</w:t>
      </w:r>
    </w:p>
    <w:p w:rsidR="00894FFE" w:rsidRDefault="00894FFE" w:rsidP="00E77503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>Appare chiaro che non</w:t>
      </w:r>
      <w:r w:rsidR="00E77503">
        <w:rPr>
          <w:rFonts w:ascii="Tahoma" w:hAnsi="Tahoma" w:cs="Tahoma"/>
        </w:rPr>
        <w:t xml:space="preserve"> ci sono le condizioni per procedere nell’imminenza all’assunzione dei precari attraverso le GPS</w:t>
      </w:r>
      <w:r>
        <w:rPr>
          <w:rFonts w:ascii="Tahoma" w:hAnsi="Tahoma" w:cs="Tahoma"/>
        </w:rPr>
        <w:t>:</w:t>
      </w:r>
      <w:r w:rsidR="00E77503">
        <w:rPr>
          <w:rFonts w:ascii="Tahoma" w:hAnsi="Tahoma" w:cs="Tahoma"/>
        </w:rPr>
        <w:t xml:space="preserve"> punteggi errati</w:t>
      </w:r>
      <w:r>
        <w:rPr>
          <w:rFonts w:ascii="Tahoma" w:hAnsi="Tahoma" w:cs="Tahoma"/>
        </w:rPr>
        <w:t xml:space="preserve">, </w:t>
      </w:r>
      <w:r w:rsidR="00E77503">
        <w:rPr>
          <w:rFonts w:ascii="Tahoma" w:hAnsi="Tahoma" w:cs="Tahoma"/>
        </w:rPr>
        <w:t xml:space="preserve">candidati </w:t>
      </w:r>
      <w:r>
        <w:rPr>
          <w:rFonts w:ascii="Tahoma" w:hAnsi="Tahoma" w:cs="Tahoma"/>
        </w:rPr>
        <w:t>che hanno</w:t>
      </w:r>
      <w:r w:rsidR="00E77503">
        <w:rPr>
          <w:rFonts w:ascii="Tahoma" w:hAnsi="Tahoma" w:cs="Tahoma"/>
        </w:rPr>
        <w:t xml:space="preserve"> prodotto domanda </w:t>
      </w:r>
      <w:r>
        <w:rPr>
          <w:rFonts w:ascii="Tahoma" w:hAnsi="Tahoma" w:cs="Tahoma"/>
        </w:rPr>
        <w:t xml:space="preserve">e </w:t>
      </w:r>
      <w:r w:rsidR="00E77503">
        <w:rPr>
          <w:rFonts w:ascii="Tahoma" w:hAnsi="Tahoma" w:cs="Tahoma"/>
        </w:rPr>
        <w:t>non sono presenti; domande non validate</w:t>
      </w:r>
      <w:r>
        <w:rPr>
          <w:rFonts w:ascii="Tahoma" w:hAnsi="Tahoma" w:cs="Tahoma"/>
        </w:rPr>
        <w:t xml:space="preserve">. </w:t>
      </w:r>
    </w:p>
    <w:p w:rsidR="00E77503" w:rsidRDefault="00E77503" w:rsidP="00E77503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>Ostinarsi a voler nominare i docenti senza dare possibilità di rettificare il punteggio, significherebbe, eventualmente, licenziarli successivamente in fase di convalida o rettifica del punteggio da parte della scuola che ha stipulato la nomina e relegare alla magistratura, ancora una volta, la soluzione dei problemi.</w:t>
      </w:r>
    </w:p>
    <w:p w:rsidR="008730EF" w:rsidRPr="00711707" w:rsidRDefault="00E77503" w:rsidP="00711707">
      <w:pPr>
        <w:spacing w:before="195" w:after="195"/>
        <w:rPr>
          <w:rFonts w:ascii="Tahoma" w:hAnsi="Tahoma" w:cs="Tahoma"/>
        </w:rPr>
      </w:pPr>
      <w:r>
        <w:rPr>
          <w:rFonts w:ascii="Tahoma" w:hAnsi="Tahoma" w:cs="Tahoma"/>
        </w:rPr>
        <w:t>Il provvedimento di legge dovrebbe essere</w:t>
      </w:r>
      <w:bookmarkStart w:id="0" w:name="_GoBack"/>
      <w:bookmarkEnd w:id="0"/>
      <w:r>
        <w:rPr>
          <w:rFonts w:ascii="Tahoma" w:hAnsi="Tahoma" w:cs="Tahoma"/>
        </w:rPr>
        <w:t> anche in grado di eliminare le altre contraddizioni normative ordinarie</w:t>
      </w:r>
      <w:r w:rsidR="004E7D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 provvedimenti speciali come quello che riguarda i DSGA f</w:t>
      </w:r>
      <w:r w:rsidR="004E7D29">
        <w:rPr>
          <w:rFonts w:ascii="Tahoma" w:hAnsi="Tahoma" w:cs="Tahoma"/>
        </w:rPr>
        <w:t>acenti funzione</w:t>
      </w:r>
      <w:r>
        <w:rPr>
          <w:rFonts w:ascii="Tahoma" w:hAnsi="Tahoma" w:cs="Tahoma"/>
        </w:rPr>
        <w:t xml:space="preserve"> ancora irrisolto.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894FFE">
        <w:rPr>
          <w:rFonts w:ascii="Tahoma" w:hAnsi="Tahoma" w:cs="Tahoma"/>
        </w:rPr>
        <w:t>Serve</w:t>
      </w:r>
      <w:r>
        <w:rPr>
          <w:rFonts w:ascii="Tahoma" w:hAnsi="Tahoma" w:cs="Tahoma"/>
        </w:rPr>
        <w:t xml:space="preserve"> una politica che si focalizzi sul personale</w:t>
      </w:r>
      <w:r w:rsidR="00894FFE">
        <w:rPr>
          <w:rFonts w:ascii="Tahoma" w:hAnsi="Tahoma" w:cs="Tahoma"/>
        </w:rPr>
        <w:t>,</w:t>
      </w:r>
      <w:r w:rsidR="004E7D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grado di garantire non solo l'apertura ma la continuità dell'importante funzione della scuola.</w:t>
      </w:r>
      <w:r w:rsidR="00711707" w:rsidRPr="00711707">
        <w:rPr>
          <w:rFonts w:ascii="Tahoma" w:hAnsi="Tahoma" w:cs="Tahoma"/>
        </w:rPr>
        <w:t xml:space="preserve"> </w:t>
      </w:r>
      <w:r w:rsidR="00711707"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Ci auguriamo che il Ministro ci ascolti e si faccia promotore ed interprete di una proposta che merita di essere almeno discussa per aprire </w:t>
      </w:r>
      <w:r w:rsidR="00894FFE">
        <w:rPr>
          <w:rFonts w:ascii="Tahoma" w:hAnsi="Tahoma" w:cs="Tahoma"/>
        </w:rPr>
        <w:t xml:space="preserve">veramente </w:t>
      </w:r>
      <w:r>
        <w:rPr>
          <w:rFonts w:ascii="Tahoma" w:hAnsi="Tahoma" w:cs="Tahoma"/>
        </w:rPr>
        <w:t xml:space="preserve">le scuole in presenza e in sicurezza. </w:t>
      </w:r>
      <w:r>
        <w:rPr>
          <w:rFonts w:ascii="Tahoma" w:hAnsi="Tahoma" w:cs="Tahoma"/>
        </w:rPr>
        <w:br/>
      </w:r>
    </w:p>
    <w:sectPr w:rsidR="008730EF" w:rsidRPr="00711707" w:rsidSect="00654E0A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03"/>
    <w:rsid w:val="001D15DE"/>
    <w:rsid w:val="00305F61"/>
    <w:rsid w:val="004E7D29"/>
    <w:rsid w:val="00654E0A"/>
    <w:rsid w:val="00711707"/>
    <w:rsid w:val="008730EF"/>
    <w:rsid w:val="00894FFE"/>
    <w:rsid w:val="0091593B"/>
    <w:rsid w:val="00E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D4E"/>
  <w15:docId w15:val="{35B3F5DC-00D8-4BC7-A37D-F6B41CB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5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750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77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Ricci</dc:creator>
  <cp:lastModifiedBy>Francesca Ricci</cp:lastModifiedBy>
  <cp:revision>6</cp:revision>
  <dcterms:created xsi:type="dcterms:W3CDTF">2020-09-04T16:52:00Z</dcterms:created>
  <dcterms:modified xsi:type="dcterms:W3CDTF">2020-09-04T16:57:00Z</dcterms:modified>
</cp:coreProperties>
</file>