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A80" w:rsidRPr="00AF7A80" w:rsidRDefault="00AF7A80" w:rsidP="00AF7A80">
      <w:pPr>
        <w:widowControl/>
        <w:pBdr>
          <w:between w:val="single" w:sz="4" w:space="1" w:color="auto"/>
        </w:pBdr>
        <w:autoSpaceDN/>
        <w:ind w:left="142"/>
        <w:contextualSpacing/>
        <w:rPr>
          <w:rFonts w:eastAsia="Noto Sans CJK SC"/>
          <w:b/>
          <w:kern w:val="2"/>
          <w:sz w:val="20"/>
          <w:szCs w:val="20"/>
          <w:lang w:eastAsia="zh-CN" w:bidi="hi-IN"/>
        </w:rPr>
      </w:pPr>
      <w:r w:rsidRPr="00AF7A80">
        <w:rPr>
          <w:rFonts w:eastAsia="Noto Sans CJK SC"/>
          <w:b/>
          <w:kern w:val="2"/>
          <w:sz w:val="20"/>
          <w:szCs w:val="20"/>
          <w:lang w:eastAsia="zh-CN" w:bidi="hi-IN"/>
        </w:rPr>
        <w:t xml:space="preserve">Allegato all’Avviso </w:t>
      </w:r>
      <w:proofErr w:type="spellStart"/>
      <w:r w:rsidRPr="00AF7A80">
        <w:rPr>
          <w:rFonts w:eastAsia="Noto Sans CJK SC"/>
          <w:b/>
          <w:kern w:val="2"/>
          <w:sz w:val="20"/>
          <w:szCs w:val="20"/>
          <w:lang w:eastAsia="zh-CN" w:bidi="hi-IN"/>
        </w:rPr>
        <w:t>Prot</w:t>
      </w:r>
      <w:proofErr w:type="spellEnd"/>
      <w:r w:rsidRPr="00AF7A80">
        <w:rPr>
          <w:rFonts w:eastAsia="Noto Sans CJK SC"/>
          <w:b/>
          <w:kern w:val="2"/>
          <w:sz w:val="20"/>
          <w:szCs w:val="20"/>
          <w:lang w:eastAsia="zh-CN" w:bidi="hi-IN"/>
        </w:rPr>
        <w:t>. n. 0001464 del 13/03/2024</w:t>
      </w:r>
    </w:p>
    <w:p w:rsidR="00AF7A80" w:rsidRPr="00AF7A80" w:rsidRDefault="00AF7A80" w:rsidP="00AF7A80">
      <w:pPr>
        <w:widowControl/>
        <w:pBdr>
          <w:between w:val="single" w:sz="4" w:space="1" w:color="auto"/>
        </w:pBdr>
        <w:autoSpaceDN/>
        <w:ind w:left="142"/>
        <w:contextualSpacing/>
        <w:rPr>
          <w:rFonts w:eastAsia="Noto Sans CJK SC"/>
          <w:b/>
          <w:kern w:val="2"/>
          <w:sz w:val="20"/>
          <w:szCs w:val="20"/>
          <w:lang w:eastAsia="zh-CN" w:bidi="hi-IN"/>
        </w:rPr>
      </w:pPr>
      <w:r w:rsidRPr="00AF7A80">
        <w:rPr>
          <w:rFonts w:eastAsia="Noto Sans CJK SC"/>
          <w:b/>
          <w:kern w:val="2"/>
          <w:sz w:val="20"/>
          <w:szCs w:val="20"/>
          <w:lang w:eastAsia="zh-CN" w:bidi="hi-IN"/>
        </w:rPr>
        <w:t xml:space="preserve">Rif. Decreto per l’avvio di una procedura di selezione: </w:t>
      </w:r>
      <w:proofErr w:type="spellStart"/>
      <w:r w:rsidRPr="00AF7A80">
        <w:rPr>
          <w:rFonts w:eastAsia="Noto Sans CJK SC"/>
          <w:b/>
          <w:kern w:val="2"/>
          <w:sz w:val="20"/>
          <w:szCs w:val="20"/>
          <w:lang w:eastAsia="zh-CN" w:bidi="hi-IN"/>
        </w:rPr>
        <w:t>prot</w:t>
      </w:r>
      <w:proofErr w:type="spellEnd"/>
      <w:r w:rsidRPr="00AF7A80">
        <w:rPr>
          <w:rFonts w:eastAsia="Noto Sans CJK SC"/>
          <w:b/>
          <w:kern w:val="2"/>
          <w:sz w:val="20"/>
          <w:szCs w:val="20"/>
          <w:lang w:eastAsia="zh-CN" w:bidi="hi-IN"/>
        </w:rPr>
        <w:t>. 0001463 del 13/03/2024</w:t>
      </w:r>
    </w:p>
    <w:p w:rsidR="00AF7A80" w:rsidRPr="00AF7A80" w:rsidRDefault="00AF7A80" w:rsidP="00AF7A80">
      <w:pPr>
        <w:widowControl/>
        <w:pBdr>
          <w:between w:val="single" w:sz="4" w:space="1" w:color="auto"/>
        </w:pBdr>
        <w:autoSpaceDN/>
        <w:ind w:left="142"/>
        <w:contextualSpacing/>
        <w:rPr>
          <w:rFonts w:eastAsia="Noto Sans CJK SC"/>
          <w:b/>
          <w:bCs/>
          <w:i/>
          <w:iCs/>
          <w:kern w:val="2"/>
          <w:sz w:val="20"/>
          <w:szCs w:val="20"/>
          <w:lang w:eastAsia="zh-CN" w:bidi="hi-IN"/>
        </w:rPr>
      </w:pPr>
      <w:r w:rsidRPr="00AF7A80">
        <w:rPr>
          <w:rFonts w:eastAsia="Noto Sans CJK SC"/>
          <w:b/>
          <w:kern w:val="2"/>
          <w:sz w:val="20"/>
          <w:szCs w:val="20"/>
          <w:lang w:eastAsia="zh-CN" w:bidi="hi-IN"/>
        </w:rPr>
        <w:t xml:space="preserve">Titolo Progetto: </w:t>
      </w:r>
      <w:r w:rsidRPr="00AF7A80">
        <w:rPr>
          <w:rFonts w:eastAsia="Noto Sans CJK SC"/>
          <w:b/>
          <w:bCs/>
          <w:iCs/>
          <w:kern w:val="2"/>
          <w:sz w:val="20"/>
          <w:szCs w:val="20"/>
          <w:lang w:eastAsia="zh-CN" w:bidi="hi-IN"/>
        </w:rPr>
        <w:t xml:space="preserve">Digital </w:t>
      </w:r>
      <w:proofErr w:type="spellStart"/>
      <w:r w:rsidRPr="00AF7A80">
        <w:rPr>
          <w:rFonts w:eastAsia="Noto Sans CJK SC"/>
          <w:b/>
          <w:bCs/>
          <w:iCs/>
          <w:kern w:val="2"/>
          <w:sz w:val="20"/>
          <w:szCs w:val="20"/>
          <w:lang w:eastAsia="zh-CN" w:bidi="hi-IN"/>
        </w:rPr>
        <w:t>transition</w:t>
      </w:r>
      <w:proofErr w:type="spellEnd"/>
      <w:r w:rsidRPr="00AF7A80">
        <w:rPr>
          <w:rFonts w:eastAsia="Noto Sans CJK SC"/>
          <w:b/>
          <w:bCs/>
          <w:iCs/>
          <w:kern w:val="2"/>
          <w:sz w:val="20"/>
          <w:szCs w:val="20"/>
          <w:lang w:eastAsia="zh-CN" w:bidi="hi-IN"/>
        </w:rPr>
        <w:t xml:space="preserve"> training in the CPIA</w:t>
      </w:r>
    </w:p>
    <w:p w:rsidR="00AF7A80" w:rsidRPr="00AF7A80" w:rsidRDefault="00AF7A80" w:rsidP="00AF7A80">
      <w:pPr>
        <w:widowControl/>
        <w:pBdr>
          <w:between w:val="single" w:sz="4" w:space="1" w:color="auto"/>
        </w:pBdr>
        <w:autoSpaceDN/>
        <w:ind w:left="142"/>
        <w:contextualSpacing/>
        <w:rPr>
          <w:rFonts w:eastAsia="Noto Sans CJK SC"/>
          <w:b/>
          <w:bCs/>
          <w:kern w:val="2"/>
          <w:sz w:val="20"/>
          <w:szCs w:val="20"/>
          <w:lang w:eastAsia="zh-CN" w:bidi="hi-IN"/>
        </w:rPr>
      </w:pPr>
      <w:r w:rsidRPr="00AF7A80">
        <w:rPr>
          <w:rFonts w:eastAsia="Noto Sans CJK SC"/>
          <w:b/>
          <w:bCs/>
          <w:kern w:val="2"/>
          <w:sz w:val="20"/>
          <w:szCs w:val="20"/>
          <w:lang w:eastAsia="zh-CN" w:bidi="hi-IN"/>
        </w:rPr>
        <w:t>Intervento: M4C1I2.1-2023-1222-1302 - Formazione del personale scolastico per la transizione digitale</w:t>
      </w:r>
    </w:p>
    <w:p w:rsidR="00AF7A80" w:rsidRPr="00AF7A80" w:rsidRDefault="00AF7A80" w:rsidP="00AF7A80">
      <w:pPr>
        <w:widowControl/>
        <w:pBdr>
          <w:between w:val="single" w:sz="4" w:space="1" w:color="auto"/>
        </w:pBdr>
        <w:autoSpaceDN/>
        <w:ind w:left="142"/>
        <w:contextualSpacing/>
        <w:rPr>
          <w:rFonts w:eastAsia="Noto Sans CJK SC"/>
          <w:b/>
          <w:kern w:val="2"/>
          <w:sz w:val="20"/>
          <w:szCs w:val="20"/>
          <w:lang w:eastAsia="zh-CN" w:bidi="hi-IN"/>
        </w:rPr>
      </w:pPr>
      <w:bookmarkStart w:id="0" w:name="_Hlk153891053"/>
      <w:r w:rsidRPr="00AF7A80">
        <w:rPr>
          <w:rFonts w:eastAsia="Noto Sans CJK SC"/>
          <w:b/>
          <w:kern w:val="2"/>
          <w:sz w:val="20"/>
          <w:szCs w:val="20"/>
          <w:lang w:eastAsia="zh-CN" w:bidi="hi-IN"/>
        </w:rPr>
        <w:t xml:space="preserve">Codice Avviso: </w:t>
      </w:r>
      <w:r w:rsidRPr="00AF7A80">
        <w:rPr>
          <w:rFonts w:eastAsia="Noto Sans CJK SC"/>
          <w:b/>
          <w:bCs/>
          <w:color w:val="000000"/>
          <w:kern w:val="2"/>
          <w:sz w:val="20"/>
          <w:szCs w:val="20"/>
          <w:lang w:eastAsia="zh-CN" w:bidi="hi-IN"/>
        </w:rPr>
        <w:t>M4C1I2.1-2023-1222</w:t>
      </w:r>
    </w:p>
    <w:p w:rsidR="00AF7A80" w:rsidRPr="00AF7A80" w:rsidRDefault="00AF7A80" w:rsidP="00AF7A80">
      <w:pPr>
        <w:widowControl/>
        <w:pBdr>
          <w:between w:val="single" w:sz="4" w:space="1" w:color="auto"/>
        </w:pBdr>
        <w:autoSpaceDN/>
        <w:ind w:left="142"/>
        <w:contextualSpacing/>
        <w:rPr>
          <w:rFonts w:eastAsia="Noto Sans CJK SC"/>
          <w:b/>
          <w:kern w:val="2"/>
          <w:sz w:val="20"/>
          <w:szCs w:val="20"/>
          <w:lang w:eastAsia="zh-CN" w:bidi="hi-IN"/>
        </w:rPr>
      </w:pPr>
      <w:r w:rsidRPr="00AF7A80">
        <w:rPr>
          <w:rFonts w:eastAsia="Noto Sans CJK SC"/>
          <w:b/>
          <w:kern w:val="2"/>
          <w:sz w:val="20"/>
          <w:szCs w:val="20"/>
          <w:lang w:eastAsia="zh-CN" w:bidi="hi-IN"/>
        </w:rPr>
        <w:t xml:space="preserve">Codice Progetto: </w:t>
      </w:r>
      <w:r w:rsidRPr="00AF7A80">
        <w:rPr>
          <w:rFonts w:eastAsia="Noto Sans CJK SC"/>
          <w:b/>
          <w:bCs/>
          <w:color w:val="000000"/>
          <w:kern w:val="2"/>
          <w:sz w:val="20"/>
          <w:szCs w:val="20"/>
          <w:lang w:eastAsia="zh-CN" w:bidi="hi-IN"/>
        </w:rPr>
        <w:t>M4C1I2.1-2023-1222-P-39922</w:t>
      </w:r>
      <w:bookmarkEnd w:id="0"/>
    </w:p>
    <w:p w:rsidR="00AF7A80" w:rsidRPr="00AF7A80" w:rsidRDefault="00AF7A80" w:rsidP="00AF7A80">
      <w:pPr>
        <w:widowControl/>
        <w:pBdr>
          <w:between w:val="single" w:sz="4" w:space="1" w:color="auto"/>
        </w:pBdr>
        <w:autoSpaceDN/>
        <w:ind w:left="142"/>
        <w:contextualSpacing/>
        <w:rPr>
          <w:rFonts w:eastAsia="Noto Sans CJK SC"/>
          <w:b/>
          <w:bCs/>
          <w:color w:val="000000"/>
          <w:kern w:val="2"/>
          <w:sz w:val="20"/>
          <w:szCs w:val="20"/>
          <w:lang w:eastAsia="zh-CN" w:bidi="hi-IN"/>
        </w:rPr>
      </w:pPr>
      <w:r w:rsidRPr="00AF7A80">
        <w:rPr>
          <w:rFonts w:eastAsia="Noto Sans CJK SC"/>
          <w:b/>
          <w:kern w:val="2"/>
          <w:sz w:val="20"/>
          <w:szCs w:val="20"/>
          <w:lang w:eastAsia="zh-CN" w:bidi="hi-IN"/>
        </w:rPr>
        <w:t xml:space="preserve">CUP: </w:t>
      </w:r>
      <w:r w:rsidRPr="00AF7A80">
        <w:rPr>
          <w:rFonts w:eastAsia="Noto Sans CJK SC"/>
          <w:b/>
          <w:bCs/>
          <w:color w:val="000000"/>
          <w:kern w:val="2"/>
          <w:sz w:val="20"/>
          <w:szCs w:val="20"/>
          <w:lang w:eastAsia="zh-CN" w:bidi="hi-IN"/>
        </w:rPr>
        <w:t>G34D23007050006</w:t>
      </w:r>
    </w:p>
    <w:p w:rsidR="00AF7A80" w:rsidRPr="00AF7A80" w:rsidRDefault="00AF7A80" w:rsidP="00AF7A80">
      <w:pPr>
        <w:widowControl/>
        <w:pBdr>
          <w:between w:val="single" w:sz="4" w:space="1" w:color="auto"/>
        </w:pBdr>
        <w:autoSpaceDN/>
        <w:ind w:left="142"/>
        <w:contextualSpacing/>
        <w:rPr>
          <w:rFonts w:eastAsia="Noto Sans CJK SC"/>
          <w:b/>
          <w:bCs/>
          <w:color w:val="000000"/>
          <w:kern w:val="2"/>
          <w:sz w:val="20"/>
          <w:szCs w:val="20"/>
          <w:lang w:eastAsia="zh-CN" w:bidi="hi-IN"/>
        </w:rPr>
      </w:pPr>
    </w:p>
    <w:p w:rsidR="00AF7A80" w:rsidRPr="00AF7A80" w:rsidRDefault="00AF7A80" w:rsidP="00AF7A80">
      <w:pPr>
        <w:widowControl/>
        <w:tabs>
          <w:tab w:val="left" w:pos="6379"/>
        </w:tabs>
        <w:autoSpaceDE/>
        <w:autoSpaceDN/>
        <w:ind w:left="113"/>
        <w:rPr>
          <w:rFonts w:eastAsia="Times New Roman"/>
          <w:kern w:val="2"/>
          <w:sz w:val="24"/>
          <w:szCs w:val="24"/>
          <w:lang w:eastAsia="zh-CN" w:bidi="hi-IN"/>
        </w:rPr>
      </w:pPr>
      <w:r w:rsidRPr="00AF7A80">
        <w:rPr>
          <w:rFonts w:eastAsia="Times New Roman"/>
          <w:kern w:val="2"/>
          <w:sz w:val="24"/>
          <w:szCs w:val="24"/>
          <w:lang w:eastAsia="zh-CN" w:bidi="hi-IN"/>
        </w:rPr>
        <w:tab/>
        <w:t>AL DIRIGENTE SCOLASTICO</w:t>
      </w:r>
    </w:p>
    <w:p w:rsidR="00AF7A80" w:rsidRPr="00AF7A80" w:rsidRDefault="00AF7A80" w:rsidP="00AF7A80">
      <w:pPr>
        <w:widowControl/>
        <w:tabs>
          <w:tab w:val="left" w:pos="6379"/>
        </w:tabs>
        <w:autoSpaceDE/>
        <w:autoSpaceDN/>
        <w:ind w:left="113"/>
        <w:rPr>
          <w:rFonts w:eastAsia="Times New Roman"/>
          <w:kern w:val="2"/>
          <w:sz w:val="24"/>
          <w:szCs w:val="24"/>
          <w:lang w:eastAsia="zh-CN" w:bidi="hi-IN"/>
        </w:rPr>
      </w:pPr>
      <w:r w:rsidRPr="00AF7A80">
        <w:rPr>
          <w:rFonts w:eastAsia="Times New Roman"/>
          <w:kern w:val="2"/>
          <w:sz w:val="24"/>
          <w:szCs w:val="24"/>
          <w:lang w:eastAsia="zh-CN" w:bidi="hi-IN"/>
        </w:rPr>
        <w:tab/>
        <w:t>DEL CPIA 1 GROSSETO</w:t>
      </w:r>
    </w:p>
    <w:p w:rsidR="00AF7A80" w:rsidRPr="00AF7A80" w:rsidRDefault="00AF7A80" w:rsidP="00AF7A80">
      <w:pPr>
        <w:widowControl/>
        <w:tabs>
          <w:tab w:val="left" w:pos="6379"/>
        </w:tabs>
        <w:autoSpaceDE/>
        <w:autoSpaceDN/>
        <w:ind w:left="113"/>
        <w:rPr>
          <w:rFonts w:eastAsia="Times New Roman"/>
          <w:kern w:val="2"/>
          <w:sz w:val="24"/>
          <w:szCs w:val="24"/>
          <w:lang w:eastAsia="zh-CN" w:bidi="hi-IN"/>
        </w:rPr>
      </w:pPr>
      <w:r w:rsidRPr="00AF7A80">
        <w:rPr>
          <w:rFonts w:eastAsia="Times New Roman"/>
          <w:kern w:val="2"/>
          <w:sz w:val="24"/>
          <w:szCs w:val="24"/>
          <w:lang w:eastAsia="zh-CN" w:bidi="hi-IN"/>
        </w:rPr>
        <w:tab/>
        <w:t>VIA RISORGIMENTO 26</w:t>
      </w:r>
    </w:p>
    <w:p w:rsidR="00AF7A80" w:rsidRPr="00AF7A80" w:rsidRDefault="00AF7A80" w:rsidP="00AF7A80">
      <w:pPr>
        <w:widowControl/>
        <w:tabs>
          <w:tab w:val="left" w:pos="6379"/>
        </w:tabs>
        <w:autoSpaceDE/>
        <w:autoSpaceDN/>
        <w:ind w:left="113"/>
        <w:rPr>
          <w:rFonts w:eastAsia="Times New Roman"/>
          <w:kern w:val="2"/>
          <w:sz w:val="24"/>
          <w:szCs w:val="24"/>
          <w:lang w:eastAsia="zh-CN" w:bidi="hi-IN"/>
        </w:rPr>
      </w:pPr>
      <w:r w:rsidRPr="00AF7A80">
        <w:rPr>
          <w:rFonts w:eastAsia="Times New Roman"/>
          <w:kern w:val="2"/>
          <w:sz w:val="24"/>
          <w:szCs w:val="24"/>
          <w:lang w:eastAsia="zh-CN" w:bidi="hi-IN"/>
        </w:rPr>
        <w:tab/>
        <w:t>58031 ARCIDOSSO GR</w:t>
      </w:r>
    </w:p>
    <w:p w:rsidR="00AF7A80" w:rsidRPr="00AF7A80" w:rsidRDefault="00AF7A80" w:rsidP="00AF7A80">
      <w:pPr>
        <w:widowControl/>
        <w:tabs>
          <w:tab w:val="left" w:pos="6861"/>
        </w:tabs>
        <w:autoSpaceDE/>
        <w:autoSpaceDN/>
        <w:ind w:left="113"/>
        <w:rPr>
          <w:rFonts w:eastAsia="Times New Roman"/>
          <w:kern w:val="2"/>
          <w:sz w:val="24"/>
          <w:szCs w:val="24"/>
          <w:lang w:eastAsia="zh-CN" w:bidi="hi-IN"/>
        </w:rPr>
      </w:pPr>
    </w:p>
    <w:p w:rsidR="00AF7A80" w:rsidRPr="00AF7A80" w:rsidRDefault="00AF7A80" w:rsidP="00AF7A80">
      <w:pPr>
        <w:widowControl/>
        <w:tabs>
          <w:tab w:val="left" w:pos="6861"/>
        </w:tabs>
        <w:autoSpaceDE/>
        <w:autoSpaceDN/>
        <w:ind w:left="113"/>
        <w:rPr>
          <w:rFonts w:eastAsia="Times New Roman"/>
          <w:kern w:val="2"/>
          <w:sz w:val="24"/>
          <w:szCs w:val="24"/>
          <w:lang w:eastAsia="zh-CN" w:bidi="hi-IN"/>
        </w:rPr>
      </w:pPr>
    </w:p>
    <w:p w:rsidR="00AF7A80" w:rsidRPr="00AF7A80" w:rsidRDefault="00AF7A80" w:rsidP="00AF7A80">
      <w:pPr>
        <w:widowControl/>
        <w:autoSpaceDE/>
        <w:autoSpaceDN/>
        <w:spacing w:before="120" w:after="240" w:line="276" w:lineRule="auto"/>
        <w:jc w:val="both"/>
        <w:rPr>
          <w:rFonts w:eastAsia="Times New Roman"/>
          <w:b/>
          <w:bCs/>
          <w:kern w:val="2"/>
          <w:sz w:val="24"/>
          <w:szCs w:val="24"/>
          <w:lang w:eastAsia="zh-CN" w:bidi="hi-IN"/>
        </w:rPr>
      </w:pPr>
      <w:r w:rsidRPr="00AF7A80">
        <w:rPr>
          <w:rFonts w:eastAsia="Times New Roman"/>
          <w:b/>
          <w:bCs/>
          <w:kern w:val="2"/>
          <w:sz w:val="24"/>
          <w:szCs w:val="24"/>
          <w:lang w:eastAsia="zh-CN" w:bidi="hi-IN"/>
        </w:rPr>
        <w:t>OGGETTO: ISTANZA DI PARTECIPAZIONE ALL’AVVISO DI SELEZIONE RIVOLTO A PERSONALE INTERNO PER IL PER IL CONFERIMENTO DI N. 1 IN</w:t>
      </w:r>
      <w:r w:rsidR="00E823C4">
        <w:rPr>
          <w:rFonts w:eastAsia="Times New Roman"/>
          <w:b/>
          <w:bCs/>
          <w:kern w:val="2"/>
          <w:sz w:val="24"/>
          <w:szCs w:val="24"/>
          <w:lang w:eastAsia="zh-CN" w:bidi="hi-IN"/>
        </w:rPr>
        <w:t xml:space="preserve">CARICO INDIVIDUALE DI </w:t>
      </w:r>
      <w:r w:rsidRPr="00AF7A80">
        <w:rPr>
          <w:rFonts w:eastAsia="Times New Roman"/>
          <w:b/>
          <w:bCs/>
          <w:kern w:val="2"/>
          <w:sz w:val="24"/>
          <w:szCs w:val="24"/>
          <w:lang w:eastAsia="zh-CN" w:bidi="hi-IN"/>
        </w:rPr>
        <w:t>TUTOR NELL’AMBITO DEL PERCORSO FORMATIVO “RICOSTRUZIONE DELLA CARRIERA 4.0 – IL QUADRO NORMATIVO DI RIFERIMENTO E LA DIGITALIZZAZIONE DELLE PROCEDURE PER LE SEGRETERIE” (AREA 5) RIVOLTO AL PERSONALE DEL CPIA1 GROSSETO</w:t>
      </w:r>
    </w:p>
    <w:p w:rsidR="00AF7A80" w:rsidRPr="00AF7A80" w:rsidRDefault="00AF7A80" w:rsidP="00AF7A80">
      <w:pPr>
        <w:widowControl/>
        <w:adjustRightInd w:val="0"/>
        <w:jc w:val="both"/>
        <w:rPr>
          <w:rFonts w:eastAsia="Times New Roman"/>
          <w:b/>
          <w:bCs/>
          <w:kern w:val="2"/>
          <w:sz w:val="24"/>
          <w:szCs w:val="24"/>
          <w:lang w:eastAsia="zh-CN" w:bidi="hi-IN"/>
        </w:rPr>
      </w:pPr>
    </w:p>
    <w:p w:rsidR="00AF7A80" w:rsidRPr="00AF7A80" w:rsidRDefault="00AF7A80" w:rsidP="00AF7A80">
      <w:pPr>
        <w:widowControl/>
        <w:tabs>
          <w:tab w:val="left" w:pos="6861"/>
        </w:tabs>
        <w:autoSpaceDE/>
        <w:autoSpaceDN/>
        <w:jc w:val="both"/>
        <w:rPr>
          <w:rFonts w:eastAsia="Noto Sans CJK SC"/>
          <w:kern w:val="2"/>
          <w:sz w:val="24"/>
          <w:szCs w:val="24"/>
          <w:lang w:eastAsia="zh-CN" w:bidi="hi-IN"/>
        </w:rPr>
      </w:pPr>
      <w:bookmarkStart w:id="1" w:name="_Hlk74002367"/>
      <w:r w:rsidRPr="00AF7A80">
        <w:rPr>
          <w:rFonts w:eastAsia="Noto Sans CJK SC"/>
          <w:kern w:val="2"/>
          <w:sz w:val="24"/>
          <w:szCs w:val="24"/>
          <w:lang w:eastAsia="zh-CN" w:bidi="hi-IN"/>
        </w:rPr>
        <w:t>Relativamente all’attuazione del progetto “</w:t>
      </w:r>
      <w:r w:rsidRPr="00AF7A80">
        <w:rPr>
          <w:rFonts w:eastAsia="Noto Sans CJK SC"/>
          <w:i/>
          <w:iCs/>
          <w:kern w:val="2"/>
          <w:sz w:val="24"/>
          <w:szCs w:val="24"/>
          <w:lang w:eastAsia="zh-CN" w:bidi="hi-IN"/>
        </w:rPr>
        <w:t xml:space="preserve">Digital </w:t>
      </w:r>
      <w:proofErr w:type="spellStart"/>
      <w:r w:rsidRPr="00AF7A80">
        <w:rPr>
          <w:rFonts w:eastAsia="Noto Sans CJK SC"/>
          <w:i/>
          <w:iCs/>
          <w:kern w:val="2"/>
          <w:sz w:val="24"/>
          <w:szCs w:val="24"/>
          <w:lang w:eastAsia="zh-CN" w:bidi="hi-IN"/>
        </w:rPr>
        <w:t>transition</w:t>
      </w:r>
      <w:proofErr w:type="spellEnd"/>
      <w:r w:rsidRPr="00AF7A80">
        <w:rPr>
          <w:rFonts w:eastAsia="Noto Sans CJK SC"/>
          <w:i/>
          <w:iCs/>
          <w:kern w:val="2"/>
          <w:sz w:val="24"/>
          <w:szCs w:val="24"/>
          <w:lang w:eastAsia="zh-CN" w:bidi="hi-IN"/>
        </w:rPr>
        <w:t xml:space="preserve"> training in the CPIA”, </w:t>
      </w:r>
      <w:r w:rsidRPr="00AF7A80">
        <w:rPr>
          <w:rFonts w:eastAsia="Noto Sans CJK SC"/>
          <w:kern w:val="2"/>
          <w:sz w:val="24"/>
          <w:szCs w:val="24"/>
          <w:lang w:eastAsia="zh-CN" w:bidi="hi-IN"/>
        </w:rPr>
        <w:t>formazione del personale scolastico per la transizione digitale nelle scuole statali (D.M. 66/2023) relativamente al Piano Nazionale di Ripresa e Resilienza – Missione 4: Istruzione e Ricerca - Componente 1 – Potenziamento dell’offerta dei servizi di istruzione: dagli asili nido alle Università Investimento 2.1: “Didattica digitale integrata e formazione alla transizione digitale per il personale Scolastico”, di cui alla seguente Attività associata all'intervento:</w:t>
      </w:r>
    </w:p>
    <w:p w:rsidR="00AF7A80" w:rsidRPr="00AF7A80" w:rsidRDefault="00AF7A80" w:rsidP="00AF7A80">
      <w:pPr>
        <w:widowControl/>
        <w:numPr>
          <w:ilvl w:val="0"/>
          <w:numId w:val="11"/>
        </w:numPr>
        <w:pBdr>
          <w:top w:val="nil"/>
          <w:left w:val="nil"/>
          <w:bottom w:val="nil"/>
          <w:right w:val="nil"/>
          <w:between w:val="nil"/>
        </w:pBdr>
        <w:suppressAutoHyphens/>
        <w:autoSpaceDE/>
        <w:autoSpaceDN/>
        <w:contextualSpacing/>
        <w:jc w:val="both"/>
        <w:textDirection w:val="btLr"/>
        <w:textAlignment w:val="top"/>
        <w:outlineLvl w:val="0"/>
        <w:rPr>
          <w:color w:val="000000"/>
          <w:lang w:val="en-US" w:eastAsia="zh-CN"/>
        </w:rPr>
      </w:pPr>
      <w:proofErr w:type="spellStart"/>
      <w:r w:rsidRPr="00AF7A80">
        <w:rPr>
          <w:rFonts w:eastAsia="Liberation Serif"/>
          <w:lang w:val="en-US" w:eastAsia="it-IT"/>
        </w:rPr>
        <w:t>Percorsi</w:t>
      </w:r>
      <w:proofErr w:type="spellEnd"/>
      <w:r w:rsidRPr="00AF7A80">
        <w:rPr>
          <w:rFonts w:eastAsia="Liberation Serif"/>
          <w:lang w:val="en-US" w:eastAsia="it-IT"/>
        </w:rPr>
        <w:t xml:space="preserve"> di </w:t>
      </w:r>
      <w:proofErr w:type="spellStart"/>
      <w:r w:rsidRPr="00AF7A80">
        <w:rPr>
          <w:rFonts w:eastAsia="Liberation Serif"/>
          <w:lang w:val="en-US" w:eastAsia="it-IT"/>
        </w:rPr>
        <w:t>formazione</w:t>
      </w:r>
      <w:proofErr w:type="spellEnd"/>
      <w:r w:rsidRPr="00AF7A80">
        <w:rPr>
          <w:rFonts w:eastAsia="Liberation Serif"/>
          <w:lang w:val="en-US" w:eastAsia="it-IT"/>
        </w:rPr>
        <w:t xml:space="preserve"> </w:t>
      </w:r>
      <w:proofErr w:type="spellStart"/>
      <w:r w:rsidRPr="00AF7A80">
        <w:rPr>
          <w:rFonts w:eastAsia="Liberation Serif"/>
          <w:lang w:val="en-US" w:eastAsia="it-IT"/>
        </w:rPr>
        <w:t>sulla</w:t>
      </w:r>
      <w:proofErr w:type="spellEnd"/>
      <w:r w:rsidRPr="00AF7A80">
        <w:rPr>
          <w:rFonts w:eastAsia="Liberation Serif"/>
          <w:lang w:val="en-US" w:eastAsia="it-IT"/>
        </w:rPr>
        <w:t xml:space="preserve"> </w:t>
      </w:r>
      <w:proofErr w:type="spellStart"/>
      <w:r w:rsidRPr="00AF7A80">
        <w:rPr>
          <w:rFonts w:eastAsia="Liberation Serif"/>
          <w:lang w:val="en-US" w:eastAsia="it-IT"/>
        </w:rPr>
        <w:t>transizione</w:t>
      </w:r>
      <w:proofErr w:type="spellEnd"/>
      <w:r w:rsidRPr="00AF7A80">
        <w:rPr>
          <w:rFonts w:eastAsia="Liberation Serif"/>
          <w:lang w:val="en-US" w:eastAsia="it-IT"/>
        </w:rPr>
        <w:t xml:space="preserve"> </w:t>
      </w:r>
      <w:proofErr w:type="spellStart"/>
      <w:r w:rsidRPr="00AF7A80">
        <w:rPr>
          <w:rFonts w:eastAsia="Liberation Serif"/>
          <w:lang w:val="en-US" w:eastAsia="it-IT"/>
        </w:rPr>
        <w:t>digitale</w:t>
      </w:r>
      <w:proofErr w:type="spellEnd"/>
    </w:p>
    <w:p w:rsidR="00AF7A80" w:rsidRPr="00AF7A80" w:rsidRDefault="00AF7A80" w:rsidP="00AF7A80">
      <w:pPr>
        <w:widowControl/>
        <w:pBdr>
          <w:top w:val="nil"/>
          <w:left w:val="nil"/>
          <w:bottom w:val="nil"/>
          <w:right w:val="nil"/>
          <w:between w:val="nil"/>
        </w:pBdr>
        <w:suppressAutoHyphens/>
        <w:autoSpaceDE/>
        <w:autoSpaceDN/>
        <w:ind w:left="720"/>
        <w:contextualSpacing/>
        <w:jc w:val="both"/>
        <w:textDirection w:val="btLr"/>
        <w:textAlignment w:val="top"/>
        <w:outlineLvl w:val="0"/>
        <w:rPr>
          <w:color w:val="000000"/>
          <w:sz w:val="8"/>
          <w:szCs w:val="8"/>
          <w:lang w:val="en-US" w:eastAsia="zh-CN"/>
        </w:rPr>
      </w:pPr>
    </w:p>
    <w:bookmarkEnd w:id="1"/>
    <w:p w:rsidR="00AF7A80" w:rsidRPr="00AF7A80" w:rsidRDefault="00AF7A80" w:rsidP="00AF7A80">
      <w:pPr>
        <w:widowControl/>
        <w:suppressAutoHyphens/>
        <w:autoSpaceDE/>
        <w:autoSpaceDN/>
        <w:jc w:val="both"/>
        <w:rPr>
          <w:b/>
          <w:color w:val="000000"/>
          <w:kern w:val="2"/>
          <w:sz w:val="24"/>
          <w:szCs w:val="24"/>
          <w:lang w:eastAsia="zh-CN" w:bidi="hi-IN"/>
        </w:rPr>
      </w:pPr>
    </w:p>
    <w:p w:rsidR="00AF7A80" w:rsidRPr="00AF7A80" w:rsidRDefault="00AF7A80" w:rsidP="00AF7A80">
      <w:pPr>
        <w:widowControl/>
        <w:suppressAutoHyphens/>
        <w:autoSpaceDE/>
        <w:autoSpaceDN/>
        <w:jc w:val="both"/>
        <w:rPr>
          <w:b/>
          <w:color w:val="000000"/>
          <w:kern w:val="2"/>
          <w:sz w:val="24"/>
          <w:szCs w:val="24"/>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 xml:space="preserve">Il/La sottoscritto/a _________________________________________________________________ </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 xml:space="preserve">nato/a </w:t>
      </w:r>
      <w:proofErr w:type="spellStart"/>
      <w:r w:rsidRPr="00AF7A80">
        <w:rPr>
          <w:rFonts w:ascii="Liberation Serif" w:hAnsi="Liberation Serif" w:cs="Lohit Devanagari"/>
          <w:color w:val="000000"/>
          <w:kern w:val="2"/>
          <w:sz w:val="24"/>
          <w:szCs w:val="24"/>
          <w:lang w:eastAsia="zh-CN" w:bidi="hi-IN"/>
        </w:rPr>
        <w:t>a</w:t>
      </w:r>
      <w:proofErr w:type="spellEnd"/>
      <w:r w:rsidRPr="00AF7A80">
        <w:rPr>
          <w:rFonts w:ascii="Liberation Serif" w:hAnsi="Liberation Serif" w:cs="Lohit Devanagari"/>
          <w:color w:val="000000"/>
          <w:kern w:val="2"/>
          <w:sz w:val="24"/>
          <w:szCs w:val="24"/>
          <w:lang w:eastAsia="zh-CN" w:bidi="hi-IN"/>
        </w:rPr>
        <w:t xml:space="preserve"> ______________________________________Pr </w:t>
      </w:r>
      <w:proofErr w:type="gramStart"/>
      <w:r w:rsidRPr="00AF7A80">
        <w:rPr>
          <w:rFonts w:ascii="Liberation Serif" w:hAnsi="Liberation Serif" w:cs="Lohit Devanagari"/>
          <w:color w:val="000000"/>
          <w:kern w:val="2"/>
          <w:sz w:val="24"/>
          <w:szCs w:val="24"/>
          <w:lang w:eastAsia="zh-CN" w:bidi="hi-IN"/>
        </w:rPr>
        <w:t>( _</w:t>
      </w:r>
      <w:proofErr w:type="gramEnd"/>
      <w:r w:rsidRPr="00AF7A80">
        <w:rPr>
          <w:rFonts w:ascii="Liberation Serif" w:hAnsi="Liberation Serif" w:cs="Lohit Devanagari"/>
          <w:color w:val="000000"/>
          <w:kern w:val="2"/>
          <w:sz w:val="24"/>
          <w:szCs w:val="24"/>
          <w:lang w:eastAsia="zh-CN" w:bidi="hi-IN"/>
        </w:rPr>
        <w:t xml:space="preserve">_______) il ____/____/___________ </w:t>
      </w:r>
    </w:p>
    <w:p w:rsidR="00AF7A80" w:rsidRPr="00AF7A80" w:rsidRDefault="00AF7A80" w:rsidP="00AF7A80">
      <w:pPr>
        <w:widowControl/>
        <w:autoSpaceDE/>
        <w:autoSpaceDN/>
        <w:spacing w:after="140" w:line="276" w:lineRule="auto"/>
        <w:jc w:val="both"/>
        <w:rPr>
          <w:rFonts w:ascii="Liberation Serif" w:eastAsia="Noto Sans CJK SC" w:hAnsi="Liberation Serif" w:cs="Lohit Devanagari"/>
          <w:kern w:val="2"/>
          <w:sz w:val="24"/>
          <w:szCs w:val="24"/>
          <w:lang w:eastAsia="zh-CN" w:bidi="hi-IN"/>
        </w:rPr>
      </w:pPr>
      <w:r w:rsidRPr="00AF7A80">
        <w:rPr>
          <w:rFonts w:ascii="Times New Roman" w:eastAsia="Noto Sans CJK SC" w:hAnsi="Times New Roman" w:cs="Lohit Devanagari"/>
          <w:kern w:val="2"/>
          <w:sz w:val="24"/>
          <w:szCs w:val="24"/>
          <w:lang w:eastAsia="zh-CN" w:bidi="hi-IN"/>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AF7A80" w:rsidRPr="00AF7A80" w:rsidTr="003E0985">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Liberation Serif" w:eastAsia="Noto Sans CJK SC" w:hAnsi="Liberation Serif"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2"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32" w:type="dxa"/>
            <w:tcBorders>
              <w:top w:val="single" w:sz="4" w:space="0" w:color="000000"/>
              <w:left w:val="single" w:sz="4" w:space="0" w:color="000000"/>
              <w:bottom w:val="single" w:sz="4" w:space="0" w:color="000000"/>
              <w:right w:val="single" w:sz="4" w:space="0" w:color="000000"/>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r>
    </w:tbl>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ar-SA"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zh-CN" w:bidi="hi-IN"/>
        </w:rPr>
      </w:pPr>
      <w:r w:rsidRPr="00AF7A80">
        <w:rPr>
          <w:rFonts w:ascii="Liberation Serif" w:hAnsi="Liberation Serif" w:cs="Lohit Devanagari"/>
          <w:color w:val="000000"/>
          <w:kern w:val="2"/>
          <w:sz w:val="24"/>
          <w:szCs w:val="24"/>
          <w:lang w:eastAsia="zh-CN" w:bidi="hi-IN"/>
        </w:rPr>
        <w:t xml:space="preserve">Residente a____________________________________________ </w:t>
      </w:r>
      <w:proofErr w:type="spellStart"/>
      <w:r w:rsidRPr="00AF7A80">
        <w:rPr>
          <w:rFonts w:ascii="Liberation Serif" w:hAnsi="Liberation Serif" w:cs="Lohit Devanagari"/>
          <w:color w:val="000000"/>
          <w:kern w:val="2"/>
          <w:sz w:val="24"/>
          <w:szCs w:val="24"/>
          <w:lang w:eastAsia="zh-CN" w:bidi="hi-IN"/>
        </w:rPr>
        <w:t>cap</w:t>
      </w:r>
      <w:proofErr w:type="spellEnd"/>
      <w:r w:rsidRPr="00AF7A80">
        <w:rPr>
          <w:rFonts w:ascii="Liberation Serif" w:hAnsi="Liberation Serif" w:cs="Lohit Devanagari"/>
          <w:color w:val="000000"/>
          <w:kern w:val="2"/>
          <w:sz w:val="24"/>
          <w:szCs w:val="24"/>
          <w:lang w:eastAsia="zh-CN" w:bidi="hi-IN"/>
        </w:rPr>
        <w:t>______________</w:t>
      </w:r>
      <w:proofErr w:type="spellStart"/>
      <w:proofErr w:type="gramStart"/>
      <w:r w:rsidRPr="00AF7A80">
        <w:rPr>
          <w:rFonts w:ascii="Liberation Serif" w:hAnsi="Liberation Serif" w:cs="Lohit Devanagari"/>
          <w:color w:val="000000"/>
          <w:kern w:val="2"/>
          <w:sz w:val="24"/>
          <w:szCs w:val="24"/>
          <w:lang w:eastAsia="zh-CN" w:bidi="hi-IN"/>
        </w:rPr>
        <w:t>Prov</w:t>
      </w:r>
      <w:proofErr w:type="spellEnd"/>
      <w:r w:rsidRPr="00AF7A80">
        <w:rPr>
          <w:rFonts w:ascii="Liberation Serif" w:hAnsi="Liberation Serif" w:cs="Lohit Devanagari"/>
          <w:color w:val="000000"/>
          <w:kern w:val="2"/>
          <w:sz w:val="24"/>
          <w:szCs w:val="24"/>
          <w:lang w:eastAsia="zh-CN" w:bidi="hi-IN"/>
        </w:rPr>
        <w:t xml:space="preserve">.(  </w:t>
      </w:r>
      <w:proofErr w:type="gramEnd"/>
      <w:r w:rsidRPr="00AF7A80">
        <w:rPr>
          <w:rFonts w:ascii="Liberation Serif" w:hAnsi="Liberation Serif" w:cs="Lohit Devanagari"/>
          <w:color w:val="000000"/>
          <w:kern w:val="2"/>
          <w:sz w:val="24"/>
          <w:szCs w:val="24"/>
          <w:lang w:eastAsia="zh-CN" w:bidi="hi-IN"/>
        </w:rPr>
        <w:t xml:space="preserve"> )</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Indirizzo______________________________________________________ n.________________</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6"/>
          <w:szCs w:val="6"/>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Telefono_________/____________________ email__________________________@__________</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p>
    <w:p w:rsidR="00AF7A80" w:rsidRPr="00AF7A80" w:rsidRDefault="00AF7A80" w:rsidP="00AF7A80">
      <w:pPr>
        <w:widowControl/>
        <w:autoSpaceDE/>
        <w:autoSpaceDN/>
        <w:spacing w:before="120" w:after="120" w:line="276" w:lineRule="auto"/>
        <w:jc w:val="both"/>
        <w:rPr>
          <w:rFonts w:ascii="Cambria" w:eastAsia="Noto Sans CJK SC" w:hAnsi="Cambria" w:cs="Cambria"/>
          <w:b/>
          <w:kern w:val="2"/>
          <w:lang w:eastAsia="zh-CN" w:bidi="hi-IN"/>
        </w:rPr>
      </w:pPr>
      <w:r w:rsidRPr="00AF7A80">
        <w:rPr>
          <w:rFonts w:ascii="Cambria" w:eastAsia="Noto Sans CJK SC" w:hAnsi="Cambria" w:cs="Cambria"/>
          <w:b/>
          <w:bCs/>
          <w:kern w:val="2"/>
          <w:lang w:eastAsia="zh-CN" w:bidi="hi-I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F7A80">
        <w:rPr>
          <w:rFonts w:ascii="Cambria" w:eastAsia="Noto Sans CJK SC" w:hAnsi="Cambria" w:cs="Cambria"/>
          <w:b/>
          <w:bCs/>
          <w:kern w:val="2"/>
          <w:lang w:eastAsia="zh-CN" w:bidi="hi-IN"/>
        </w:rPr>
        <w:t>d.P.R.</w:t>
      </w:r>
      <w:proofErr w:type="spellEnd"/>
      <w:r w:rsidRPr="00AF7A80">
        <w:rPr>
          <w:rFonts w:ascii="Cambria" w:eastAsia="Noto Sans CJK SC" w:hAnsi="Cambria" w:cs="Cambria"/>
          <w:b/>
          <w:bCs/>
          <w:kern w:val="2"/>
          <w:lang w:eastAsia="zh-CN" w:bidi="hi-IN"/>
        </w:rPr>
        <w:t xml:space="preserve"> n. </w:t>
      </w:r>
      <w:r w:rsidRPr="00AF7A80">
        <w:rPr>
          <w:rFonts w:ascii="Cambria" w:eastAsia="Noto Sans CJK SC" w:hAnsi="Cambria" w:cs="Cambria"/>
          <w:b/>
          <w:bCs/>
          <w:kern w:val="2"/>
          <w:lang w:eastAsia="zh-CN" w:bidi="hi-IN"/>
        </w:rPr>
        <w:lastRenderedPageBreak/>
        <w:t xml:space="preserve">445 del 28 dicembre 2000 e l’applicazione di ogni altra sanzione prevista dalla legge, nella predetta qualità, ai sensi e per gli effetti di cui agli artt. 46 e 47 del </w:t>
      </w:r>
      <w:proofErr w:type="spellStart"/>
      <w:r w:rsidRPr="00AF7A80">
        <w:rPr>
          <w:rFonts w:ascii="Cambria" w:eastAsia="Noto Sans CJK SC" w:hAnsi="Cambria" w:cs="Cambria"/>
          <w:b/>
          <w:bCs/>
          <w:kern w:val="2"/>
          <w:lang w:eastAsia="zh-CN" w:bidi="hi-IN"/>
        </w:rPr>
        <w:t>d.P.R.</w:t>
      </w:r>
      <w:proofErr w:type="spellEnd"/>
      <w:r w:rsidRPr="00AF7A80">
        <w:rPr>
          <w:rFonts w:ascii="Cambria" w:eastAsia="Noto Sans CJK SC" w:hAnsi="Cambria" w:cs="Cambria"/>
          <w:b/>
          <w:bCs/>
          <w:kern w:val="2"/>
          <w:lang w:eastAsia="zh-CN" w:bidi="hi-IN"/>
        </w:rPr>
        <w:t xml:space="preserve"> n. 445 del 28 dicembre 2000</w:t>
      </w:r>
      <w:r w:rsidRPr="00AF7A80">
        <w:rPr>
          <w:rFonts w:ascii="Cambria" w:eastAsia="Noto Sans CJK SC" w:hAnsi="Cambria" w:cs="Cambria"/>
          <w:b/>
          <w:kern w:val="2"/>
          <w:lang w:eastAsia="zh-CN" w:bidi="hi-IN"/>
        </w:rPr>
        <w:t>,</w:t>
      </w:r>
    </w:p>
    <w:p w:rsidR="00AF7A80" w:rsidRPr="00AF7A80" w:rsidRDefault="00AF7A80" w:rsidP="00AF7A80">
      <w:pPr>
        <w:widowControl/>
        <w:autoSpaceDE/>
        <w:autoSpaceDN/>
        <w:jc w:val="center"/>
        <w:rPr>
          <w:rFonts w:ascii="Times New Roman" w:eastAsia="Times New Roman" w:hAnsi="Times New Roman" w:cs="Times New Roman"/>
          <w:b/>
          <w:bCs/>
          <w:lang w:eastAsia="it-IT"/>
        </w:rPr>
      </w:pPr>
      <w:r w:rsidRPr="00AF7A80">
        <w:rPr>
          <w:rFonts w:ascii="Times New Roman" w:eastAsia="Times New Roman" w:hAnsi="Times New Roman" w:cs="Times New Roman"/>
          <w:b/>
          <w:bCs/>
          <w:lang w:eastAsia="it-IT"/>
        </w:rPr>
        <w:t>DICHIARA</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 xml:space="preserve">di non trovarsi in situazione di incompatibilità, ai sensi di quanto previsto dal d.lgs. n. 39/2013 e dall’art. 53, del d.lgs. n. 165/2001; </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non trovarsi in situazioni di conflitto di interessi, anche potenziale, ai sensi dell’art. 53, comma 14, del d.lgs. n. 165/2001, che possano interferire con l’esercizio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w:t>
      </w:r>
      <w:bookmarkStart w:id="2" w:name="_GoBack"/>
      <w:r w:rsidRPr="00AF7A80">
        <w:rPr>
          <w:rFonts w:ascii="Cambria" w:eastAsia="Cambria" w:hAnsi="Cambria" w:cs="Cambria"/>
        </w:rPr>
        <w:t>tutor</w:t>
      </w:r>
      <w:bookmarkEnd w:id="2"/>
      <w:r w:rsidRPr="00AF7A80">
        <w:rPr>
          <w:rFonts w:ascii="Cambria" w:eastAsia="Cambria" w:hAnsi="Cambria" w:cs="Cambria"/>
        </w:rPr>
        <w:t>e, curatore, procuratore o agente, titolare effettivo, ovvero di enti, associazioni anche non riconosciute, comitati, società o stabilimenti di cui sia amministratore o gerente o dirigente;</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aver preso piena cognizione del D.M. 26 aprile 2022, n. 105, recante il Codice di Comportamento dei dipendenti del Ministero dell’istruzione e del merito;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impegnarsi a comunicare tempestivamente all’Istituzione scolastica conferente eventuali variazioni che dovessero intervenire nel corso dello svolgimento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impegnarsi altresì a comunicare all’Istituzione scolastica qualsiasi altra circostanza sopravvenuta di carattere ostativo rispetto all’espletamento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Luogo, data _____/_____/__________                                                                   IL DICHIARANTE</w:t>
      </w: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 xml:space="preserve">                                                                                                                       ________________________________</w:t>
      </w:r>
    </w:p>
    <w:p w:rsidR="00AF7A80" w:rsidRPr="00AF7A80" w:rsidRDefault="00AF7A80" w:rsidP="00AF7A80">
      <w:pPr>
        <w:widowControl/>
        <w:autoSpaceDE/>
        <w:autoSpaceDN/>
        <w:spacing w:before="120" w:after="120"/>
        <w:jc w:val="both"/>
        <w:outlineLvl w:val="0"/>
        <w:rPr>
          <w:rFonts w:ascii="Cambria" w:eastAsia="Noto Sans CJK SC" w:hAnsi="Cambria" w:cs="Cambria"/>
          <w:kern w:val="2"/>
          <w:lang w:eastAsia="zh-CN" w:bidi="hi-IN"/>
        </w:rPr>
      </w:pPr>
      <w:r w:rsidRPr="00AF7A80">
        <w:rPr>
          <w:rFonts w:ascii="Cambria" w:eastAsia="Noto Sans CJK SC" w:hAnsi="Cambria" w:cs="Cambria"/>
          <w:b/>
          <w:kern w:val="2"/>
          <w:u w:val="single"/>
          <w:lang w:eastAsia="zh-CN" w:bidi="hi-IN"/>
        </w:rPr>
        <w:t>Allegato</w:t>
      </w:r>
      <w:r w:rsidRPr="00AF7A80">
        <w:rPr>
          <w:rFonts w:ascii="Cambria" w:eastAsia="Noto Sans CJK SC" w:hAnsi="Cambria" w:cs="Cambria"/>
          <w:kern w:val="2"/>
          <w:lang w:eastAsia="zh-CN" w:bidi="hi-IN"/>
        </w:rPr>
        <w:t>:</w:t>
      </w:r>
    </w:p>
    <w:p w:rsidR="00AF7A80" w:rsidRPr="00AF7A80" w:rsidRDefault="00AF7A80" w:rsidP="00AF7A80">
      <w:pPr>
        <w:widowControl/>
        <w:numPr>
          <w:ilvl w:val="0"/>
          <w:numId w:val="8"/>
        </w:numPr>
        <w:autoSpaceDE/>
        <w:autoSpaceDN/>
        <w:spacing w:before="120" w:after="120"/>
        <w:jc w:val="both"/>
        <w:rPr>
          <w:rFonts w:ascii="Cambria" w:eastAsia="Noto Sans CJK SC" w:hAnsi="Cambria" w:cs="Cambria"/>
          <w:i/>
          <w:kern w:val="2"/>
          <w:lang w:eastAsia="zh-CN" w:bidi="hi-IN"/>
        </w:rPr>
      </w:pPr>
      <w:r w:rsidRPr="00AF7A80">
        <w:rPr>
          <w:rFonts w:ascii="Cambria" w:eastAsia="Noto Sans CJK SC" w:hAnsi="Cambria" w:cs="Cambria"/>
          <w:i/>
          <w:kern w:val="2"/>
          <w:lang w:eastAsia="zh-CN" w:bidi="hi-IN"/>
        </w:rPr>
        <w:t>copia firmata del documento di identità del sottoscrittore, in corso di validità.</w:t>
      </w:r>
    </w:p>
    <w:p w:rsidR="00AF7A80" w:rsidRPr="00AF7A80" w:rsidRDefault="00AF7A80" w:rsidP="00AF7A80">
      <w:pPr>
        <w:widowControl/>
        <w:tabs>
          <w:tab w:val="left" w:pos="1935"/>
          <w:tab w:val="left" w:pos="6580"/>
        </w:tabs>
        <w:autoSpaceDE/>
        <w:autoSpaceDN/>
        <w:rPr>
          <w:rFonts w:ascii="Times New Roman" w:eastAsia="Noto Sans CJK SC" w:hAnsi="Times New Roman" w:cs="Times New Roman"/>
          <w:i/>
          <w:kern w:val="2"/>
          <w:lang w:eastAsia="zh-CN" w:bidi="hi-IN"/>
        </w:rPr>
      </w:pPr>
    </w:p>
    <w:p w:rsidR="00AF7A80" w:rsidRPr="00AF7A80" w:rsidRDefault="00AF7A80" w:rsidP="00AF7A80">
      <w:pPr>
        <w:widowControl/>
        <w:suppressAutoHyphens/>
        <w:autoSpaceDE/>
        <w:autoSpaceDN/>
        <w:spacing w:line="360" w:lineRule="auto"/>
        <w:jc w:val="center"/>
        <w:rPr>
          <w:rFonts w:ascii="Times New Roman" w:hAnsi="Times New Roman" w:cs="Times New Roman"/>
          <w:b/>
          <w:kern w:val="2"/>
          <w:sz w:val="24"/>
          <w:szCs w:val="24"/>
          <w:lang w:eastAsia="zh-CN" w:bidi="hi-IN"/>
        </w:rPr>
      </w:pPr>
    </w:p>
    <w:p w:rsidR="00816FAC" w:rsidRDefault="00B43C9A" w:rsidP="00502499">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imes New Roman" w:hAnsi="Times New Roman"/>
          <w:sz w:val="12"/>
        </w:rPr>
      </w:pPr>
      <w:r w:rsidRPr="00A249DD">
        <w:rPr>
          <w:rFonts w:ascii="Garamond" w:hAnsi="Garamond" w:cstheme="majorHAnsi"/>
          <w:sz w:val="22"/>
          <w:szCs w:val="22"/>
        </w:rPr>
        <w:tab/>
      </w:r>
    </w:p>
    <w:sectPr w:rsidR="00816FAC" w:rsidSect="001F7991">
      <w:headerReference w:type="even" r:id="rId8"/>
      <w:headerReference w:type="default" r:id="rId9"/>
      <w:footerReference w:type="even" r:id="rId10"/>
      <w:footerReference w:type="default" r:id="rId11"/>
      <w:headerReference w:type="first" r:id="rId12"/>
      <w:footerReference w:type="first" r:id="rId13"/>
      <w:pgSz w:w="11900" w:h="16840"/>
      <w:pgMar w:top="1171" w:right="900" w:bottom="1200" w:left="980" w:header="142" w:footer="10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C2" w:rsidRDefault="00760AC2">
      <w:r>
        <w:separator/>
      </w:r>
    </w:p>
  </w:endnote>
  <w:endnote w:type="continuationSeparator" w:id="0">
    <w:p w:rsidR="00760AC2" w:rsidRDefault="0076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Lohit Devanagari">
    <w:altName w:val="Times New Roman"/>
    <w:panose1 w:val="00000000000000000000"/>
    <w:charset w:val="00"/>
    <w:family w:val="roman"/>
    <w:notTrueType/>
    <w:pitch w:val="default"/>
  </w:font>
  <w:font w:name="Noto Sans CJK S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8032" behindDoc="1" locked="0" layoutInCell="1" allowOverlap="1">
          <wp:simplePos x="0" y="0"/>
          <wp:positionH relativeFrom="page">
            <wp:posOffset>579119</wp:posOffset>
          </wp:positionH>
          <wp:positionV relativeFrom="page">
            <wp:posOffset>10155932</wp:posOffset>
          </wp:positionV>
          <wp:extent cx="6461759" cy="27736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61759" cy="277367"/>
                  </a:xfrm>
                  <a:prstGeom prst="rect">
                    <a:avLst/>
                  </a:prstGeom>
                </pic:spPr>
              </pic:pic>
            </a:graphicData>
          </a:graphic>
        </wp:anchor>
      </w:drawing>
    </w:r>
    <w:r>
      <w:rPr>
        <w:noProof/>
        <w:lang w:eastAsia="it-IT"/>
      </w:rPr>
      <mc:AlternateContent>
        <mc:Choice Requires="wps">
          <w:drawing>
            <wp:anchor distT="0" distB="0" distL="114300" distR="114300" simplePos="0" relativeHeight="487468544" behindDoc="1" locked="0" layoutInCell="1" allowOverlap="1">
              <wp:simplePos x="0" y="0"/>
              <wp:positionH relativeFrom="page">
                <wp:posOffset>553085</wp:posOffset>
              </wp:positionH>
              <wp:positionV relativeFrom="page">
                <wp:posOffset>10082530</wp:posOffset>
              </wp:positionV>
              <wp:extent cx="6529070" cy="2603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26035"/>
                      </a:xfrm>
                      <a:prstGeom prst="rect">
                        <a:avLst/>
                      </a:prstGeom>
                      <a:solidFill>
                        <a:srgbClr val="3E92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92570A" id="Rectangle 2" o:spid="_x0000_s1026" style="position:absolute;margin-left:43.55pt;margin-top:793.9pt;width:514.1pt;height:2.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XMfgIAAPo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" fillcolor="#3e9288" stroked="f">
              <w10:wrap anchorx="page" anchory="page"/>
            </v:rect>
          </w:pict>
        </mc:Fallback>
      </mc:AlternateContent>
    </w:r>
    <w:r>
      <w:rPr>
        <w:noProof/>
        <w:lang w:eastAsia="it-IT"/>
      </w:rPr>
      <mc:AlternateContent>
        <mc:Choice Requires="wps">
          <w:drawing>
            <wp:anchor distT="0" distB="0" distL="114300" distR="114300" simplePos="0" relativeHeight="487469056" behindDoc="1" locked="0" layoutInCell="1" allowOverlap="1">
              <wp:simplePos x="0" y="0"/>
              <wp:positionH relativeFrom="page">
                <wp:posOffset>3669665</wp:posOffset>
              </wp:positionH>
              <wp:positionV relativeFrom="page">
                <wp:posOffset>9914890</wp:posOffset>
              </wp:positionV>
              <wp:extent cx="2190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E823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95pt;margin-top:780.7pt;width:17.25pt;height:13.0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HPqw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" filled="f" stroked="f">
              <v:textbox inset="0,0,0,0">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E823C4">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C2" w:rsidRDefault="00760AC2">
      <w:r>
        <w:separator/>
      </w:r>
    </w:p>
  </w:footnote>
  <w:footnote w:type="continuationSeparator" w:id="0">
    <w:p w:rsidR="00760AC2" w:rsidRDefault="00760A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rsidP="00AF7A80">
    <w:pPr>
      <w:widowControl/>
      <w:tabs>
        <w:tab w:val="left" w:pos="6936"/>
      </w:tabs>
      <w:autoSpaceDE/>
      <w:autoSpaceDN/>
      <w:jc w:val="both"/>
      <w:rPr>
        <w:rFonts w:eastAsia="Times New Roman"/>
        <w:color w:val="000000"/>
        <w:sz w:val="18"/>
        <w:szCs w:val="18"/>
        <w:lang w:eastAsia="it-IT"/>
      </w:rPr>
    </w:pPr>
  </w:p>
  <w:p w:rsidR="00AF7A80" w:rsidRPr="00AF7A80" w:rsidRDefault="00AF7A80" w:rsidP="00AF7A80">
    <w:pPr>
      <w:widowControl/>
      <w:tabs>
        <w:tab w:val="left" w:pos="6936"/>
      </w:tabs>
      <w:autoSpaceDE/>
      <w:autoSpaceDN/>
      <w:jc w:val="both"/>
      <w:rPr>
        <w:rFonts w:eastAsia="Times New Roman"/>
        <w:color w:val="000000"/>
        <w:sz w:val="18"/>
        <w:szCs w:val="18"/>
        <w:lang w:eastAsia="it-IT"/>
      </w:rPr>
    </w:pPr>
    <w:r w:rsidRPr="00AF7A80">
      <w:rPr>
        <w:rFonts w:eastAsia="Times New Roman"/>
        <w:color w:val="000000"/>
        <w:sz w:val="18"/>
        <w:szCs w:val="18"/>
        <w:lang w:eastAsia="it-IT"/>
      </w:rPr>
      <w:t>ALLEGATO 3 – DICHIARAZIONE DI INESISTENZA DI CAUSE DI INCOMPATIBILITA’ E DI CONFLITTO DI INTERESSE</w:t>
    </w:r>
  </w:p>
  <w:p w:rsidR="00816FAC" w:rsidRDefault="00816FAC">
    <w:pPr>
      <w:pStyle w:val="Corpotesto"/>
      <w:spacing w:before="0" w:line="14" w:lineRule="auto"/>
      <w:ind w:left="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1F454741"/>
    <w:multiLevelType w:val="hybridMultilevel"/>
    <w:tmpl w:val="A79826FA"/>
    <w:lvl w:ilvl="0" w:tplc="AEA6B4FA">
      <w:start w:val="1"/>
      <w:numFmt w:val="decimal"/>
      <w:lvlText w:val="%1."/>
      <w:lvlJc w:val="left"/>
      <w:pPr>
        <w:ind w:left="654" w:hanging="360"/>
      </w:pPr>
      <w:rPr>
        <w:rFonts w:ascii="Calibri" w:eastAsia="Calibri" w:hAnsi="Calibri" w:cs="Calibri" w:hint="default"/>
        <w:b/>
        <w:bCs/>
        <w:w w:val="100"/>
        <w:sz w:val="22"/>
        <w:szCs w:val="22"/>
        <w:lang w:val="it-IT" w:eastAsia="en-US" w:bidi="ar-SA"/>
      </w:rPr>
    </w:lvl>
    <w:lvl w:ilvl="1" w:tplc="4FDC40E4">
      <w:numFmt w:val="bullet"/>
      <w:lvlText w:val="•"/>
      <w:lvlJc w:val="left"/>
      <w:pPr>
        <w:ind w:left="1596" w:hanging="360"/>
      </w:pPr>
      <w:rPr>
        <w:rFonts w:hint="default"/>
        <w:lang w:val="it-IT" w:eastAsia="en-US" w:bidi="ar-SA"/>
      </w:rPr>
    </w:lvl>
    <w:lvl w:ilvl="2" w:tplc="EACC3E40">
      <w:numFmt w:val="bullet"/>
      <w:lvlText w:val="•"/>
      <w:lvlJc w:val="left"/>
      <w:pPr>
        <w:ind w:left="2532" w:hanging="360"/>
      </w:pPr>
      <w:rPr>
        <w:rFonts w:hint="default"/>
        <w:lang w:val="it-IT" w:eastAsia="en-US" w:bidi="ar-SA"/>
      </w:rPr>
    </w:lvl>
    <w:lvl w:ilvl="3" w:tplc="80BE9944">
      <w:numFmt w:val="bullet"/>
      <w:lvlText w:val="•"/>
      <w:lvlJc w:val="left"/>
      <w:pPr>
        <w:ind w:left="3468" w:hanging="360"/>
      </w:pPr>
      <w:rPr>
        <w:rFonts w:hint="default"/>
        <w:lang w:val="it-IT" w:eastAsia="en-US" w:bidi="ar-SA"/>
      </w:rPr>
    </w:lvl>
    <w:lvl w:ilvl="4" w:tplc="30EA10EC">
      <w:numFmt w:val="bullet"/>
      <w:lvlText w:val="•"/>
      <w:lvlJc w:val="left"/>
      <w:pPr>
        <w:ind w:left="4404" w:hanging="360"/>
      </w:pPr>
      <w:rPr>
        <w:rFonts w:hint="default"/>
        <w:lang w:val="it-IT" w:eastAsia="en-US" w:bidi="ar-SA"/>
      </w:rPr>
    </w:lvl>
    <w:lvl w:ilvl="5" w:tplc="8C3452F2">
      <w:numFmt w:val="bullet"/>
      <w:lvlText w:val="•"/>
      <w:lvlJc w:val="left"/>
      <w:pPr>
        <w:ind w:left="5340" w:hanging="360"/>
      </w:pPr>
      <w:rPr>
        <w:rFonts w:hint="default"/>
        <w:lang w:val="it-IT" w:eastAsia="en-US" w:bidi="ar-SA"/>
      </w:rPr>
    </w:lvl>
    <w:lvl w:ilvl="6" w:tplc="7CE849F2">
      <w:numFmt w:val="bullet"/>
      <w:lvlText w:val="•"/>
      <w:lvlJc w:val="left"/>
      <w:pPr>
        <w:ind w:left="6276" w:hanging="360"/>
      </w:pPr>
      <w:rPr>
        <w:rFonts w:hint="default"/>
        <w:lang w:val="it-IT" w:eastAsia="en-US" w:bidi="ar-SA"/>
      </w:rPr>
    </w:lvl>
    <w:lvl w:ilvl="7" w:tplc="56DC9A60">
      <w:numFmt w:val="bullet"/>
      <w:lvlText w:val="•"/>
      <w:lvlJc w:val="left"/>
      <w:pPr>
        <w:ind w:left="7212" w:hanging="360"/>
      </w:pPr>
      <w:rPr>
        <w:rFonts w:hint="default"/>
        <w:lang w:val="it-IT" w:eastAsia="en-US" w:bidi="ar-SA"/>
      </w:rPr>
    </w:lvl>
    <w:lvl w:ilvl="8" w:tplc="D60E9108">
      <w:numFmt w:val="bullet"/>
      <w:lvlText w:val="•"/>
      <w:lvlJc w:val="left"/>
      <w:pPr>
        <w:ind w:left="8148" w:hanging="360"/>
      </w:pPr>
      <w:rPr>
        <w:rFonts w:hint="default"/>
        <w:lang w:val="it-IT" w:eastAsia="en-US" w:bidi="ar-SA"/>
      </w:rPr>
    </w:lvl>
  </w:abstractNum>
  <w:abstractNum w:abstractNumId="3" w15:restartNumberingAfterBreak="0">
    <w:nsid w:val="2D7473E6"/>
    <w:multiLevelType w:val="hybridMultilevel"/>
    <w:tmpl w:val="28AEF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DB1774"/>
    <w:multiLevelType w:val="hybridMultilevel"/>
    <w:tmpl w:val="092077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F5C757E"/>
    <w:multiLevelType w:val="hybridMultilevel"/>
    <w:tmpl w:val="5756D8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33F2380"/>
    <w:multiLevelType w:val="hybridMultilevel"/>
    <w:tmpl w:val="5D54E392"/>
    <w:lvl w:ilvl="0" w:tplc="D9AAD5FE">
      <w:numFmt w:val="bullet"/>
      <w:lvlText w:val=""/>
      <w:lvlJc w:val="left"/>
      <w:pPr>
        <w:ind w:left="580" w:hanging="428"/>
      </w:pPr>
      <w:rPr>
        <w:rFonts w:ascii="Wingdings" w:eastAsia="Wingdings" w:hAnsi="Wingdings" w:cs="Wingdings" w:hint="default"/>
        <w:w w:val="100"/>
        <w:sz w:val="22"/>
        <w:szCs w:val="22"/>
        <w:lang w:val="it-IT" w:eastAsia="en-US" w:bidi="ar-SA"/>
      </w:rPr>
    </w:lvl>
    <w:lvl w:ilvl="1" w:tplc="E7E854A0">
      <w:numFmt w:val="bullet"/>
      <w:lvlText w:val="•"/>
      <w:lvlJc w:val="left"/>
      <w:pPr>
        <w:ind w:left="1524" w:hanging="428"/>
      </w:pPr>
      <w:rPr>
        <w:rFonts w:hint="default"/>
        <w:lang w:val="it-IT" w:eastAsia="en-US" w:bidi="ar-SA"/>
      </w:rPr>
    </w:lvl>
    <w:lvl w:ilvl="2" w:tplc="E54422DC">
      <w:numFmt w:val="bullet"/>
      <w:lvlText w:val="•"/>
      <w:lvlJc w:val="left"/>
      <w:pPr>
        <w:ind w:left="2468" w:hanging="428"/>
      </w:pPr>
      <w:rPr>
        <w:rFonts w:hint="default"/>
        <w:lang w:val="it-IT" w:eastAsia="en-US" w:bidi="ar-SA"/>
      </w:rPr>
    </w:lvl>
    <w:lvl w:ilvl="3" w:tplc="BAD05B96">
      <w:numFmt w:val="bullet"/>
      <w:lvlText w:val="•"/>
      <w:lvlJc w:val="left"/>
      <w:pPr>
        <w:ind w:left="3412" w:hanging="428"/>
      </w:pPr>
      <w:rPr>
        <w:rFonts w:hint="default"/>
        <w:lang w:val="it-IT" w:eastAsia="en-US" w:bidi="ar-SA"/>
      </w:rPr>
    </w:lvl>
    <w:lvl w:ilvl="4" w:tplc="EC0C0EDE">
      <w:numFmt w:val="bullet"/>
      <w:lvlText w:val="•"/>
      <w:lvlJc w:val="left"/>
      <w:pPr>
        <w:ind w:left="4356" w:hanging="428"/>
      </w:pPr>
      <w:rPr>
        <w:rFonts w:hint="default"/>
        <w:lang w:val="it-IT" w:eastAsia="en-US" w:bidi="ar-SA"/>
      </w:rPr>
    </w:lvl>
    <w:lvl w:ilvl="5" w:tplc="C1E612A6">
      <w:numFmt w:val="bullet"/>
      <w:lvlText w:val="•"/>
      <w:lvlJc w:val="left"/>
      <w:pPr>
        <w:ind w:left="5300" w:hanging="428"/>
      </w:pPr>
      <w:rPr>
        <w:rFonts w:hint="default"/>
        <w:lang w:val="it-IT" w:eastAsia="en-US" w:bidi="ar-SA"/>
      </w:rPr>
    </w:lvl>
    <w:lvl w:ilvl="6" w:tplc="B41ADF46">
      <w:numFmt w:val="bullet"/>
      <w:lvlText w:val="•"/>
      <w:lvlJc w:val="left"/>
      <w:pPr>
        <w:ind w:left="6244" w:hanging="428"/>
      </w:pPr>
      <w:rPr>
        <w:rFonts w:hint="default"/>
        <w:lang w:val="it-IT" w:eastAsia="en-US" w:bidi="ar-SA"/>
      </w:rPr>
    </w:lvl>
    <w:lvl w:ilvl="7" w:tplc="27B47324">
      <w:numFmt w:val="bullet"/>
      <w:lvlText w:val="•"/>
      <w:lvlJc w:val="left"/>
      <w:pPr>
        <w:ind w:left="7188" w:hanging="428"/>
      </w:pPr>
      <w:rPr>
        <w:rFonts w:hint="default"/>
        <w:lang w:val="it-IT" w:eastAsia="en-US" w:bidi="ar-SA"/>
      </w:rPr>
    </w:lvl>
    <w:lvl w:ilvl="8" w:tplc="C52CC83C">
      <w:numFmt w:val="bullet"/>
      <w:lvlText w:val="•"/>
      <w:lvlJc w:val="left"/>
      <w:pPr>
        <w:ind w:left="8132" w:hanging="428"/>
      </w:pPr>
      <w:rPr>
        <w:rFonts w:hint="default"/>
        <w:lang w:val="it-IT" w:eastAsia="en-US" w:bidi="ar-SA"/>
      </w:rPr>
    </w:lvl>
  </w:abstractNum>
  <w:abstractNum w:abstractNumId="14"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9B5895"/>
    <w:multiLevelType w:val="hybridMultilevel"/>
    <w:tmpl w:val="154436D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3"/>
  </w:num>
  <w:num w:numId="2">
    <w:abstractNumId w:val="2"/>
  </w:num>
  <w:num w:numId="3">
    <w:abstractNumId w:val="11"/>
  </w:num>
  <w:num w:numId="4">
    <w:abstractNumId w:val="16"/>
  </w:num>
  <w:num w:numId="5">
    <w:abstractNumId w:val="12"/>
  </w:num>
  <w:num w:numId="6">
    <w:abstractNumId w:val="14"/>
  </w:num>
  <w:num w:numId="7">
    <w:abstractNumId w:val="15"/>
  </w:num>
  <w:num w:numId="8">
    <w:abstractNumId w:val="8"/>
  </w:num>
  <w:num w:numId="9">
    <w:abstractNumId w:val="4"/>
  </w:num>
  <w:num w:numId="10">
    <w:abstractNumId w:val="9"/>
  </w:num>
  <w:num w:numId="11">
    <w:abstractNumId w:val="7"/>
  </w:num>
  <w:num w:numId="12">
    <w:abstractNumId w:val="5"/>
  </w:num>
  <w:num w:numId="13">
    <w:abstractNumId w:val="1"/>
    <w:lvlOverride w:ilvl="0">
      <w:startOverride w:val="1"/>
    </w:lvlOverride>
  </w:num>
  <w:num w:numId="14">
    <w:abstractNumId w:val="6"/>
  </w:num>
  <w:num w:numId="15">
    <w:abstractNumId w:val="0"/>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AC"/>
    <w:rsid w:val="000046F9"/>
    <w:rsid w:val="000E3300"/>
    <w:rsid w:val="001477BB"/>
    <w:rsid w:val="001507AA"/>
    <w:rsid w:val="001F7991"/>
    <w:rsid w:val="002F2E5C"/>
    <w:rsid w:val="002F38FB"/>
    <w:rsid w:val="00502499"/>
    <w:rsid w:val="005D3128"/>
    <w:rsid w:val="006620B4"/>
    <w:rsid w:val="00760AC2"/>
    <w:rsid w:val="007D4874"/>
    <w:rsid w:val="00813996"/>
    <w:rsid w:val="00816FAC"/>
    <w:rsid w:val="00AF7A80"/>
    <w:rsid w:val="00B166C6"/>
    <w:rsid w:val="00B43C9A"/>
    <w:rsid w:val="00BC1609"/>
    <w:rsid w:val="00D846E2"/>
    <w:rsid w:val="00E82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7C963"/>
  <w15:docId w15:val="{245F4351-05DB-411B-B7A4-3B57126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5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9"/>
      <w:ind w:left="152"/>
      <w:jc w:val="both"/>
    </w:p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654" w:right="225" w:hanging="428"/>
      <w:jc w:val="both"/>
    </w:pPr>
  </w:style>
  <w:style w:type="paragraph" w:customStyle="1" w:styleId="TableParagraph">
    <w:name w:val="Table Paragraph"/>
    <w:basedOn w:val="Normale"/>
    <w:uiPriority w:val="1"/>
    <w:qFormat/>
    <w:pPr>
      <w:spacing w:before="18"/>
      <w:ind w:left="33"/>
    </w:pPr>
  </w:style>
  <w:style w:type="paragraph" w:styleId="Titolo">
    <w:name w:val="Title"/>
    <w:basedOn w:val="Normale"/>
    <w:link w:val="TitoloCarattere"/>
    <w:uiPriority w:val="99"/>
    <w:qFormat/>
    <w:rsid w:val="00B43C9A"/>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B43C9A"/>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B43C9A"/>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B43C9A"/>
    <w:rPr>
      <w:rFonts w:ascii="Arial" w:eastAsia="Times New Roman" w:hAnsi="Arial" w:cs="Arial"/>
      <w:sz w:val="24"/>
      <w:szCs w:val="24"/>
      <w:lang w:val="it-IT"/>
    </w:rPr>
  </w:style>
  <w:style w:type="paragraph" w:customStyle="1" w:styleId="ListParagraph1">
    <w:name w:val="List Paragraph1"/>
    <w:basedOn w:val="Normale"/>
    <w:uiPriority w:val="99"/>
    <w:qFormat/>
    <w:rsid w:val="00B43C9A"/>
    <w:pPr>
      <w:widowControl/>
      <w:autoSpaceDE/>
      <w:autoSpaceDN/>
      <w:spacing w:line="540" w:lineRule="exact"/>
      <w:ind w:left="720"/>
      <w:jc w:val="both"/>
    </w:pPr>
    <w:rPr>
      <w:rFonts w:ascii="Times New Roman" w:eastAsia="Times New Roman" w:hAnsi="Times New Roman" w:cs="Times New Roman"/>
      <w:sz w:val="24"/>
      <w:szCs w:val="24"/>
    </w:rPr>
  </w:style>
  <w:style w:type="paragraph" w:customStyle="1" w:styleId="WW-Testonormale">
    <w:name w:val="WW-Testo normale"/>
    <w:basedOn w:val="Normale"/>
    <w:uiPriority w:val="99"/>
    <w:rsid w:val="00B43C9A"/>
    <w:pPr>
      <w:widowControl/>
      <w:suppressAutoHyphens/>
      <w:autoSpaceDE/>
      <w:autoSpaceDN/>
    </w:pPr>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D846E2"/>
    <w:pPr>
      <w:tabs>
        <w:tab w:val="center" w:pos="4819"/>
        <w:tab w:val="right" w:pos="9638"/>
      </w:tabs>
    </w:pPr>
  </w:style>
  <w:style w:type="character" w:customStyle="1" w:styleId="IntestazioneCarattere">
    <w:name w:val="Intestazione Carattere"/>
    <w:basedOn w:val="Carpredefinitoparagrafo"/>
    <w:link w:val="Intestazione"/>
    <w:uiPriority w:val="99"/>
    <w:rsid w:val="00D846E2"/>
    <w:rPr>
      <w:rFonts w:ascii="Calibri" w:eastAsia="Calibri" w:hAnsi="Calibri" w:cs="Calibri"/>
      <w:lang w:val="it-IT"/>
    </w:rPr>
  </w:style>
  <w:style w:type="paragraph" w:customStyle="1" w:styleId="Default">
    <w:name w:val="Default"/>
    <w:qFormat/>
    <w:rsid w:val="00B166C6"/>
    <w:pPr>
      <w:widowControl/>
      <w:suppressAutoHyphens/>
      <w:autoSpaceDE/>
      <w:autoSpaceDN/>
    </w:pPr>
    <w:rPr>
      <w:rFonts w:ascii="Liberation Serif" w:eastAsia="Calibri" w:hAnsi="Liberation Serif" w:cs="Lohit Devanagari"/>
      <w:color w:val="000000"/>
      <w:kern w:val="2"/>
      <w:sz w:val="24"/>
      <w:szCs w:val="24"/>
      <w:lang w:val="it-IT" w:eastAsia="zh-CN" w:bidi="hi-IN"/>
    </w:rPr>
  </w:style>
  <w:style w:type="table" w:styleId="Grigliatabella">
    <w:name w:val="Table Grid"/>
    <w:basedOn w:val="Tabellanormale"/>
    <w:uiPriority w:val="39"/>
    <w:rsid w:val="00B166C6"/>
    <w:pPr>
      <w:widowControl/>
      <w:autoSpaceDE/>
      <w:autoSpaceDN/>
    </w:pPr>
    <w:rPr>
      <w:rFonts w:ascii="Liberation Serif" w:eastAsia="Liberation Serif" w:hAnsi="Liberation Serif" w:cs="Liberation Serif"/>
      <w:sz w:val="20"/>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B166C6"/>
    <w:rPr>
      <w:rFonts w:ascii="Calibri" w:eastAsia="Calibri" w:hAnsi="Calibri" w:cs="Calibri"/>
      <w:lang w:val="it-IT"/>
    </w:rPr>
  </w:style>
  <w:style w:type="paragraph" w:customStyle="1" w:styleId="sche3">
    <w:name w:val="sche_3"/>
    <w:rsid w:val="00B166C6"/>
    <w:pPr>
      <w:overflowPunct w:val="0"/>
      <w:adjustRightInd w:val="0"/>
      <w:jc w:val="both"/>
    </w:pPr>
    <w:rPr>
      <w:rFonts w:ascii="Times New Roman" w:eastAsia="Times New Roman" w:hAnsi="Times New Roman" w:cs="Times New Roman"/>
      <w:sz w:val="20"/>
      <w:szCs w:val="20"/>
      <w:lang w:eastAsia="it-IT"/>
    </w:rPr>
  </w:style>
  <w:style w:type="paragraph" w:customStyle="1" w:styleId="Comma">
    <w:name w:val="Comma"/>
    <w:basedOn w:val="Paragrafoelenco"/>
    <w:link w:val="CommaCarattere"/>
    <w:qFormat/>
    <w:rsid w:val="00B166C6"/>
    <w:pPr>
      <w:widowControl/>
      <w:numPr>
        <w:numId w:val="14"/>
      </w:numPr>
      <w:autoSpaceDE/>
      <w:autoSpaceDN/>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B166C6"/>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8327-1954-4245-9D58-8F11087E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699</Words>
  <Characters>3986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determina Trattativa Diretta_Determina a contrarre</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Trattativa Diretta_Determina a contrarre</dc:title>
  <dc:creator>DSGA</dc:creator>
  <cp:lastModifiedBy>Assistente3</cp:lastModifiedBy>
  <cp:revision>9</cp:revision>
  <dcterms:created xsi:type="dcterms:W3CDTF">2024-03-13T15:08:00Z</dcterms:created>
  <dcterms:modified xsi:type="dcterms:W3CDTF">2024-03-15T12:11:00Z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PDFCreator Free 5.1.2</vt:lpwstr>
  </property>
  <property fmtid="{D5CDD505-2E9C-101B-9397-08002B2CF9AE}" pid="4" name="LastSaved">
    <vt:filetime>2024-03-13T00:00:00Z</vt:filetime>
  </property>
</Properties>
</file>