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DFC4" w14:textId="77777777" w:rsidR="001D7B3D" w:rsidRDefault="00000000">
      <w:pPr>
        <w:pStyle w:val="Corpotesto"/>
        <w:ind w:left="112"/>
        <w:rPr>
          <w:rFonts w:ascii="Times New Roman"/>
          <w:sz w:val="20"/>
        </w:rPr>
      </w:pPr>
      <w:r>
        <w:rPr>
          <w:rFonts w:ascii="Times New Roman"/>
          <w:noProof/>
          <w:sz w:val="20"/>
        </w:rPr>
        <w:drawing>
          <wp:inline distT="0" distB="0" distL="0" distR="0" wp14:anchorId="2A7706A0" wp14:editId="3345E33F">
            <wp:extent cx="5963422" cy="14524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63422" cy="1452467"/>
                    </a:xfrm>
                    <a:prstGeom prst="rect">
                      <a:avLst/>
                    </a:prstGeom>
                  </pic:spPr>
                </pic:pic>
              </a:graphicData>
            </a:graphic>
          </wp:inline>
        </w:drawing>
      </w:r>
    </w:p>
    <w:p w14:paraId="56E312E8" w14:textId="77777777" w:rsidR="001D7B3D" w:rsidRDefault="001D7B3D">
      <w:pPr>
        <w:pStyle w:val="Corpotesto"/>
        <w:rPr>
          <w:rFonts w:ascii="Times New Roman"/>
        </w:rPr>
      </w:pPr>
    </w:p>
    <w:p w14:paraId="60592AAB" w14:textId="77777777" w:rsidR="001D7B3D" w:rsidRDefault="001D7B3D">
      <w:pPr>
        <w:pStyle w:val="Corpotesto"/>
        <w:rPr>
          <w:rFonts w:ascii="Times New Roman"/>
        </w:rPr>
      </w:pPr>
    </w:p>
    <w:p w14:paraId="57C6D18A" w14:textId="77777777" w:rsidR="001D7B3D" w:rsidRDefault="001D7B3D">
      <w:pPr>
        <w:pStyle w:val="Corpotesto"/>
        <w:spacing w:before="48"/>
        <w:rPr>
          <w:rFonts w:ascii="Times New Roman"/>
        </w:rPr>
      </w:pPr>
    </w:p>
    <w:p w14:paraId="016178CC" w14:textId="77777777" w:rsidR="001D7B3D" w:rsidRDefault="00000000">
      <w:pPr>
        <w:ind w:right="435"/>
        <w:jc w:val="center"/>
        <w:rPr>
          <w:b/>
          <w:sz w:val="24"/>
        </w:rPr>
      </w:pPr>
      <w:r>
        <w:rPr>
          <w:b/>
          <w:sz w:val="24"/>
        </w:rPr>
        <w:t>RELAZIONE</w:t>
      </w:r>
      <w:r>
        <w:rPr>
          <w:b/>
          <w:spacing w:val="-14"/>
          <w:sz w:val="24"/>
        </w:rPr>
        <w:t xml:space="preserve"> </w:t>
      </w:r>
      <w:r>
        <w:rPr>
          <w:b/>
          <w:sz w:val="24"/>
        </w:rPr>
        <w:t>ILLUSTRATIVA</w:t>
      </w:r>
      <w:r>
        <w:rPr>
          <w:b/>
          <w:spacing w:val="-6"/>
          <w:sz w:val="24"/>
        </w:rPr>
        <w:t xml:space="preserve"> </w:t>
      </w:r>
      <w:r>
        <w:rPr>
          <w:b/>
          <w:sz w:val="24"/>
        </w:rPr>
        <w:t>DEL</w:t>
      </w:r>
      <w:r>
        <w:rPr>
          <w:b/>
          <w:spacing w:val="-9"/>
          <w:sz w:val="24"/>
        </w:rPr>
        <w:t xml:space="preserve"> </w:t>
      </w:r>
      <w:r>
        <w:rPr>
          <w:b/>
          <w:sz w:val="24"/>
        </w:rPr>
        <w:t>DIRIGENTE</w:t>
      </w:r>
      <w:r>
        <w:rPr>
          <w:b/>
          <w:spacing w:val="-9"/>
          <w:sz w:val="24"/>
        </w:rPr>
        <w:t xml:space="preserve"> </w:t>
      </w:r>
      <w:r>
        <w:rPr>
          <w:b/>
          <w:sz w:val="24"/>
        </w:rPr>
        <w:t>SCOLASTICO</w:t>
      </w:r>
      <w:r>
        <w:rPr>
          <w:b/>
          <w:spacing w:val="-9"/>
          <w:sz w:val="24"/>
        </w:rPr>
        <w:t xml:space="preserve"> </w:t>
      </w:r>
      <w:r>
        <w:rPr>
          <w:b/>
          <w:sz w:val="24"/>
        </w:rPr>
        <w:t>CONTRATTO</w:t>
      </w:r>
      <w:r>
        <w:rPr>
          <w:b/>
          <w:spacing w:val="-9"/>
          <w:sz w:val="24"/>
        </w:rPr>
        <w:t xml:space="preserve"> </w:t>
      </w:r>
      <w:r>
        <w:rPr>
          <w:b/>
          <w:sz w:val="24"/>
        </w:rPr>
        <w:t>INTEGRATIVO</w:t>
      </w:r>
      <w:r>
        <w:rPr>
          <w:b/>
          <w:spacing w:val="-9"/>
          <w:sz w:val="24"/>
        </w:rPr>
        <w:t xml:space="preserve"> </w:t>
      </w:r>
      <w:r>
        <w:rPr>
          <w:b/>
          <w:spacing w:val="-2"/>
          <w:sz w:val="24"/>
        </w:rPr>
        <w:t>D’ISTITUTO</w:t>
      </w:r>
    </w:p>
    <w:p w14:paraId="1363DF89" w14:textId="26F9EA5E" w:rsidR="001D7B3D" w:rsidRDefault="00000000">
      <w:pPr>
        <w:ind w:left="4315"/>
        <w:rPr>
          <w:b/>
          <w:sz w:val="24"/>
        </w:rPr>
      </w:pPr>
      <w:r>
        <w:rPr>
          <w:b/>
          <w:sz w:val="24"/>
        </w:rPr>
        <w:t>A.S.</w:t>
      </w:r>
      <w:r>
        <w:rPr>
          <w:b/>
          <w:spacing w:val="-1"/>
          <w:sz w:val="24"/>
        </w:rPr>
        <w:t xml:space="preserve"> </w:t>
      </w:r>
      <w:r>
        <w:rPr>
          <w:b/>
          <w:spacing w:val="-2"/>
          <w:sz w:val="24"/>
        </w:rPr>
        <w:t>202</w:t>
      </w:r>
      <w:r w:rsidR="006F39F9">
        <w:rPr>
          <w:b/>
          <w:spacing w:val="-2"/>
          <w:sz w:val="24"/>
        </w:rPr>
        <w:t>4/25</w:t>
      </w:r>
    </w:p>
    <w:p w14:paraId="798351CD" w14:textId="77777777" w:rsidR="001D7B3D" w:rsidRDefault="001D7B3D">
      <w:pPr>
        <w:pStyle w:val="Corpotesto"/>
        <w:spacing w:before="7"/>
        <w:rPr>
          <w:b/>
        </w:rPr>
      </w:pPr>
    </w:p>
    <w:p w14:paraId="3DE6124E" w14:textId="77777777" w:rsidR="001D7B3D" w:rsidRDefault="00000000">
      <w:pPr>
        <w:spacing w:line="289" w:lineRule="exact"/>
        <w:ind w:left="10" w:right="435"/>
        <w:jc w:val="center"/>
        <w:rPr>
          <w:b/>
          <w:sz w:val="24"/>
        </w:rPr>
      </w:pPr>
      <w:r>
        <w:rPr>
          <w:b/>
          <w:sz w:val="24"/>
        </w:rPr>
        <w:t>PREMESSO</w:t>
      </w:r>
      <w:r>
        <w:rPr>
          <w:b/>
          <w:spacing w:val="-5"/>
          <w:sz w:val="24"/>
        </w:rPr>
        <w:t xml:space="preserve"> CHE</w:t>
      </w:r>
    </w:p>
    <w:p w14:paraId="3E592110" w14:textId="18049686" w:rsidR="001D7B3D" w:rsidRDefault="00000000">
      <w:pPr>
        <w:pStyle w:val="Paragrafoelenco"/>
        <w:numPr>
          <w:ilvl w:val="0"/>
          <w:numId w:val="5"/>
        </w:numPr>
        <w:tabs>
          <w:tab w:val="left" w:pos="847"/>
          <w:tab w:val="left" w:pos="849"/>
        </w:tabs>
        <w:ind w:right="559"/>
        <w:rPr>
          <w:sz w:val="24"/>
        </w:rPr>
      </w:pPr>
      <w:r>
        <w:rPr>
          <w:sz w:val="24"/>
        </w:rPr>
        <w:t>In</w:t>
      </w:r>
      <w:r>
        <w:rPr>
          <w:spacing w:val="-5"/>
          <w:sz w:val="24"/>
        </w:rPr>
        <w:t xml:space="preserve"> </w:t>
      </w:r>
      <w:r>
        <w:rPr>
          <w:sz w:val="24"/>
        </w:rPr>
        <w:t>data</w:t>
      </w:r>
      <w:r>
        <w:rPr>
          <w:spacing w:val="-6"/>
          <w:sz w:val="24"/>
        </w:rPr>
        <w:t xml:space="preserve"> </w:t>
      </w:r>
      <w:r w:rsidR="00572FB6">
        <w:rPr>
          <w:spacing w:val="-6"/>
          <w:sz w:val="24"/>
        </w:rPr>
        <w:t xml:space="preserve">14/02/2025 </w:t>
      </w:r>
      <w:r>
        <w:rPr>
          <w:sz w:val="24"/>
        </w:rPr>
        <w:t>il</w:t>
      </w:r>
      <w:r>
        <w:rPr>
          <w:spacing w:val="-6"/>
          <w:sz w:val="24"/>
        </w:rPr>
        <w:t xml:space="preserve"> </w:t>
      </w:r>
      <w:r>
        <w:rPr>
          <w:sz w:val="24"/>
        </w:rPr>
        <w:t>Dirigente</w:t>
      </w:r>
      <w:r>
        <w:rPr>
          <w:spacing w:val="-7"/>
          <w:sz w:val="24"/>
        </w:rPr>
        <w:t xml:space="preserve"> </w:t>
      </w:r>
      <w:r>
        <w:rPr>
          <w:sz w:val="24"/>
        </w:rPr>
        <w:t>Scolastico</w:t>
      </w:r>
      <w:r>
        <w:rPr>
          <w:spacing w:val="-6"/>
          <w:sz w:val="24"/>
        </w:rPr>
        <w:t xml:space="preserve"> </w:t>
      </w:r>
      <w:r>
        <w:rPr>
          <w:sz w:val="24"/>
        </w:rPr>
        <w:t>dell’ISIS</w:t>
      </w:r>
      <w:r>
        <w:rPr>
          <w:spacing w:val="-9"/>
          <w:sz w:val="24"/>
        </w:rPr>
        <w:t xml:space="preserve"> </w:t>
      </w:r>
      <w:r>
        <w:rPr>
          <w:sz w:val="24"/>
        </w:rPr>
        <w:t>“V.</w:t>
      </w:r>
      <w:r>
        <w:rPr>
          <w:spacing w:val="-6"/>
          <w:sz w:val="24"/>
        </w:rPr>
        <w:t xml:space="preserve"> </w:t>
      </w:r>
      <w:r>
        <w:rPr>
          <w:sz w:val="24"/>
        </w:rPr>
        <w:t>FOSSOMBRONI”</w:t>
      </w:r>
      <w:r>
        <w:rPr>
          <w:spacing w:val="-4"/>
          <w:sz w:val="24"/>
        </w:rPr>
        <w:t xml:space="preserve"> </w:t>
      </w:r>
      <w:r>
        <w:rPr>
          <w:sz w:val="24"/>
        </w:rPr>
        <w:t>–</w:t>
      </w:r>
      <w:r>
        <w:rPr>
          <w:spacing w:val="-6"/>
          <w:sz w:val="24"/>
        </w:rPr>
        <w:t xml:space="preserve"> </w:t>
      </w:r>
      <w:r>
        <w:rPr>
          <w:sz w:val="24"/>
        </w:rPr>
        <w:t>Grosseto</w:t>
      </w:r>
      <w:r>
        <w:rPr>
          <w:spacing w:val="-7"/>
          <w:sz w:val="24"/>
        </w:rPr>
        <w:t xml:space="preserve"> </w:t>
      </w:r>
      <w:r>
        <w:rPr>
          <w:sz w:val="24"/>
        </w:rPr>
        <w:t>e</w:t>
      </w:r>
      <w:r>
        <w:rPr>
          <w:spacing w:val="-6"/>
          <w:sz w:val="24"/>
        </w:rPr>
        <w:t xml:space="preserve"> </w:t>
      </w:r>
      <w:r>
        <w:rPr>
          <w:sz w:val="24"/>
        </w:rPr>
        <w:t>la</w:t>
      </w:r>
      <w:r>
        <w:rPr>
          <w:spacing w:val="-5"/>
          <w:sz w:val="24"/>
        </w:rPr>
        <w:t xml:space="preserve"> </w:t>
      </w:r>
      <w:r>
        <w:rPr>
          <w:sz w:val="24"/>
        </w:rPr>
        <w:t>R.S.U. hanno sottoscritto l’Ipotesi di Contratto Integrativo di Istituto, di cui al CCNL di comparto Istruzione e Ricerca per il triennio 2019/21, entrato in vigore il 19/01/2024;</w:t>
      </w:r>
    </w:p>
    <w:p w14:paraId="7C563DC6" w14:textId="77777777" w:rsidR="001D7B3D" w:rsidRDefault="00000000">
      <w:pPr>
        <w:pStyle w:val="Paragrafoelenco"/>
        <w:numPr>
          <w:ilvl w:val="0"/>
          <w:numId w:val="5"/>
        </w:numPr>
        <w:tabs>
          <w:tab w:val="left" w:pos="847"/>
          <w:tab w:val="left" w:pos="849"/>
        </w:tabs>
        <w:ind w:right="566"/>
        <w:rPr>
          <w:sz w:val="24"/>
        </w:rPr>
      </w:pPr>
      <w:r>
        <w:rPr>
          <w:sz w:val="24"/>
        </w:rPr>
        <w:t xml:space="preserve">La contrattazione Integrativa si è svolta sulle materie e nei limiti stabiliti dalla normativa vigente e dai Contratti Collettivi Nazionali e con le procedure negoziali che questi ultimi </w:t>
      </w:r>
      <w:r>
        <w:rPr>
          <w:spacing w:val="-2"/>
          <w:sz w:val="24"/>
        </w:rPr>
        <w:t>prevedono;</w:t>
      </w:r>
    </w:p>
    <w:p w14:paraId="138CC267" w14:textId="77777777" w:rsidR="001D7B3D" w:rsidRDefault="00000000">
      <w:pPr>
        <w:pStyle w:val="Paragrafoelenco"/>
        <w:numPr>
          <w:ilvl w:val="0"/>
          <w:numId w:val="5"/>
        </w:numPr>
        <w:tabs>
          <w:tab w:val="left" w:pos="847"/>
          <w:tab w:val="left" w:pos="849"/>
        </w:tabs>
        <w:ind w:right="557"/>
        <w:rPr>
          <w:sz w:val="24"/>
        </w:rPr>
      </w:pPr>
      <w:r>
        <w:rPr>
          <w:sz w:val="24"/>
        </w:rPr>
        <w:t>La Contrattazione Integrativa di Istituto non ha rappresentato un semplice adempimento burocratico-</w:t>
      </w:r>
      <w:r>
        <w:rPr>
          <w:spacing w:val="-14"/>
          <w:sz w:val="24"/>
        </w:rPr>
        <w:t xml:space="preserve"> </w:t>
      </w:r>
      <w:r>
        <w:rPr>
          <w:sz w:val="24"/>
        </w:rPr>
        <w:t>amministrativo,</w:t>
      </w:r>
      <w:r>
        <w:rPr>
          <w:spacing w:val="-14"/>
          <w:sz w:val="24"/>
        </w:rPr>
        <w:t xml:space="preserve"> </w:t>
      </w:r>
      <w:r>
        <w:rPr>
          <w:sz w:val="24"/>
        </w:rPr>
        <w:t>ma</w:t>
      </w:r>
      <w:r>
        <w:rPr>
          <w:spacing w:val="-13"/>
          <w:sz w:val="24"/>
        </w:rPr>
        <w:t xml:space="preserve"> </w:t>
      </w:r>
      <w:r>
        <w:rPr>
          <w:sz w:val="24"/>
        </w:rPr>
        <w:t>uno</w:t>
      </w:r>
      <w:r>
        <w:rPr>
          <w:spacing w:val="-14"/>
          <w:sz w:val="24"/>
        </w:rPr>
        <w:t xml:space="preserve"> </w:t>
      </w:r>
      <w:r>
        <w:rPr>
          <w:sz w:val="24"/>
        </w:rPr>
        <w:t>strumento</w:t>
      </w:r>
      <w:r>
        <w:rPr>
          <w:spacing w:val="-13"/>
          <w:sz w:val="24"/>
        </w:rPr>
        <w:t xml:space="preserve"> </w:t>
      </w:r>
      <w:r>
        <w:rPr>
          <w:sz w:val="24"/>
        </w:rPr>
        <w:t>per</w:t>
      </w:r>
      <w:r>
        <w:rPr>
          <w:spacing w:val="-14"/>
          <w:sz w:val="24"/>
        </w:rPr>
        <w:t xml:space="preserve"> </w:t>
      </w:r>
      <w:r>
        <w:rPr>
          <w:sz w:val="24"/>
        </w:rPr>
        <w:t>rispondere</w:t>
      </w:r>
      <w:r>
        <w:rPr>
          <w:spacing w:val="-13"/>
          <w:sz w:val="24"/>
        </w:rPr>
        <w:t xml:space="preserve"> </w:t>
      </w:r>
      <w:r>
        <w:rPr>
          <w:sz w:val="24"/>
        </w:rPr>
        <w:t>alla</w:t>
      </w:r>
      <w:r>
        <w:rPr>
          <w:spacing w:val="-14"/>
          <w:sz w:val="24"/>
        </w:rPr>
        <w:t xml:space="preserve"> </w:t>
      </w:r>
      <w:r>
        <w:rPr>
          <w:sz w:val="24"/>
        </w:rPr>
        <w:t>realtà̀</w:t>
      </w:r>
      <w:r>
        <w:rPr>
          <w:spacing w:val="-14"/>
          <w:sz w:val="24"/>
        </w:rPr>
        <w:t xml:space="preserve"> </w:t>
      </w:r>
      <w:r>
        <w:rPr>
          <w:sz w:val="24"/>
        </w:rPr>
        <w:t>dell’Istituto</w:t>
      </w:r>
      <w:r>
        <w:rPr>
          <w:spacing w:val="-13"/>
          <w:sz w:val="24"/>
        </w:rPr>
        <w:t xml:space="preserve"> </w:t>
      </w:r>
      <w:r>
        <w:rPr>
          <w:sz w:val="24"/>
        </w:rPr>
        <w:t>ed</w:t>
      </w:r>
      <w:r>
        <w:rPr>
          <w:spacing w:val="-14"/>
          <w:sz w:val="24"/>
        </w:rPr>
        <w:t xml:space="preserve"> </w:t>
      </w:r>
      <w:r>
        <w:rPr>
          <w:sz w:val="24"/>
        </w:rPr>
        <w:t>agli obiettivi individuati nel PTOF.</w:t>
      </w:r>
    </w:p>
    <w:p w14:paraId="1A0AAB6F" w14:textId="77777777" w:rsidR="001D7B3D" w:rsidRDefault="00000000">
      <w:pPr>
        <w:pStyle w:val="Corpotesto"/>
        <w:ind w:left="849" w:right="556" w:hanging="709"/>
        <w:jc w:val="both"/>
      </w:pPr>
      <w:r>
        <w:t>VISTA la Circolare n.25 prot. 64981 del 19/07/2012 della Ragioneria Generale dello Stato, avente per oggetto “Schemi di relazione illustrativa e relazione tecnico finanziaria ai contratti integrativi” di cui all’art. 40, comma 3-sexies, del Decreto Legislativo 165/2001;</w:t>
      </w:r>
    </w:p>
    <w:p w14:paraId="265F75C7" w14:textId="77777777" w:rsidR="001D7B3D" w:rsidRDefault="00000000">
      <w:pPr>
        <w:pStyle w:val="Corpotesto"/>
        <w:ind w:left="849" w:right="556" w:hanging="709"/>
        <w:jc w:val="both"/>
      </w:pPr>
      <w:r>
        <w:t>VISTO il Piano Triennale dell’Offerta Formativa dell’istituzione scolastica, deliberato dal Consiglio d’Istituto con cui vengono individuate le attività̀, le funzioni, le responsabilità̀ per le quali incaricare il personale docente in ordine all’organizzazione della scuola per la realizzazione del piano stesso;</w:t>
      </w:r>
    </w:p>
    <w:p w14:paraId="7DF767B2" w14:textId="7F7EF52E" w:rsidR="00572FB6" w:rsidRDefault="00572FB6">
      <w:pPr>
        <w:pStyle w:val="Corpotesto"/>
        <w:ind w:left="849" w:right="556" w:hanging="709"/>
        <w:jc w:val="both"/>
      </w:pPr>
      <w:r>
        <w:t>VISTO il PTOF;</w:t>
      </w:r>
    </w:p>
    <w:p w14:paraId="37360C77" w14:textId="77777777" w:rsidR="001D7B3D" w:rsidRDefault="00000000">
      <w:pPr>
        <w:pStyle w:val="Corpotesto"/>
        <w:ind w:left="849" w:right="558" w:hanging="709"/>
        <w:jc w:val="both"/>
      </w:pPr>
      <w:r>
        <w:t>VISTA la proposta di organizzazione dei servizi generali ed amministrativi del D.S.G.A. nella quale vengono individuate le attività̀, i compiti specifici, le responsabilità̀ per le quali incaricare il personale ATA per la realizzazione del PTOF;</w:t>
      </w:r>
    </w:p>
    <w:p w14:paraId="2F88FB69" w14:textId="01993978" w:rsidR="001D7B3D" w:rsidRDefault="00000000">
      <w:pPr>
        <w:pStyle w:val="Corpotesto"/>
        <w:ind w:left="849" w:right="558" w:hanging="709"/>
        <w:jc w:val="both"/>
      </w:pPr>
      <w:r>
        <w:t>VISTA la Nota M.I.M.</w:t>
      </w:r>
      <w:r w:rsidR="008502B6">
        <w:t xml:space="preserve"> </w:t>
      </w:r>
      <w:r w:rsidR="006F39F9">
        <w:t xml:space="preserve">30/09/2024 </w:t>
      </w:r>
      <w:r>
        <w:t xml:space="preserve">, prot. n. </w:t>
      </w:r>
      <w:r w:rsidR="006F39F9">
        <w:t>36704</w:t>
      </w:r>
      <w:r>
        <w:t xml:space="preserve"> a mezzo della quale è stata comunicata l’assegnazione delle risorse finanziarie per il miglioramento dell’offerta formativa e l’assegnazione delle risorse finanziarie per la valorizzazione del merito del personale per il periodo settembre-dicembre 202</w:t>
      </w:r>
      <w:r w:rsidR="006F39F9">
        <w:t>4</w:t>
      </w:r>
      <w:r>
        <w:t>, nonché gennaio-agosto 202</w:t>
      </w:r>
      <w:r w:rsidR="006F39F9">
        <w:t>5</w:t>
      </w:r>
      <w:r>
        <w:t>;</w:t>
      </w:r>
    </w:p>
    <w:p w14:paraId="3521BE3E" w14:textId="77777777" w:rsidR="001D7B3D" w:rsidRDefault="00000000">
      <w:pPr>
        <w:pStyle w:val="Corpotesto"/>
        <w:ind w:left="849" w:right="559" w:hanging="709"/>
        <w:jc w:val="both"/>
      </w:pPr>
      <w:r>
        <w:t>VISTA la Relazione Tecnico-Finanziaria predisposta dal Direttore dei Servizi generali e amministrativi,</w:t>
      </w:r>
      <w:r>
        <w:rPr>
          <w:spacing w:val="-6"/>
        </w:rPr>
        <w:t xml:space="preserve"> </w:t>
      </w:r>
      <w:r>
        <w:t>in</w:t>
      </w:r>
      <w:r>
        <w:rPr>
          <w:spacing w:val="-4"/>
        </w:rPr>
        <w:t xml:space="preserve"> </w:t>
      </w:r>
      <w:r>
        <w:t>cui</w:t>
      </w:r>
      <w:r>
        <w:rPr>
          <w:spacing w:val="-6"/>
        </w:rPr>
        <w:t xml:space="preserve"> </w:t>
      </w:r>
      <w:r>
        <w:t>si</w:t>
      </w:r>
      <w:r>
        <w:rPr>
          <w:spacing w:val="-7"/>
        </w:rPr>
        <w:t xml:space="preserve"> </w:t>
      </w:r>
      <w:r>
        <w:t>dimostra</w:t>
      </w:r>
      <w:r>
        <w:rPr>
          <w:spacing w:val="-6"/>
        </w:rPr>
        <w:t xml:space="preserve"> </w:t>
      </w:r>
      <w:r>
        <w:t>la</w:t>
      </w:r>
      <w:r>
        <w:rPr>
          <w:spacing w:val="-5"/>
        </w:rPr>
        <w:t xml:space="preserve"> </w:t>
      </w:r>
      <w:r>
        <w:t>compatibilità̀</w:t>
      </w:r>
      <w:r>
        <w:rPr>
          <w:spacing w:val="-12"/>
        </w:rPr>
        <w:t xml:space="preserve"> </w:t>
      </w:r>
      <w:r>
        <w:t>degli</w:t>
      </w:r>
      <w:r>
        <w:rPr>
          <w:spacing w:val="-7"/>
        </w:rPr>
        <w:t xml:space="preserve"> </w:t>
      </w:r>
      <w:r>
        <w:t>oneri</w:t>
      </w:r>
      <w:r>
        <w:rPr>
          <w:spacing w:val="-5"/>
        </w:rPr>
        <w:t xml:space="preserve"> </w:t>
      </w:r>
      <w:r>
        <w:t>assunti</w:t>
      </w:r>
      <w:r>
        <w:rPr>
          <w:spacing w:val="-4"/>
        </w:rPr>
        <w:t xml:space="preserve"> </w:t>
      </w:r>
      <w:r>
        <w:t>con</w:t>
      </w:r>
      <w:r>
        <w:rPr>
          <w:spacing w:val="-3"/>
        </w:rPr>
        <w:t xml:space="preserve"> </w:t>
      </w:r>
      <w:r>
        <w:t>le</w:t>
      </w:r>
      <w:r>
        <w:rPr>
          <w:spacing w:val="-9"/>
        </w:rPr>
        <w:t xml:space="preserve"> </w:t>
      </w:r>
      <w:r>
        <w:t>risorse</w:t>
      </w:r>
      <w:r>
        <w:rPr>
          <w:spacing w:val="-6"/>
        </w:rPr>
        <w:t xml:space="preserve"> </w:t>
      </w:r>
      <w:r>
        <w:t>disponibili per la contrattazione</w:t>
      </w:r>
    </w:p>
    <w:p w14:paraId="6A8C14DB" w14:textId="77777777" w:rsidR="001D7B3D" w:rsidRDefault="001D7B3D">
      <w:pPr>
        <w:pStyle w:val="Corpotesto"/>
        <w:spacing w:before="1"/>
      </w:pPr>
    </w:p>
    <w:p w14:paraId="1B090893" w14:textId="77777777" w:rsidR="001D7B3D" w:rsidRDefault="00000000">
      <w:pPr>
        <w:pStyle w:val="Corpotesto"/>
        <w:ind w:left="140"/>
        <w:jc w:val="both"/>
      </w:pPr>
      <w:r>
        <w:t>Viene</w:t>
      </w:r>
      <w:r>
        <w:rPr>
          <w:spacing w:val="-4"/>
        </w:rPr>
        <w:t xml:space="preserve"> </w:t>
      </w:r>
      <w:r>
        <w:t>predisposta</w:t>
      </w:r>
      <w:r>
        <w:rPr>
          <w:spacing w:val="1"/>
        </w:rPr>
        <w:t xml:space="preserve"> </w:t>
      </w:r>
      <w:r>
        <w:t>la</w:t>
      </w:r>
      <w:r>
        <w:rPr>
          <w:spacing w:val="1"/>
        </w:rPr>
        <w:t xml:space="preserve"> </w:t>
      </w:r>
      <w:r>
        <w:t>presente</w:t>
      </w:r>
      <w:r>
        <w:rPr>
          <w:spacing w:val="2"/>
        </w:rPr>
        <w:t xml:space="preserve"> </w:t>
      </w:r>
      <w:r>
        <w:t>relazione</w:t>
      </w:r>
      <w:r>
        <w:rPr>
          <w:spacing w:val="1"/>
        </w:rPr>
        <w:t xml:space="preserve"> </w:t>
      </w:r>
      <w:r>
        <w:t>illustrativa</w:t>
      </w:r>
      <w:r>
        <w:rPr>
          <w:spacing w:val="1"/>
        </w:rPr>
        <w:t xml:space="preserve"> </w:t>
      </w:r>
      <w:r>
        <w:t>sulla</w:t>
      </w:r>
      <w:r>
        <w:rPr>
          <w:spacing w:val="1"/>
        </w:rPr>
        <w:t xml:space="preserve"> </w:t>
      </w:r>
      <w:r>
        <w:t>ipotesi</w:t>
      </w:r>
      <w:r>
        <w:rPr>
          <w:spacing w:val="1"/>
        </w:rPr>
        <w:t xml:space="preserve"> </w:t>
      </w:r>
      <w:r>
        <w:t>di contratto</w:t>
      </w:r>
      <w:r>
        <w:rPr>
          <w:spacing w:val="2"/>
        </w:rPr>
        <w:t xml:space="preserve"> </w:t>
      </w:r>
      <w:r>
        <w:t>integrativo</w:t>
      </w:r>
      <w:r>
        <w:rPr>
          <w:spacing w:val="1"/>
        </w:rPr>
        <w:t xml:space="preserve"> </w:t>
      </w:r>
      <w:r>
        <w:t>siglato</w:t>
      </w:r>
      <w:r>
        <w:rPr>
          <w:spacing w:val="2"/>
        </w:rPr>
        <w:t xml:space="preserve"> </w:t>
      </w:r>
      <w:r>
        <w:rPr>
          <w:spacing w:val="-5"/>
        </w:rPr>
        <w:t>che</w:t>
      </w:r>
    </w:p>
    <w:p w14:paraId="449AC246" w14:textId="77777777" w:rsidR="001D7B3D" w:rsidRDefault="00000000">
      <w:pPr>
        <w:pStyle w:val="Corpotesto"/>
        <w:ind w:left="140"/>
        <w:jc w:val="both"/>
      </w:pPr>
      <w:r>
        <w:t>è</w:t>
      </w:r>
      <w:r>
        <w:rPr>
          <w:spacing w:val="-3"/>
        </w:rPr>
        <w:t xml:space="preserve"> </w:t>
      </w:r>
      <w:r>
        <w:t>composta</w:t>
      </w:r>
      <w:r>
        <w:rPr>
          <w:spacing w:val="-6"/>
        </w:rPr>
        <w:t xml:space="preserve"> </w:t>
      </w:r>
      <w:r>
        <w:t>dai</w:t>
      </w:r>
      <w:r>
        <w:rPr>
          <w:spacing w:val="-1"/>
        </w:rPr>
        <w:t xml:space="preserve"> </w:t>
      </w:r>
      <w:r>
        <w:t>seguenti</w:t>
      </w:r>
      <w:r>
        <w:rPr>
          <w:spacing w:val="-5"/>
        </w:rPr>
        <w:t xml:space="preserve"> </w:t>
      </w:r>
      <w:r>
        <w:rPr>
          <w:spacing w:val="-2"/>
        </w:rPr>
        <w:t>moduli:</w:t>
      </w:r>
    </w:p>
    <w:p w14:paraId="001BCD3A" w14:textId="77777777" w:rsidR="001D7B3D" w:rsidRDefault="00000000">
      <w:pPr>
        <w:pStyle w:val="Corpotesto"/>
        <w:spacing w:before="293"/>
        <w:ind w:left="140" w:right="566"/>
        <w:jc w:val="both"/>
      </w:pPr>
      <w:r>
        <w:t>MODULO 1. Illustrazione degli aspetti procedurali e sintesi del contenuto del contratto ed autodichiarazione relativa agli adempimenti della legge (Scheda 1.1).</w:t>
      </w:r>
    </w:p>
    <w:p w14:paraId="459CDCB9" w14:textId="77777777" w:rsidR="001D7B3D" w:rsidRDefault="00000000">
      <w:pPr>
        <w:pStyle w:val="Corpotesto"/>
        <w:ind w:left="140" w:right="557"/>
        <w:jc w:val="both"/>
      </w:pPr>
      <w:r>
        <w:t>MODULO</w:t>
      </w:r>
      <w:r>
        <w:rPr>
          <w:spacing w:val="-4"/>
        </w:rPr>
        <w:t xml:space="preserve"> </w:t>
      </w:r>
      <w:r>
        <w:t>2.</w:t>
      </w:r>
      <w:r>
        <w:rPr>
          <w:spacing w:val="-3"/>
        </w:rPr>
        <w:t xml:space="preserve"> </w:t>
      </w:r>
      <w:r>
        <w:t>Illustrazione</w:t>
      </w:r>
      <w:r>
        <w:rPr>
          <w:spacing w:val="-5"/>
        </w:rPr>
        <w:t xml:space="preserve"> </w:t>
      </w:r>
      <w:r>
        <w:t>dell’articolato</w:t>
      </w:r>
      <w:r>
        <w:rPr>
          <w:spacing w:val="-4"/>
        </w:rPr>
        <w:t xml:space="preserve"> </w:t>
      </w:r>
      <w:r>
        <w:t>del</w:t>
      </w:r>
      <w:r>
        <w:rPr>
          <w:spacing w:val="-2"/>
        </w:rPr>
        <w:t xml:space="preserve"> </w:t>
      </w:r>
      <w:r>
        <w:t>contratto</w:t>
      </w:r>
      <w:r>
        <w:rPr>
          <w:spacing w:val="-5"/>
        </w:rPr>
        <w:t xml:space="preserve"> </w:t>
      </w:r>
      <w:r>
        <w:t>e</w:t>
      </w:r>
      <w:r>
        <w:rPr>
          <w:spacing w:val="-2"/>
        </w:rPr>
        <w:t xml:space="preserve"> </w:t>
      </w:r>
      <w:r>
        <w:t>relativa</w:t>
      </w:r>
      <w:r>
        <w:rPr>
          <w:spacing w:val="-5"/>
        </w:rPr>
        <w:t xml:space="preserve"> </w:t>
      </w:r>
      <w:r>
        <w:t>attestazione</w:t>
      </w:r>
      <w:r>
        <w:rPr>
          <w:spacing w:val="-2"/>
        </w:rPr>
        <w:t xml:space="preserve"> </w:t>
      </w:r>
      <w:r>
        <w:t>della</w:t>
      </w:r>
      <w:r>
        <w:rPr>
          <w:spacing w:val="-4"/>
        </w:rPr>
        <w:t xml:space="preserve"> </w:t>
      </w:r>
      <w:r>
        <w:t>compatibilità̀</w:t>
      </w:r>
      <w:r>
        <w:rPr>
          <w:spacing w:val="-5"/>
        </w:rPr>
        <w:t xml:space="preserve"> </w:t>
      </w:r>
      <w:r>
        <w:t>con i vincoli derivanti da norme di legge e di contratto nazionale; modalità̀ di utilizzo delle risorse accessorie; risultati attesi; altre informazioni utili.</w:t>
      </w:r>
    </w:p>
    <w:p w14:paraId="2DCC76F5" w14:textId="77777777" w:rsidR="001D7B3D" w:rsidRDefault="001D7B3D">
      <w:pPr>
        <w:pStyle w:val="Corpotesto"/>
        <w:jc w:val="both"/>
        <w:sectPr w:rsidR="001D7B3D">
          <w:type w:val="continuous"/>
          <w:pgSz w:w="11900" w:h="16860"/>
          <w:pgMar w:top="420" w:right="566" w:bottom="280" w:left="992" w:header="720" w:footer="720" w:gutter="0"/>
          <w:cols w:space="720"/>
        </w:sectPr>
      </w:pPr>
    </w:p>
    <w:p w14:paraId="17FC5D63" w14:textId="77777777" w:rsidR="001D7B3D" w:rsidRDefault="001D7B3D">
      <w:pPr>
        <w:pStyle w:val="Corpotesto"/>
        <w:rPr>
          <w:sz w:val="28"/>
        </w:rPr>
      </w:pPr>
    </w:p>
    <w:p w14:paraId="47976446" w14:textId="77777777" w:rsidR="001D7B3D" w:rsidRDefault="001D7B3D">
      <w:pPr>
        <w:pStyle w:val="Corpotesto"/>
        <w:rPr>
          <w:sz w:val="28"/>
        </w:rPr>
      </w:pPr>
    </w:p>
    <w:p w14:paraId="15EEABF2" w14:textId="77777777" w:rsidR="001D7B3D" w:rsidRDefault="001D7B3D">
      <w:pPr>
        <w:pStyle w:val="Corpotesto"/>
        <w:rPr>
          <w:sz w:val="28"/>
        </w:rPr>
      </w:pPr>
    </w:p>
    <w:p w14:paraId="00472694" w14:textId="77777777" w:rsidR="001D7B3D" w:rsidRDefault="001D7B3D">
      <w:pPr>
        <w:pStyle w:val="Corpotesto"/>
        <w:spacing w:before="25"/>
        <w:rPr>
          <w:sz w:val="28"/>
        </w:rPr>
      </w:pPr>
    </w:p>
    <w:p w14:paraId="449FB011" w14:textId="77777777" w:rsidR="001D7B3D" w:rsidRDefault="00000000">
      <w:pPr>
        <w:spacing w:before="1"/>
        <w:ind w:left="18" w:right="435"/>
        <w:jc w:val="center"/>
        <w:rPr>
          <w:sz w:val="28"/>
        </w:rPr>
      </w:pPr>
      <w:r>
        <w:rPr>
          <w:sz w:val="28"/>
        </w:rPr>
        <w:t>MODULO</w:t>
      </w:r>
      <w:r>
        <w:rPr>
          <w:spacing w:val="-12"/>
          <w:sz w:val="28"/>
        </w:rPr>
        <w:t xml:space="preserve"> 1</w:t>
      </w:r>
    </w:p>
    <w:p w14:paraId="3D324DC6" w14:textId="77777777" w:rsidR="001D7B3D" w:rsidRDefault="00000000">
      <w:pPr>
        <w:pStyle w:val="Titolo1"/>
        <w:spacing w:before="289"/>
        <w:jc w:val="left"/>
      </w:pPr>
      <w:r>
        <w:t>Scheda 1.1 Illustrazione degli</w:t>
      </w:r>
      <w:r>
        <w:rPr>
          <w:spacing w:val="27"/>
        </w:rPr>
        <w:t xml:space="preserve"> </w:t>
      </w:r>
      <w:r>
        <w:t>aspetti</w:t>
      </w:r>
      <w:r>
        <w:rPr>
          <w:spacing w:val="26"/>
        </w:rPr>
        <w:t xml:space="preserve"> </w:t>
      </w:r>
      <w:r>
        <w:t>procedurali, sintesi del contenuto del</w:t>
      </w:r>
      <w:r>
        <w:rPr>
          <w:spacing w:val="34"/>
        </w:rPr>
        <w:t xml:space="preserve"> </w:t>
      </w:r>
      <w:r>
        <w:t>contratto</w:t>
      </w:r>
      <w:r>
        <w:rPr>
          <w:spacing w:val="27"/>
        </w:rPr>
        <w:t xml:space="preserve"> </w:t>
      </w:r>
      <w:r>
        <w:t>ed autodichiarazione relativa agli adempimenti della legge.</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0"/>
      </w:tblGrid>
      <w:tr w:rsidR="001D7B3D" w14:paraId="3AACFE62" w14:textId="77777777">
        <w:trPr>
          <w:trHeight w:val="294"/>
        </w:trPr>
        <w:tc>
          <w:tcPr>
            <w:tcW w:w="4815" w:type="dxa"/>
          </w:tcPr>
          <w:p w14:paraId="4DDE85BD" w14:textId="77777777" w:rsidR="001D7B3D" w:rsidRDefault="00000000">
            <w:pPr>
              <w:pStyle w:val="TableParagraph"/>
              <w:spacing w:line="275" w:lineRule="exact"/>
              <w:ind w:left="115"/>
              <w:rPr>
                <w:b/>
                <w:sz w:val="24"/>
              </w:rPr>
            </w:pPr>
            <w:r>
              <w:rPr>
                <w:b/>
                <w:sz w:val="24"/>
              </w:rPr>
              <w:t>Data</w:t>
            </w:r>
            <w:r>
              <w:rPr>
                <w:b/>
                <w:spacing w:val="-5"/>
                <w:sz w:val="24"/>
              </w:rPr>
              <w:t xml:space="preserve"> </w:t>
            </w:r>
            <w:r>
              <w:rPr>
                <w:b/>
                <w:sz w:val="24"/>
              </w:rPr>
              <w:t>di</w:t>
            </w:r>
            <w:r>
              <w:rPr>
                <w:b/>
                <w:spacing w:val="-1"/>
                <w:sz w:val="24"/>
              </w:rPr>
              <w:t xml:space="preserve"> </w:t>
            </w:r>
            <w:r>
              <w:rPr>
                <w:b/>
                <w:spacing w:val="-2"/>
                <w:sz w:val="24"/>
              </w:rPr>
              <w:t>sottoscrizione</w:t>
            </w:r>
          </w:p>
        </w:tc>
        <w:tc>
          <w:tcPr>
            <w:tcW w:w="4810" w:type="dxa"/>
          </w:tcPr>
          <w:p w14:paraId="6CBD7135" w14:textId="672ABC8C" w:rsidR="001D7B3D" w:rsidRDefault="001D7B3D">
            <w:pPr>
              <w:pStyle w:val="TableParagraph"/>
              <w:spacing w:line="275" w:lineRule="exact"/>
              <w:ind w:left="112"/>
              <w:rPr>
                <w:sz w:val="24"/>
              </w:rPr>
            </w:pPr>
          </w:p>
        </w:tc>
      </w:tr>
      <w:tr w:rsidR="001D7B3D" w14:paraId="32091F77" w14:textId="77777777">
        <w:trPr>
          <w:trHeight w:val="292"/>
        </w:trPr>
        <w:tc>
          <w:tcPr>
            <w:tcW w:w="4815" w:type="dxa"/>
          </w:tcPr>
          <w:p w14:paraId="19A7C075" w14:textId="77777777" w:rsidR="001D7B3D" w:rsidRDefault="00000000">
            <w:pPr>
              <w:pStyle w:val="TableParagraph"/>
              <w:spacing w:line="272" w:lineRule="exact"/>
              <w:ind w:left="115"/>
              <w:rPr>
                <w:b/>
                <w:sz w:val="24"/>
              </w:rPr>
            </w:pPr>
            <w:r>
              <w:rPr>
                <w:b/>
                <w:sz w:val="24"/>
              </w:rPr>
              <w:t>Periodo</w:t>
            </w:r>
            <w:r>
              <w:rPr>
                <w:b/>
                <w:spacing w:val="-8"/>
                <w:sz w:val="24"/>
              </w:rPr>
              <w:t xml:space="preserve"> </w:t>
            </w:r>
            <w:r>
              <w:rPr>
                <w:b/>
                <w:sz w:val="24"/>
              </w:rPr>
              <w:t>temporale</w:t>
            </w:r>
            <w:r>
              <w:rPr>
                <w:b/>
                <w:spacing w:val="-9"/>
                <w:sz w:val="24"/>
              </w:rPr>
              <w:t xml:space="preserve"> </w:t>
            </w:r>
            <w:r>
              <w:rPr>
                <w:b/>
                <w:sz w:val="24"/>
              </w:rPr>
              <w:t>di</w:t>
            </w:r>
            <w:r>
              <w:rPr>
                <w:b/>
                <w:spacing w:val="-3"/>
                <w:sz w:val="24"/>
              </w:rPr>
              <w:t xml:space="preserve"> </w:t>
            </w:r>
            <w:r>
              <w:rPr>
                <w:b/>
                <w:spacing w:val="-2"/>
                <w:sz w:val="24"/>
              </w:rPr>
              <w:t>vigenza</w:t>
            </w:r>
          </w:p>
        </w:tc>
        <w:tc>
          <w:tcPr>
            <w:tcW w:w="4810" w:type="dxa"/>
          </w:tcPr>
          <w:p w14:paraId="538F0D96" w14:textId="244AB7DD" w:rsidR="001D7B3D" w:rsidRDefault="00000000">
            <w:pPr>
              <w:pStyle w:val="TableParagraph"/>
              <w:spacing w:line="272" w:lineRule="exact"/>
              <w:ind w:left="112"/>
              <w:rPr>
                <w:sz w:val="24"/>
              </w:rPr>
            </w:pPr>
            <w:r>
              <w:rPr>
                <w:sz w:val="24"/>
              </w:rPr>
              <w:t>Anno</w:t>
            </w:r>
            <w:r>
              <w:rPr>
                <w:spacing w:val="-5"/>
                <w:sz w:val="24"/>
              </w:rPr>
              <w:t xml:space="preserve"> </w:t>
            </w:r>
            <w:r>
              <w:rPr>
                <w:sz w:val="24"/>
              </w:rPr>
              <w:t>Scolastico</w:t>
            </w:r>
            <w:r>
              <w:rPr>
                <w:spacing w:val="-4"/>
                <w:sz w:val="24"/>
              </w:rPr>
              <w:t xml:space="preserve"> </w:t>
            </w:r>
            <w:r>
              <w:rPr>
                <w:spacing w:val="-2"/>
                <w:sz w:val="24"/>
              </w:rPr>
              <w:t>202</w:t>
            </w:r>
            <w:r w:rsidR="006F39F9">
              <w:rPr>
                <w:spacing w:val="-2"/>
                <w:sz w:val="24"/>
              </w:rPr>
              <w:t>4/25</w:t>
            </w:r>
          </w:p>
        </w:tc>
      </w:tr>
      <w:tr w:rsidR="001D7B3D" w14:paraId="6CB041FB" w14:textId="77777777">
        <w:trPr>
          <w:trHeight w:val="3809"/>
        </w:trPr>
        <w:tc>
          <w:tcPr>
            <w:tcW w:w="4815" w:type="dxa"/>
          </w:tcPr>
          <w:p w14:paraId="2308E842" w14:textId="77777777" w:rsidR="001D7B3D" w:rsidRDefault="00000000">
            <w:pPr>
              <w:pStyle w:val="TableParagraph"/>
              <w:spacing w:before="6" w:line="290" w:lineRule="exact"/>
              <w:ind w:left="115"/>
              <w:rPr>
                <w:b/>
                <w:sz w:val="24"/>
              </w:rPr>
            </w:pPr>
            <w:r>
              <w:rPr>
                <w:b/>
                <w:spacing w:val="-2"/>
                <w:sz w:val="24"/>
              </w:rPr>
              <w:t>Composizione</w:t>
            </w:r>
          </w:p>
          <w:p w14:paraId="27C2DF28" w14:textId="77777777" w:rsidR="001D7B3D" w:rsidRDefault="00000000">
            <w:pPr>
              <w:pStyle w:val="TableParagraph"/>
              <w:spacing w:line="290" w:lineRule="exact"/>
              <w:ind w:left="115"/>
              <w:rPr>
                <w:b/>
                <w:sz w:val="24"/>
              </w:rPr>
            </w:pPr>
            <w:r>
              <w:rPr>
                <w:b/>
                <w:sz w:val="24"/>
              </w:rPr>
              <w:t>della</w:t>
            </w:r>
            <w:r>
              <w:rPr>
                <w:b/>
                <w:spacing w:val="-6"/>
                <w:sz w:val="24"/>
              </w:rPr>
              <w:t xml:space="preserve"> </w:t>
            </w:r>
            <w:r>
              <w:rPr>
                <w:b/>
                <w:sz w:val="24"/>
              </w:rPr>
              <w:t>delegazione</w:t>
            </w:r>
            <w:r>
              <w:rPr>
                <w:b/>
                <w:spacing w:val="-6"/>
                <w:sz w:val="24"/>
              </w:rPr>
              <w:t xml:space="preserve"> </w:t>
            </w:r>
            <w:r>
              <w:rPr>
                <w:b/>
                <w:spacing w:val="-2"/>
                <w:sz w:val="24"/>
              </w:rPr>
              <w:t>trattante</w:t>
            </w:r>
          </w:p>
        </w:tc>
        <w:tc>
          <w:tcPr>
            <w:tcW w:w="4810" w:type="dxa"/>
          </w:tcPr>
          <w:p w14:paraId="7C26DE65" w14:textId="77777777" w:rsidR="006F39F9" w:rsidRDefault="00000000">
            <w:pPr>
              <w:pStyle w:val="TableParagraph"/>
              <w:ind w:left="112"/>
              <w:rPr>
                <w:sz w:val="24"/>
              </w:rPr>
            </w:pPr>
            <w:r>
              <w:rPr>
                <w:sz w:val="24"/>
              </w:rPr>
              <w:t>Parte</w:t>
            </w:r>
            <w:r>
              <w:rPr>
                <w:spacing w:val="23"/>
                <w:sz w:val="24"/>
              </w:rPr>
              <w:t xml:space="preserve"> </w:t>
            </w:r>
            <w:r>
              <w:rPr>
                <w:sz w:val="24"/>
              </w:rPr>
              <w:t>Pubblica</w:t>
            </w:r>
            <w:r>
              <w:rPr>
                <w:spacing w:val="25"/>
                <w:sz w:val="24"/>
              </w:rPr>
              <w:t xml:space="preserve"> </w:t>
            </w:r>
            <w:r>
              <w:rPr>
                <w:sz w:val="24"/>
              </w:rPr>
              <w:t>(Dirigente</w:t>
            </w:r>
            <w:r>
              <w:rPr>
                <w:spacing w:val="28"/>
                <w:sz w:val="24"/>
              </w:rPr>
              <w:t xml:space="preserve"> </w:t>
            </w:r>
            <w:r>
              <w:rPr>
                <w:sz w:val="24"/>
              </w:rPr>
              <w:t xml:space="preserve">Scolastico): </w:t>
            </w:r>
          </w:p>
          <w:p w14:paraId="79F7B754" w14:textId="16F2D01E" w:rsidR="001D7B3D" w:rsidRDefault="006F39F9">
            <w:pPr>
              <w:pStyle w:val="TableParagraph"/>
              <w:ind w:left="112"/>
              <w:rPr>
                <w:sz w:val="24"/>
              </w:rPr>
            </w:pPr>
            <w:r>
              <w:rPr>
                <w:sz w:val="24"/>
              </w:rPr>
              <w:t>Manuela Carli</w:t>
            </w:r>
          </w:p>
          <w:p w14:paraId="2F40FB64" w14:textId="77777777" w:rsidR="001D7B3D" w:rsidRDefault="00000000">
            <w:pPr>
              <w:pStyle w:val="TableParagraph"/>
              <w:tabs>
                <w:tab w:val="left" w:pos="1884"/>
                <w:tab w:val="left" w:pos="3085"/>
                <w:tab w:val="left" w:pos="4369"/>
              </w:tabs>
              <w:spacing w:before="292"/>
              <w:ind w:left="112" w:right="90"/>
              <w:rPr>
                <w:sz w:val="24"/>
              </w:rPr>
            </w:pPr>
            <w:r>
              <w:rPr>
                <w:spacing w:val="-2"/>
                <w:sz w:val="24"/>
              </w:rPr>
              <w:t>Organizzazioni</w:t>
            </w:r>
            <w:r>
              <w:rPr>
                <w:sz w:val="24"/>
              </w:rPr>
              <w:tab/>
            </w:r>
            <w:r>
              <w:rPr>
                <w:spacing w:val="-2"/>
                <w:sz w:val="24"/>
              </w:rPr>
              <w:t>sindacali</w:t>
            </w:r>
            <w:r>
              <w:rPr>
                <w:sz w:val="24"/>
              </w:rPr>
              <w:tab/>
            </w:r>
            <w:r>
              <w:rPr>
                <w:spacing w:val="-2"/>
                <w:sz w:val="24"/>
              </w:rPr>
              <w:t>ammesse</w:t>
            </w:r>
            <w:r>
              <w:rPr>
                <w:sz w:val="24"/>
              </w:rPr>
              <w:tab/>
            </w:r>
            <w:r>
              <w:rPr>
                <w:spacing w:val="-4"/>
                <w:sz w:val="24"/>
              </w:rPr>
              <w:t xml:space="preserve">alla </w:t>
            </w:r>
            <w:r>
              <w:rPr>
                <w:spacing w:val="-2"/>
                <w:sz w:val="24"/>
              </w:rPr>
              <w:t>contrattazione:</w:t>
            </w:r>
          </w:p>
          <w:p w14:paraId="6AF8F821" w14:textId="77777777" w:rsidR="001D7B3D" w:rsidRDefault="00000000">
            <w:pPr>
              <w:pStyle w:val="TableParagraph"/>
              <w:spacing w:line="293" w:lineRule="exact"/>
              <w:ind w:left="112"/>
              <w:rPr>
                <w:sz w:val="24"/>
              </w:rPr>
            </w:pPr>
            <w:r>
              <w:rPr>
                <w:sz w:val="24"/>
              </w:rPr>
              <w:t>FLC</w:t>
            </w:r>
            <w:r>
              <w:rPr>
                <w:spacing w:val="28"/>
                <w:sz w:val="24"/>
              </w:rPr>
              <w:t xml:space="preserve"> </w:t>
            </w:r>
            <w:r>
              <w:rPr>
                <w:sz w:val="24"/>
              </w:rPr>
              <w:t>CGIL</w:t>
            </w:r>
            <w:r>
              <w:rPr>
                <w:spacing w:val="32"/>
                <w:sz w:val="24"/>
              </w:rPr>
              <w:t xml:space="preserve"> </w:t>
            </w:r>
            <w:r>
              <w:rPr>
                <w:sz w:val="24"/>
              </w:rPr>
              <w:t>-CISL</w:t>
            </w:r>
            <w:r>
              <w:rPr>
                <w:spacing w:val="29"/>
                <w:sz w:val="24"/>
              </w:rPr>
              <w:t xml:space="preserve"> </w:t>
            </w:r>
            <w:r>
              <w:rPr>
                <w:sz w:val="24"/>
              </w:rPr>
              <w:t>SCUOLA</w:t>
            </w:r>
            <w:r>
              <w:rPr>
                <w:spacing w:val="31"/>
                <w:sz w:val="24"/>
              </w:rPr>
              <w:t xml:space="preserve"> </w:t>
            </w:r>
            <w:r>
              <w:rPr>
                <w:sz w:val="24"/>
              </w:rPr>
              <w:t>–</w:t>
            </w:r>
            <w:r>
              <w:rPr>
                <w:spacing w:val="33"/>
                <w:sz w:val="24"/>
              </w:rPr>
              <w:t xml:space="preserve"> </w:t>
            </w:r>
            <w:r>
              <w:rPr>
                <w:sz w:val="24"/>
              </w:rPr>
              <w:t>GILDA/UNAMS</w:t>
            </w:r>
            <w:r>
              <w:rPr>
                <w:spacing w:val="28"/>
                <w:sz w:val="24"/>
              </w:rPr>
              <w:t xml:space="preserve"> </w:t>
            </w:r>
            <w:r>
              <w:rPr>
                <w:spacing w:val="-10"/>
                <w:sz w:val="24"/>
              </w:rPr>
              <w:t>–</w:t>
            </w:r>
          </w:p>
          <w:p w14:paraId="6C53EACB" w14:textId="77777777" w:rsidR="001D7B3D" w:rsidRDefault="00000000">
            <w:pPr>
              <w:pStyle w:val="TableParagraph"/>
              <w:spacing w:before="2"/>
              <w:ind w:left="112"/>
              <w:rPr>
                <w:sz w:val="24"/>
              </w:rPr>
            </w:pPr>
            <w:r>
              <w:rPr>
                <w:sz w:val="24"/>
              </w:rPr>
              <w:t>SNALS/CONFSAL</w:t>
            </w:r>
            <w:r>
              <w:rPr>
                <w:spacing w:val="-8"/>
                <w:sz w:val="24"/>
              </w:rPr>
              <w:t xml:space="preserve"> </w:t>
            </w:r>
            <w:r>
              <w:rPr>
                <w:sz w:val="24"/>
              </w:rPr>
              <w:t>-</w:t>
            </w:r>
            <w:r>
              <w:rPr>
                <w:spacing w:val="-2"/>
                <w:sz w:val="24"/>
              </w:rPr>
              <w:t xml:space="preserve"> </w:t>
            </w:r>
            <w:r>
              <w:rPr>
                <w:spacing w:val="-4"/>
                <w:sz w:val="24"/>
              </w:rPr>
              <w:t>ANIEF</w:t>
            </w:r>
          </w:p>
          <w:p w14:paraId="6A6361A8" w14:textId="7DE8DF93" w:rsidR="001D7B3D" w:rsidRDefault="00000000">
            <w:pPr>
              <w:pStyle w:val="TableParagraph"/>
              <w:tabs>
                <w:tab w:val="left" w:pos="2030"/>
                <w:tab w:val="left" w:pos="3375"/>
              </w:tabs>
              <w:spacing w:before="3"/>
              <w:ind w:left="112" w:right="98"/>
              <w:rPr>
                <w:sz w:val="24"/>
              </w:rPr>
            </w:pPr>
            <w:r>
              <w:rPr>
                <w:spacing w:val="-2"/>
                <w:sz w:val="24"/>
              </w:rPr>
              <w:t>Organizzazioni</w:t>
            </w:r>
            <w:r>
              <w:rPr>
                <w:sz w:val="24"/>
              </w:rPr>
              <w:tab/>
            </w:r>
            <w:r>
              <w:rPr>
                <w:spacing w:val="-2"/>
                <w:sz w:val="24"/>
              </w:rPr>
              <w:t>sindacali</w:t>
            </w:r>
            <w:r>
              <w:rPr>
                <w:sz w:val="24"/>
              </w:rPr>
              <w:tab/>
            </w:r>
            <w:r>
              <w:rPr>
                <w:spacing w:val="-2"/>
                <w:sz w:val="24"/>
              </w:rPr>
              <w:t xml:space="preserve">regolarmente </w:t>
            </w:r>
            <w:r>
              <w:rPr>
                <w:sz w:val="24"/>
              </w:rPr>
              <w:t>convocate  presente:</w:t>
            </w:r>
          </w:p>
          <w:p w14:paraId="526A792D" w14:textId="51A3F673" w:rsidR="00563E10" w:rsidRDefault="00563E10">
            <w:pPr>
              <w:pStyle w:val="TableParagraph"/>
              <w:tabs>
                <w:tab w:val="left" w:pos="2030"/>
                <w:tab w:val="left" w:pos="3375"/>
              </w:tabs>
              <w:spacing w:before="3"/>
              <w:ind w:left="112" w:right="98"/>
              <w:rPr>
                <w:sz w:val="24"/>
              </w:rPr>
            </w:pPr>
            <w:r>
              <w:rPr>
                <w:sz w:val="24"/>
              </w:rPr>
              <w:t>CISL  SCUOLA – GILDA/UNAMS</w:t>
            </w:r>
          </w:p>
          <w:p w14:paraId="01A66A3D" w14:textId="77777777" w:rsidR="001D7B3D" w:rsidRDefault="00000000">
            <w:pPr>
              <w:pStyle w:val="TableParagraph"/>
              <w:spacing w:before="9" w:line="289" w:lineRule="exact"/>
              <w:ind w:left="112"/>
              <w:rPr>
                <w:sz w:val="24"/>
              </w:rPr>
            </w:pPr>
            <w:r>
              <w:rPr>
                <w:sz w:val="24"/>
              </w:rPr>
              <w:t>RSU</w:t>
            </w:r>
            <w:r>
              <w:rPr>
                <w:spacing w:val="-3"/>
                <w:sz w:val="24"/>
              </w:rPr>
              <w:t xml:space="preserve"> </w:t>
            </w:r>
            <w:r>
              <w:rPr>
                <w:spacing w:val="-2"/>
                <w:sz w:val="24"/>
              </w:rPr>
              <w:t>d’Istituto:</w:t>
            </w:r>
          </w:p>
          <w:p w14:paraId="68465177" w14:textId="66C6382E" w:rsidR="001D7B3D" w:rsidRDefault="00000000">
            <w:pPr>
              <w:pStyle w:val="TableParagraph"/>
              <w:ind w:left="112"/>
              <w:rPr>
                <w:sz w:val="24"/>
              </w:rPr>
            </w:pPr>
            <w:r>
              <w:rPr>
                <w:sz w:val="24"/>
              </w:rPr>
              <w:t>ANTIMI</w:t>
            </w:r>
            <w:r>
              <w:rPr>
                <w:spacing w:val="-9"/>
                <w:sz w:val="24"/>
              </w:rPr>
              <w:t xml:space="preserve"> </w:t>
            </w:r>
            <w:r>
              <w:rPr>
                <w:sz w:val="24"/>
              </w:rPr>
              <w:t>ERMANNO,</w:t>
            </w:r>
            <w:r>
              <w:rPr>
                <w:spacing w:val="-10"/>
                <w:sz w:val="24"/>
              </w:rPr>
              <w:t xml:space="preserve"> </w:t>
            </w:r>
            <w:r>
              <w:rPr>
                <w:sz w:val="24"/>
              </w:rPr>
              <w:t xml:space="preserve">PETITTI </w:t>
            </w:r>
            <w:r>
              <w:rPr>
                <w:spacing w:val="-2"/>
                <w:sz w:val="24"/>
              </w:rPr>
              <w:t>ANTONIO</w:t>
            </w:r>
          </w:p>
        </w:tc>
      </w:tr>
      <w:tr w:rsidR="001D7B3D" w14:paraId="73728104" w14:textId="77777777">
        <w:trPr>
          <w:trHeight w:val="585"/>
        </w:trPr>
        <w:tc>
          <w:tcPr>
            <w:tcW w:w="4815" w:type="dxa"/>
          </w:tcPr>
          <w:p w14:paraId="40E03A3C" w14:textId="77777777" w:rsidR="001D7B3D" w:rsidRDefault="00000000">
            <w:pPr>
              <w:pStyle w:val="TableParagraph"/>
              <w:spacing w:before="7"/>
              <w:ind w:left="115"/>
              <w:rPr>
                <w:b/>
                <w:sz w:val="24"/>
              </w:rPr>
            </w:pPr>
            <w:r>
              <w:rPr>
                <w:b/>
                <w:sz w:val="24"/>
              </w:rPr>
              <w:t>Soggetti</w:t>
            </w:r>
            <w:r>
              <w:rPr>
                <w:b/>
                <w:spacing w:val="-5"/>
                <w:sz w:val="24"/>
              </w:rPr>
              <w:t xml:space="preserve"> </w:t>
            </w:r>
            <w:r>
              <w:rPr>
                <w:b/>
                <w:spacing w:val="-2"/>
                <w:sz w:val="24"/>
              </w:rPr>
              <w:t>destinatari</w:t>
            </w:r>
          </w:p>
        </w:tc>
        <w:tc>
          <w:tcPr>
            <w:tcW w:w="4810" w:type="dxa"/>
          </w:tcPr>
          <w:p w14:paraId="7526F9F8" w14:textId="77777777" w:rsidR="001D7B3D" w:rsidRDefault="00000000">
            <w:pPr>
              <w:pStyle w:val="TableParagraph"/>
              <w:tabs>
                <w:tab w:val="left" w:pos="1339"/>
                <w:tab w:val="left" w:pos="2544"/>
                <w:tab w:val="left" w:pos="2929"/>
                <w:tab w:val="left" w:pos="3589"/>
              </w:tabs>
              <w:spacing w:before="7" w:line="284" w:lineRule="exact"/>
              <w:ind w:left="112"/>
              <w:rPr>
                <w:sz w:val="24"/>
              </w:rPr>
            </w:pPr>
            <w:r>
              <w:rPr>
                <w:spacing w:val="-2"/>
                <w:sz w:val="24"/>
              </w:rPr>
              <w:t>Personale</w:t>
            </w:r>
            <w:r>
              <w:rPr>
                <w:sz w:val="24"/>
              </w:rPr>
              <w:tab/>
            </w:r>
            <w:r>
              <w:rPr>
                <w:spacing w:val="-2"/>
                <w:sz w:val="24"/>
              </w:rPr>
              <w:t>DOCENTE</w:t>
            </w:r>
            <w:r>
              <w:rPr>
                <w:sz w:val="24"/>
              </w:rPr>
              <w:tab/>
            </w:r>
            <w:r>
              <w:rPr>
                <w:spacing w:val="-10"/>
                <w:sz w:val="24"/>
              </w:rPr>
              <w:t>E</w:t>
            </w:r>
            <w:r>
              <w:rPr>
                <w:sz w:val="24"/>
              </w:rPr>
              <w:tab/>
            </w:r>
            <w:r>
              <w:rPr>
                <w:spacing w:val="-5"/>
                <w:sz w:val="24"/>
              </w:rPr>
              <w:t>ATA</w:t>
            </w:r>
            <w:r>
              <w:rPr>
                <w:sz w:val="24"/>
              </w:rPr>
              <w:tab/>
            </w:r>
            <w:r>
              <w:rPr>
                <w:spacing w:val="-2"/>
                <w:sz w:val="24"/>
              </w:rPr>
              <w:t>dell’Istituto</w:t>
            </w:r>
          </w:p>
          <w:p w14:paraId="735087B1" w14:textId="6B6B5431" w:rsidR="001D7B3D" w:rsidRDefault="006F39F9">
            <w:pPr>
              <w:pStyle w:val="TableParagraph"/>
              <w:spacing w:line="274" w:lineRule="exact"/>
              <w:ind w:left="112"/>
              <w:rPr>
                <w:sz w:val="24"/>
              </w:rPr>
            </w:pPr>
            <w:r>
              <w:rPr>
                <w:sz w:val="24"/>
              </w:rPr>
              <w:t>Fossombroni</w:t>
            </w:r>
          </w:p>
        </w:tc>
      </w:tr>
      <w:tr w:rsidR="001D7B3D" w14:paraId="404D9289" w14:textId="77777777">
        <w:trPr>
          <w:trHeight w:val="5865"/>
        </w:trPr>
        <w:tc>
          <w:tcPr>
            <w:tcW w:w="4815" w:type="dxa"/>
          </w:tcPr>
          <w:p w14:paraId="0ACC7011" w14:textId="77777777" w:rsidR="001D7B3D" w:rsidRDefault="00000000">
            <w:pPr>
              <w:pStyle w:val="TableParagraph"/>
              <w:spacing w:line="242" w:lineRule="auto"/>
              <w:ind w:left="115"/>
              <w:rPr>
                <w:b/>
                <w:sz w:val="24"/>
              </w:rPr>
            </w:pPr>
            <w:r>
              <w:rPr>
                <w:b/>
                <w:sz w:val="24"/>
              </w:rPr>
              <w:t>Materie</w:t>
            </w:r>
            <w:r>
              <w:rPr>
                <w:b/>
                <w:spacing w:val="-4"/>
                <w:sz w:val="24"/>
              </w:rPr>
              <w:t xml:space="preserve"> </w:t>
            </w:r>
            <w:r>
              <w:rPr>
                <w:b/>
                <w:sz w:val="24"/>
              </w:rPr>
              <w:t>trattate</w:t>
            </w:r>
            <w:r>
              <w:rPr>
                <w:b/>
                <w:spacing w:val="-3"/>
                <w:sz w:val="24"/>
              </w:rPr>
              <w:t xml:space="preserve"> </w:t>
            </w:r>
            <w:r>
              <w:rPr>
                <w:b/>
                <w:sz w:val="24"/>
              </w:rPr>
              <w:t>dal</w:t>
            </w:r>
            <w:r>
              <w:rPr>
                <w:b/>
                <w:spacing w:val="-5"/>
                <w:sz w:val="24"/>
              </w:rPr>
              <w:t xml:space="preserve"> </w:t>
            </w:r>
            <w:r>
              <w:rPr>
                <w:b/>
                <w:sz w:val="24"/>
              </w:rPr>
              <w:t>contratto</w:t>
            </w:r>
            <w:r>
              <w:rPr>
                <w:b/>
                <w:spacing w:val="-4"/>
                <w:sz w:val="24"/>
              </w:rPr>
              <w:t xml:space="preserve"> </w:t>
            </w:r>
            <w:r>
              <w:rPr>
                <w:b/>
                <w:sz w:val="24"/>
              </w:rPr>
              <w:t>integrativo (descrizione sintetica)</w:t>
            </w:r>
          </w:p>
        </w:tc>
        <w:tc>
          <w:tcPr>
            <w:tcW w:w="4810" w:type="dxa"/>
          </w:tcPr>
          <w:p w14:paraId="5FF3E828" w14:textId="77777777" w:rsidR="001D7B3D" w:rsidRDefault="00000000">
            <w:pPr>
              <w:pStyle w:val="TableParagraph"/>
              <w:numPr>
                <w:ilvl w:val="0"/>
                <w:numId w:val="4"/>
              </w:numPr>
              <w:tabs>
                <w:tab w:val="left" w:pos="471"/>
                <w:tab w:val="left" w:pos="473"/>
              </w:tabs>
              <w:spacing w:line="242" w:lineRule="auto"/>
              <w:ind w:right="84"/>
              <w:jc w:val="both"/>
              <w:rPr>
                <w:sz w:val="24"/>
              </w:rPr>
            </w:pPr>
            <w:r>
              <w:rPr>
                <w:sz w:val="24"/>
              </w:rPr>
              <w:t>attuazione della normativa in materia di sicurezza nei luoghi di lavoro;</w:t>
            </w:r>
          </w:p>
          <w:p w14:paraId="2B1E3846" w14:textId="77777777" w:rsidR="001D7B3D" w:rsidRDefault="00000000">
            <w:pPr>
              <w:pStyle w:val="TableParagraph"/>
              <w:numPr>
                <w:ilvl w:val="0"/>
                <w:numId w:val="4"/>
              </w:numPr>
              <w:tabs>
                <w:tab w:val="left" w:pos="471"/>
                <w:tab w:val="left" w:pos="473"/>
              </w:tabs>
              <w:ind w:right="90"/>
              <w:jc w:val="both"/>
              <w:rPr>
                <w:sz w:val="24"/>
              </w:rPr>
            </w:pPr>
            <w:r>
              <w:rPr>
                <w:sz w:val="24"/>
              </w:rPr>
              <w:t>criteri per la ripartizione delle risorse del fondo d’istituto;</w:t>
            </w:r>
          </w:p>
          <w:p w14:paraId="4161A4EE" w14:textId="77777777" w:rsidR="001D7B3D" w:rsidRDefault="00000000">
            <w:pPr>
              <w:pStyle w:val="TableParagraph"/>
              <w:numPr>
                <w:ilvl w:val="0"/>
                <w:numId w:val="4"/>
              </w:numPr>
              <w:tabs>
                <w:tab w:val="left" w:pos="471"/>
                <w:tab w:val="left" w:pos="473"/>
              </w:tabs>
              <w:ind w:right="86"/>
              <w:jc w:val="both"/>
              <w:rPr>
                <w:sz w:val="24"/>
              </w:rPr>
            </w:pPr>
            <w:r>
              <w:rPr>
                <w:sz w:val="24"/>
              </w:rPr>
              <w:t>criteri per l’attribuzione di compensi accessori, ai sensi</w:t>
            </w:r>
            <w:r>
              <w:rPr>
                <w:spacing w:val="-3"/>
                <w:sz w:val="24"/>
              </w:rPr>
              <w:t xml:space="preserve"> </w:t>
            </w:r>
            <w:r>
              <w:rPr>
                <w:sz w:val="24"/>
              </w:rPr>
              <w:t>dell’art. 45, comma 1 del d.lgs. n. 165/2001 al personale docente, educativo ed ATA;</w:t>
            </w:r>
          </w:p>
          <w:p w14:paraId="5A010D95" w14:textId="77777777" w:rsidR="001D7B3D" w:rsidRDefault="00000000">
            <w:pPr>
              <w:pStyle w:val="TableParagraph"/>
              <w:numPr>
                <w:ilvl w:val="0"/>
                <w:numId w:val="4"/>
              </w:numPr>
              <w:tabs>
                <w:tab w:val="left" w:pos="471"/>
                <w:tab w:val="left" w:pos="473"/>
              </w:tabs>
              <w:ind w:right="84"/>
              <w:jc w:val="both"/>
              <w:rPr>
                <w:sz w:val="24"/>
              </w:rPr>
            </w:pPr>
            <w:r>
              <w:rPr>
                <w:sz w:val="24"/>
              </w:rPr>
              <w:t>criteri generali per la determinazione dei compensi finalizzati alla valorizzazione del personale,</w:t>
            </w:r>
            <w:r>
              <w:rPr>
                <w:spacing w:val="-9"/>
                <w:sz w:val="24"/>
              </w:rPr>
              <w:t xml:space="preserve"> </w:t>
            </w:r>
            <w:r>
              <w:rPr>
                <w:sz w:val="24"/>
              </w:rPr>
              <w:t>ivi</w:t>
            </w:r>
            <w:r>
              <w:rPr>
                <w:spacing w:val="-10"/>
                <w:sz w:val="24"/>
              </w:rPr>
              <w:t xml:space="preserve"> </w:t>
            </w:r>
            <w:r>
              <w:rPr>
                <w:sz w:val="24"/>
              </w:rPr>
              <w:t>compresi</w:t>
            </w:r>
            <w:r>
              <w:rPr>
                <w:spacing w:val="-12"/>
                <w:sz w:val="24"/>
              </w:rPr>
              <w:t xml:space="preserve"> </w:t>
            </w:r>
            <w:r>
              <w:rPr>
                <w:sz w:val="24"/>
              </w:rPr>
              <w:t>quelli</w:t>
            </w:r>
            <w:r>
              <w:rPr>
                <w:spacing w:val="-9"/>
                <w:sz w:val="24"/>
              </w:rPr>
              <w:t xml:space="preserve"> </w:t>
            </w:r>
            <w:r>
              <w:rPr>
                <w:sz w:val="24"/>
              </w:rPr>
              <w:t>riconosciuti</w:t>
            </w:r>
            <w:r>
              <w:rPr>
                <w:spacing w:val="-9"/>
                <w:sz w:val="24"/>
              </w:rPr>
              <w:t xml:space="preserve"> </w:t>
            </w:r>
            <w:r>
              <w:rPr>
                <w:sz w:val="24"/>
              </w:rPr>
              <w:t>al personale docente ai sensi dell’art. 1, comma 127, della legge n. 107/2015;</w:t>
            </w:r>
          </w:p>
          <w:p w14:paraId="75730623" w14:textId="77777777" w:rsidR="001D7B3D" w:rsidRDefault="00000000">
            <w:pPr>
              <w:pStyle w:val="TableParagraph"/>
              <w:numPr>
                <w:ilvl w:val="0"/>
                <w:numId w:val="4"/>
              </w:numPr>
              <w:tabs>
                <w:tab w:val="left" w:pos="471"/>
                <w:tab w:val="left" w:pos="473"/>
              </w:tabs>
              <w:ind w:right="79"/>
              <w:jc w:val="both"/>
              <w:rPr>
                <w:sz w:val="24"/>
              </w:rPr>
            </w:pPr>
            <w:r>
              <w:rPr>
                <w:sz w:val="24"/>
              </w:rPr>
              <w:t xml:space="preserve">criteri e modalità̀ di applicazione dei diritti sindacali, nonché́ determinazione dei contingenti di personale previsti dall’accordo sull’attuazione della legge n. </w:t>
            </w:r>
            <w:r>
              <w:rPr>
                <w:spacing w:val="-2"/>
                <w:sz w:val="24"/>
              </w:rPr>
              <w:t>146/1990;</w:t>
            </w:r>
          </w:p>
          <w:p w14:paraId="58BF53F7" w14:textId="77777777" w:rsidR="001D7B3D" w:rsidRDefault="00000000">
            <w:pPr>
              <w:pStyle w:val="TableParagraph"/>
              <w:numPr>
                <w:ilvl w:val="0"/>
                <w:numId w:val="4"/>
              </w:numPr>
              <w:tabs>
                <w:tab w:val="left" w:pos="471"/>
              </w:tabs>
              <w:spacing w:line="292" w:lineRule="exact"/>
              <w:ind w:left="471" w:hanging="359"/>
              <w:jc w:val="both"/>
              <w:rPr>
                <w:sz w:val="24"/>
              </w:rPr>
            </w:pPr>
            <w:r>
              <w:rPr>
                <w:sz w:val="24"/>
              </w:rPr>
              <w:t>criteri</w:t>
            </w:r>
            <w:r>
              <w:rPr>
                <w:spacing w:val="56"/>
                <w:w w:val="150"/>
                <w:sz w:val="24"/>
              </w:rPr>
              <w:t xml:space="preserve">  </w:t>
            </w:r>
            <w:r>
              <w:rPr>
                <w:sz w:val="24"/>
              </w:rPr>
              <w:t>per</w:t>
            </w:r>
            <w:r>
              <w:rPr>
                <w:spacing w:val="57"/>
                <w:w w:val="150"/>
                <w:sz w:val="24"/>
              </w:rPr>
              <w:t xml:space="preserve">  </w:t>
            </w:r>
            <w:r>
              <w:rPr>
                <w:sz w:val="24"/>
              </w:rPr>
              <w:t>l’individuazione</w:t>
            </w:r>
            <w:r>
              <w:rPr>
                <w:spacing w:val="58"/>
                <w:w w:val="150"/>
                <w:sz w:val="24"/>
              </w:rPr>
              <w:t xml:space="preserve">  </w:t>
            </w:r>
            <w:r>
              <w:rPr>
                <w:sz w:val="24"/>
              </w:rPr>
              <w:t>di</w:t>
            </w:r>
            <w:r>
              <w:rPr>
                <w:spacing w:val="57"/>
                <w:w w:val="150"/>
                <w:sz w:val="24"/>
              </w:rPr>
              <w:t xml:space="preserve">  </w:t>
            </w:r>
            <w:r>
              <w:rPr>
                <w:spacing w:val="-4"/>
                <w:sz w:val="24"/>
              </w:rPr>
              <w:t>fasce</w:t>
            </w:r>
          </w:p>
          <w:p w14:paraId="3F051042" w14:textId="77777777" w:rsidR="001D7B3D" w:rsidRDefault="00000000">
            <w:pPr>
              <w:pStyle w:val="TableParagraph"/>
              <w:spacing w:before="1" w:line="273" w:lineRule="exact"/>
              <w:ind w:left="473"/>
              <w:jc w:val="both"/>
              <w:rPr>
                <w:sz w:val="24"/>
              </w:rPr>
            </w:pPr>
            <w:r>
              <w:rPr>
                <w:sz w:val="24"/>
              </w:rPr>
              <w:t>temporali</w:t>
            </w:r>
            <w:r>
              <w:rPr>
                <w:spacing w:val="-13"/>
                <w:sz w:val="24"/>
              </w:rPr>
              <w:t xml:space="preserve"> </w:t>
            </w:r>
            <w:r>
              <w:rPr>
                <w:sz w:val="24"/>
              </w:rPr>
              <w:t>di</w:t>
            </w:r>
            <w:r>
              <w:rPr>
                <w:spacing w:val="-14"/>
                <w:sz w:val="24"/>
              </w:rPr>
              <w:t xml:space="preserve"> </w:t>
            </w:r>
            <w:r>
              <w:rPr>
                <w:sz w:val="24"/>
              </w:rPr>
              <w:t>flessibilità̀</w:t>
            </w:r>
            <w:r>
              <w:rPr>
                <w:spacing w:val="-9"/>
                <w:sz w:val="24"/>
              </w:rPr>
              <w:t xml:space="preserve"> </w:t>
            </w:r>
            <w:r>
              <w:rPr>
                <w:sz w:val="24"/>
              </w:rPr>
              <w:t>oraria</w:t>
            </w:r>
            <w:r>
              <w:rPr>
                <w:spacing w:val="-7"/>
                <w:sz w:val="24"/>
              </w:rPr>
              <w:t xml:space="preserve"> </w:t>
            </w:r>
            <w:r>
              <w:rPr>
                <w:sz w:val="24"/>
              </w:rPr>
              <w:t>in</w:t>
            </w:r>
            <w:r>
              <w:rPr>
                <w:spacing w:val="-5"/>
                <w:sz w:val="24"/>
              </w:rPr>
              <w:t xml:space="preserve"> </w:t>
            </w:r>
            <w:r>
              <w:rPr>
                <w:sz w:val="24"/>
              </w:rPr>
              <w:t>entrata</w:t>
            </w:r>
            <w:r>
              <w:rPr>
                <w:spacing w:val="-10"/>
                <w:sz w:val="24"/>
              </w:rPr>
              <w:t xml:space="preserve"> </w:t>
            </w:r>
            <w:r>
              <w:rPr>
                <w:sz w:val="24"/>
              </w:rPr>
              <w:t>e</w:t>
            </w:r>
            <w:r>
              <w:rPr>
                <w:spacing w:val="-10"/>
                <w:sz w:val="24"/>
              </w:rPr>
              <w:t xml:space="preserve"> </w:t>
            </w:r>
            <w:r>
              <w:rPr>
                <w:spacing w:val="-5"/>
                <w:sz w:val="24"/>
              </w:rPr>
              <w:t>in</w:t>
            </w:r>
          </w:p>
        </w:tc>
      </w:tr>
    </w:tbl>
    <w:p w14:paraId="7AFB7472" w14:textId="77777777" w:rsidR="001D7B3D" w:rsidRDefault="001D7B3D">
      <w:pPr>
        <w:pStyle w:val="TableParagraph"/>
        <w:spacing w:line="273" w:lineRule="exact"/>
        <w:jc w:val="both"/>
        <w:rPr>
          <w:sz w:val="24"/>
        </w:rPr>
        <w:sectPr w:rsidR="001D7B3D">
          <w:pgSz w:w="11900" w:h="16860"/>
          <w:pgMar w:top="1940" w:right="566" w:bottom="280" w:left="992" w:header="720" w:footer="72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6"/>
        <w:gridCol w:w="4814"/>
      </w:tblGrid>
      <w:tr w:rsidR="001D7B3D" w14:paraId="727ED8D2" w14:textId="77777777">
        <w:trPr>
          <w:trHeight w:val="4687"/>
        </w:trPr>
        <w:tc>
          <w:tcPr>
            <w:tcW w:w="4814" w:type="dxa"/>
            <w:gridSpan w:val="2"/>
          </w:tcPr>
          <w:p w14:paraId="696BDCB4" w14:textId="77777777" w:rsidR="001D7B3D" w:rsidRDefault="001D7B3D">
            <w:pPr>
              <w:pStyle w:val="TableParagraph"/>
              <w:rPr>
                <w:rFonts w:ascii="Times New Roman"/>
              </w:rPr>
            </w:pPr>
          </w:p>
        </w:tc>
        <w:tc>
          <w:tcPr>
            <w:tcW w:w="4814" w:type="dxa"/>
          </w:tcPr>
          <w:p w14:paraId="69FEDA34" w14:textId="77777777" w:rsidR="001D7B3D" w:rsidRDefault="00000000">
            <w:pPr>
              <w:pStyle w:val="TableParagraph"/>
              <w:ind w:left="472" w:right="84"/>
              <w:jc w:val="both"/>
              <w:rPr>
                <w:sz w:val="24"/>
              </w:rPr>
            </w:pPr>
            <w:r>
              <w:rPr>
                <w:sz w:val="24"/>
              </w:rPr>
              <w:t>uscita per il personale ATA, al fine di conseguire una maggiore conciliazione tra vita lavorativa e vita familiare;</w:t>
            </w:r>
          </w:p>
          <w:p w14:paraId="7105DD8C" w14:textId="77777777" w:rsidR="001D7B3D" w:rsidRDefault="00000000">
            <w:pPr>
              <w:pStyle w:val="TableParagraph"/>
              <w:numPr>
                <w:ilvl w:val="0"/>
                <w:numId w:val="3"/>
              </w:numPr>
              <w:tabs>
                <w:tab w:val="left" w:pos="470"/>
                <w:tab w:val="left" w:pos="472"/>
              </w:tabs>
              <w:ind w:right="84"/>
              <w:jc w:val="both"/>
              <w:rPr>
                <w:sz w:val="24"/>
              </w:rPr>
            </w:pPr>
            <w:r>
              <w:rPr>
                <w:sz w:val="24"/>
              </w:rPr>
              <w:t>criteri generali per l’utilizzo di strumentazioni tecnologiche di lavoro in orario</w:t>
            </w:r>
            <w:r>
              <w:rPr>
                <w:spacing w:val="-12"/>
                <w:sz w:val="24"/>
              </w:rPr>
              <w:t xml:space="preserve"> </w:t>
            </w:r>
            <w:r>
              <w:rPr>
                <w:sz w:val="24"/>
              </w:rPr>
              <w:t>diverso</w:t>
            </w:r>
            <w:r>
              <w:rPr>
                <w:spacing w:val="-11"/>
                <w:sz w:val="24"/>
              </w:rPr>
              <w:t xml:space="preserve"> </w:t>
            </w:r>
            <w:r>
              <w:rPr>
                <w:sz w:val="24"/>
              </w:rPr>
              <w:t>da</w:t>
            </w:r>
            <w:r>
              <w:rPr>
                <w:spacing w:val="-13"/>
                <w:sz w:val="24"/>
              </w:rPr>
              <w:t xml:space="preserve"> </w:t>
            </w:r>
            <w:r>
              <w:rPr>
                <w:sz w:val="24"/>
              </w:rPr>
              <w:t>quello</w:t>
            </w:r>
            <w:r>
              <w:rPr>
                <w:spacing w:val="-11"/>
                <w:sz w:val="24"/>
              </w:rPr>
              <w:t xml:space="preserve"> </w:t>
            </w:r>
            <w:r>
              <w:rPr>
                <w:sz w:val="24"/>
              </w:rPr>
              <w:t>di</w:t>
            </w:r>
            <w:r>
              <w:rPr>
                <w:spacing w:val="-11"/>
                <w:sz w:val="24"/>
              </w:rPr>
              <w:t xml:space="preserve"> </w:t>
            </w:r>
            <w:r>
              <w:rPr>
                <w:sz w:val="24"/>
              </w:rPr>
              <w:t>servizio,</w:t>
            </w:r>
            <w:r>
              <w:rPr>
                <w:spacing w:val="-7"/>
                <w:sz w:val="24"/>
              </w:rPr>
              <w:t xml:space="preserve"> </w:t>
            </w:r>
            <w:r>
              <w:rPr>
                <w:sz w:val="24"/>
              </w:rPr>
              <w:t>al</w:t>
            </w:r>
            <w:r>
              <w:rPr>
                <w:spacing w:val="-13"/>
                <w:sz w:val="24"/>
              </w:rPr>
              <w:t xml:space="preserve"> </w:t>
            </w:r>
            <w:r>
              <w:rPr>
                <w:sz w:val="24"/>
              </w:rPr>
              <w:t>fine</w:t>
            </w:r>
            <w:r>
              <w:rPr>
                <w:spacing w:val="-10"/>
                <w:sz w:val="24"/>
              </w:rPr>
              <w:t xml:space="preserve"> </w:t>
            </w:r>
            <w:r>
              <w:rPr>
                <w:sz w:val="24"/>
              </w:rPr>
              <w:t xml:space="preserve">di una maggiore conciliazione tra vita lavorativa e vita familiare (diritto alla </w:t>
            </w:r>
            <w:r>
              <w:rPr>
                <w:spacing w:val="-2"/>
                <w:sz w:val="24"/>
              </w:rPr>
              <w:t>disconnessione);</w:t>
            </w:r>
          </w:p>
          <w:p w14:paraId="091129D7" w14:textId="77777777" w:rsidR="001D7B3D" w:rsidRDefault="00000000">
            <w:pPr>
              <w:pStyle w:val="TableParagraph"/>
              <w:numPr>
                <w:ilvl w:val="0"/>
                <w:numId w:val="3"/>
              </w:numPr>
              <w:tabs>
                <w:tab w:val="left" w:pos="470"/>
                <w:tab w:val="left" w:pos="472"/>
                <w:tab w:val="left" w:pos="2519"/>
                <w:tab w:val="left" w:pos="3592"/>
              </w:tabs>
              <w:ind w:right="86"/>
              <w:jc w:val="both"/>
              <w:rPr>
                <w:sz w:val="24"/>
              </w:rPr>
            </w:pPr>
            <w:r>
              <w:rPr>
                <w:sz w:val="24"/>
              </w:rPr>
              <w:t xml:space="preserve">riflessi sulla qualità̀ del lavoro e sulla </w:t>
            </w:r>
            <w:r>
              <w:rPr>
                <w:spacing w:val="-2"/>
                <w:sz w:val="24"/>
              </w:rPr>
              <w:t>professionalità̀</w:t>
            </w:r>
            <w:r>
              <w:rPr>
                <w:sz w:val="24"/>
              </w:rPr>
              <w:tab/>
            </w:r>
            <w:r>
              <w:rPr>
                <w:spacing w:val="-2"/>
                <w:sz w:val="24"/>
              </w:rPr>
              <w:t>delle</w:t>
            </w:r>
            <w:r>
              <w:rPr>
                <w:sz w:val="24"/>
              </w:rPr>
              <w:tab/>
            </w:r>
            <w:r>
              <w:rPr>
                <w:spacing w:val="-2"/>
                <w:sz w:val="24"/>
              </w:rPr>
              <w:t xml:space="preserve">innovazioni </w:t>
            </w:r>
            <w:r>
              <w:rPr>
                <w:sz w:val="24"/>
              </w:rPr>
              <w:t xml:space="preserve">tecnologiche e dei processi di informatizzazione inerenti i servizi amministrativi e a supporto dell’attività̀ </w:t>
            </w:r>
            <w:r>
              <w:rPr>
                <w:spacing w:val="-2"/>
                <w:sz w:val="24"/>
              </w:rPr>
              <w:t>scolastica.</w:t>
            </w:r>
          </w:p>
        </w:tc>
      </w:tr>
      <w:tr w:rsidR="001D7B3D" w14:paraId="4E0515EE" w14:textId="77777777">
        <w:trPr>
          <w:trHeight w:val="2424"/>
        </w:trPr>
        <w:tc>
          <w:tcPr>
            <w:tcW w:w="2408" w:type="dxa"/>
            <w:tcBorders>
              <w:bottom w:val="nil"/>
            </w:tcBorders>
          </w:tcPr>
          <w:p w14:paraId="0750E794" w14:textId="77777777" w:rsidR="001D7B3D" w:rsidRDefault="00000000">
            <w:pPr>
              <w:pStyle w:val="TableParagraph"/>
              <w:tabs>
                <w:tab w:val="left" w:pos="684"/>
                <w:tab w:val="left" w:pos="1480"/>
                <w:tab w:val="left" w:pos="1526"/>
                <w:tab w:val="left" w:pos="1821"/>
                <w:tab w:val="left" w:pos="1948"/>
                <w:tab w:val="left" w:pos="2184"/>
              </w:tabs>
              <w:ind w:left="115" w:right="90"/>
              <w:rPr>
                <w:b/>
                <w:sz w:val="24"/>
              </w:rPr>
            </w:pPr>
            <w:r>
              <w:rPr>
                <w:b/>
                <w:spacing w:val="-2"/>
                <w:sz w:val="24"/>
              </w:rPr>
              <w:t>Rispetto</w:t>
            </w:r>
            <w:r>
              <w:rPr>
                <w:b/>
                <w:sz w:val="24"/>
              </w:rPr>
              <w:tab/>
            </w:r>
            <w:r>
              <w:rPr>
                <w:b/>
                <w:sz w:val="24"/>
              </w:rPr>
              <w:tab/>
            </w:r>
            <w:r>
              <w:rPr>
                <w:b/>
                <w:spacing w:val="-2"/>
                <w:sz w:val="24"/>
              </w:rPr>
              <w:t>dell’iter adempimenti procedurali</w:t>
            </w:r>
            <w:r>
              <w:rPr>
                <w:b/>
                <w:sz w:val="24"/>
              </w:rPr>
              <w:tab/>
            </w:r>
            <w:r>
              <w:rPr>
                <w:b/>
                <w:spacing w:val="-10"/>
                <w:sz w:val="24"/>
              </w:rPr>
              <w:t>e</w:t>
            </w:r>
            <w:r>
              <w:rPr>
                <w:b/>
                <w:sz w:val="24"/>
              </w:rPr>
              <w:tab/>
            </w:r>
            <w:r>
              <w:rPr>
                <w:b/>
                <w:spacing w:val="-4"/>
                <w:sz w:val="24"/>
              </w:rPr>
              <w:t>degli atti</w:t>
            </w:r>
            <w:r>
              <w:rPr>
                <w:b/>
                <w:sz w:val="24"/>
              </w:rPr>
              <w:tab/>
            </w:r>
            <w:r>
              <w:rPr>
                <w:b/>
                <w:spacing w:val="-2"/>
                <w:sz w:val="24"/>
              </w:rPr>
              <w:t>propedeutici</w:t>
            </w:r>
            <w:r>
              <w:rPr>
                <w:b/>
                <w:sz w:val="24"/>
              </w:rPr>
              <w:tab/>
            </w:r>
            <w:r>
              <w:rPr>
                <w:b/>
                <w:sz w:val="24"/>
              </w:rPr>
              <w:tab/>
            </w:r>
            <w:r>
              <w:rPr>
                <w:b/>
                <w:spacing w:val="-10"/>
                <w:sz w:val="24"/>
              </w:rPr>
              <w:t xml:space="preserve">e </w:t>
            </w:r>
            <w:r>
              <w:rPr>
                <w:b/>
                <w:spacing w:val="-2"/>
                <w:sz w:val="24"/>
              </w:rPr>
              <w:t>successivi</w:t>
            </w:r>
            <w:r>
              <w:rPr>
                <w:b/>
                <w:sz w:val="24"/>
              </w:rPr>
              <w:tab/>
            </w:r>
            <w:r>
              <w:rPr>
                <w:b/>
                <w:sz w:val="24"/>
              </w:rPr>
              <w:tab/>
            </w:r>
            <w:r>
              <w:rPr>
                <w:b/>
                <w:sz w:val="24"/>
              </w:rPr>
              <w:tab/>
            </w:r>
            <w:r>
              <w:rPr>
                <w:b/>
                <w:sz w:val="24"/>
              </w:rPr>
              <w:tab/>
            </w:r>
            <w:r>
              <w:rPr>
                <w:b/>
                <w:spacing w:val="-4"/>
                <w:sz w:val="24"/>
              </w:rPr>
              <w:t xml:space="preserve">alla </w:t>
            </w:r>
            <w:r>
              <w:rPr>
                <w:b/>
                <w:spacing w:val="-2"/>
                <w:sz w:val="24"/>
              </w:rPr>
              <w:t>contrattazione</w:t>
            </w:r>
          </w:p>
        </w:tc>
        <w:tc>
          <w:tcPr>
            <w:tcW w:w="2406" w:type="dxa"/>
          </w:tcPr>
          <w:p w14:paraId="45D0D2D6" w14:textId="77777777" w:rsidR="001D7B3D" w:rsidRDefault="00000000">
            <w:pPr>
              <w:pStyle w:val="TableParagraph"/>
              <w:tabs>
                <w:tab w:val="left" w:pos="1509"/>
                <w:tab w:val="left" w:pos="1821"/>
                <w:tab w:val="left" w:pos="2114"/>
              </w:tabs>
              <w:spacing w:before="6"/>
              <w:ind w:left="112" w:right="85"/>
              <w:rPr>
                <w:b/>
                <w:sz w:val="24"/>
              </w:rPr>
            </w:pPr>
            <w:r>
              <w:rPr>
                <w:b/>
                <w:spacing w:val="-2"/>
                <w:sz w:val="24"/>
              </w:rPr>
              <w:t>Intervento</w:t>
            </w:r>
            <w:r>
              <w:rPr>
                <w:b/>
                <w:spacing w:val="40"/>
                <w:sz w:val="24"/>
              </w:rPr>
              <w:t xml:space="preserve"> </w:t>
            </w:r>
            <w:r>
              <w:rPr>
                <w:b/>
                <w:spacing w:val="-2"/>
                <w:sz w:val="24"/>
              </w:rPr>
              <w:t>dell’Organo</w:t>
            </w:r>
            <w:r>
              <w:rPr>
                <w:b/>
                <w:sz w:val="24"/>
              </w:rPr>
              <w:tab/>
            </w:r>
            <w:r>
              <w:rPr>
                <w:b/>
                <w:sz w:val="24"/>
              </w:rPr>
              <w:tab/>
            </w:r>
            <w:r>
              <w:rPr>
                <w:b/>
                <w:sz w:val="24"/>
              </w:rPr>
              <w:tab/>
            </w:r>
            <w:r>
              <w:rPr>
                <w:b/>
                <w:spacing w:val="-6"/>
                <w:sz w:val="24"/>
              </w:rPr>
              <w:t xml:space="preserve">di </w:t>
            </w:r>
            <w:r>
              <w:rPr>
                <w:b/>
                <w:spacing w:val="-2"/>
                <w:sz w:val="24"/>
              </w:rPr>
              <w:t>controllo</w:t>
            </w:r>
            <w:r>
              <w:rPr>
                <w:b/>
                <w:sz w:val="24"/>
              </w:rPr>
              <w:tab/>
            </w:r>
            <w:r>
              <w:rPr>
                <w:b/>
                <w:spacing w:val="-2"/>
                <w:sz w:val="24"/>
              </w:rPr>
              <w:t>interno. Allegazione</w:t>
            </w:r>
            <w:r>
              <w:rPr>
                <w:b/>
                <w:sz w:val="24"/>
              </w:rPr>
              <w:tab/>
            </w:r>
            <w:r>
              <w:rPr>
                <w:b/>
                <w:sz w:val="24"/>
              </w:rPr>
              <w:tab/>
            </w:r>
            <w:r>
              <w:rPr>
                <w:b/>
                <w:spacing w:val="-4"/>
                <w:sz w:val="24"/>
              </w:rPr>
              <w:t xml:space="preserve">della </w:t>
            </w:r>
            <w:r>
              <w:rPr>
                <w:b/>
                <w:spacing w:val="-2"/>
                <w:sz w:val="24"/>
              </w:rPr>
              <w:t>Certificazione dell’Organo</w:t>
            </w:r>
            <w:r>
              <w:rPr>
                <w:b/>
                <w:sz w:val="24"/>
              </w:rPr>
              <w:tab/>
            </w:r>
            <w:r>
              <w:rPr>
                <w:b/>
                <w:sz w:val="24"/>
              </w:rPr>
              <w:tab/>
            </w:r>
            <w:r>
              <w:rPr>
                <w:b/>
                <w:sz w:val="24"/>
              </w:rPr>
              <w:tab/>
            </w:r>
            <w:r>
              <w:rPr>
                <w:b/>
                <w:spacing w:val="-6"/>
                <w:sz w:val="24"/>
              </w:rPr>
              <w:t xml:space="preserve">di </w:t>
            </w:r>
            <w:r>
              <w:rPr>
                <w:b/>
                <w:sz w:val="24"/>
              </w:rPr>
              <w:t>controllo</w:t>
            </w:r>
            <w:r>
              <w:rPr>
                <w:b/>
                <w:spacing w:val="28"/>
                <w:sz w:val="24"/>
              </w:rPr>
              <w:t xml:space="preserve"> </w:t>
            </w:r>
            <w:r>
              <w:rPr>
                <w:b/>
                <w:sz w:val="24"/>
              </w:rPr>
              <w:t>interno</w:t>
            </w:r>
            <w:r>
              <w:rPr>
                <w:b/>
                <w:spacing w:val="28"/>
                <w:sz w:val="24"/>
              </w:rPr>
              <w:t xml:space="preserve"> </w:t>
            </w:r>
            <w:r>
              <w:rPr>
                <w:b/>
                <w:sz w:val="24"/>
              </w:rPr>
              <w:t>alla Relazione illustrativa.</w:t>
            </w:r>
          </w:p>
        </w:tc>
        <w:tc>
          <w:tcPr>
            <w:tcW w:w="4814" w:type="dxa"/>
          </w:tcPr>
          <w:p w14:paraId="77352CD0" w14:textId="4815523B" w:rsidR="001D7B3D" w:rsidRDefault="00000000">
            <w:pPr>
              <w:pStyle w:val="TableParagraph"/>
              <w:ind w:left="111" w:right="84"/>
              <w:jc w:val="both"/>
              <w:rPr>
                <w:sz w:val="24"/>
              </w:rPr>
            </w:pPr>
            <w:r>
              <w:rPr>
                <w:sz w:val="24"/>
              </w:rPr>
              <w:t>L’Ipotesi del Contratto stipulato il</w:t>
            </w:r>
            <w:r w:rsidR="00572FB6">
              <w:rPr>
                <w:sz w:val="24"/>
              </w:rPr>
              <w:t xml:space="preserve"> 14/02/2025</w:t>
            </w:r>
            <w:r>
              <w:rPr>
                <w:sz w:val="24"/>
              </w:rPr>
              <w:t>, corredata dalla relazione illustrativa del DS e dalla relazione tecnico-finanziaria del DGSA, viene inviata per la debita certificazione di compatibilità̀ finanziaria ai Revisori dei Conti territorialmente competenti.</w:t>
            </w:r>
          </w:p>
        </w:tc>
      </w:tr>
      <w:tr w:rsidR="001D7B3D" w14:paraId="5026C8CF" w14:textId="77777777">
        <w:trPr>
          <w:trHeight w:val="4074"/>
        </w:trPr>
        <w:tc>
          <w:tcPr>
            <w:tcW w:w="2408" w:type="dxa"/>
            <w:tcBorders>
              <w:top w:val="nil"/>
              <w:bottom w:val="nil"/>
            </w:tcBorders>
          </w:tcPr>
          <w:p w14:paraId="34273ABB" w14:textId="77777777" w:rsidR="001D7B3D" w:rsidRDefault="001D7B3D">
            <w:pPr>
              <w:pStyle w:val="TableParagraph"/>
              <w:rPr>
                <w:rFonts w:ascii="Times New Roman"/>
              </w:rPr>
            </w:pPr>
          </w:p>
        </w:tc>
        <w:tc>
          <w:tcPr>
            <w:tcW w:w="2406" w:type="dxa"/>
            <w:tcBorders>
              <w:bottom w:val="nil"/>
            </w:tcBorders>
          </w:tcPr>
          <w:p w14:paraId="6004E7A8" w14:textId="77777777" w:rsidR="001D7B3D" w:rsidRDefault="00000000">
            <w:pPr>
              <w:pStyle w:val="TableParagraph"/>
              <w:tabs>
                <w:tab w:val="left" w:pos="1816"/>
                <w:tab w:val="left" w:pos="1994"/>
                <w:tab w:val="left" w:pos="2126"/>
              </w:tabs>
              <w:ind w:left="112" w:right="92"/>
              <w:rPr>
                <w:b/>
                <w:sz w:val="24"/>
              </w:rPr>
            </w:pPr>
            <w:r>
              <w:rPr>
                <w:b/>
                <w:spacing w:val="-2"/>
                <w:sz w:val="24"/>
              </w:rPr>
              <w:t>Attestazione</w:t>
            </w:r>
            <w:r>
              <w:rPr>
                <w:b/>
                <w:sz w:val="24"/>
              </w:rPr>
              <w:tab/>
            </w:r>
            <w:r>
              <w:rPr>
                <w:b/>
                <w:sz w:val="24"/>
              </w:rPr>
              <w:tab/>
            </w:r>
            <w:r>
              <w:rPr>
                <w:b/>
                <w:spacing w:val="-4"/>
                <w:sz w:val="24"/>
              </w:rPr>
              <w:t xml:space="preserve">del </w:t>
            </w:r>
            <w:r>
              <w:rPr>
                <w:b/>
                <w:sz w:val="24"/>
              </w:rPr>
              <w:t>rispetto</w:t>
            </w:r>
            <w:r>
              <w:rPr>
                <w:b/>
                <w:spacing w:val="-14"/>
                <w:sz w:val="24"/>
              </w:rPr>
              <w:t xml:space="preserve"> </w:t>
            </w:r>
            <w:r>
              <w:rPr>
                <w:b/>
                <w:sz w:val="24"/>
              </w:rPr>
              <w:t>degli</w:t>
            </w:r>
            <w:r>
              <w:rPr>
                <w:b/>
                <w:spacing w:val="-14"/>
                <w:sz w:val="24"/>
              </w:rPr>
              <w:t xml:space="preserve"> </w:t>
            </w:r>
            <w:r>
              <w:rPr>
                <w:b/>
                <w:sz w:val="24"/>
              </w:rPr>
              <w:t>obblighi di</w:t>
            </w:r>
            <w:r>
              <w:rPr>
                <w:b/>
                <w:spacing w:val="-1"/>
                <w:sz w:val="24"/>
              </w:rPr>
              <w:t xml:space="preserve"> </w:t>
            </w:r>
            <w:r>
              <w:rPr>
                <w:b/>
                <w:sz w:val="24"/>
              </w:rPr>
              <w:t>legge che</w:t>
            </w:r>
            <w:r>
              <w:rPr>
                <w:b/>
                <w:spacing w:val="-2"/>
                <w:sz w:val="24"/>
              </w:rPr>
              <w:t xml:space="preserve"> </w:t>
            </w:r>
            <w:r>
              <w:rPr>
                <w:b/>
                <w:sz w:val="24"/>
              </w:rPr>
              <w:t>in</w:t>
            </w:r>
            <w:r>
              <w:rPr>
                <w:b/>
                <w:spacing w:val="-1"/>
                <w:sz w:val="24"/>
              </w:rPr>
              <w:t xml:space="preserve"> </w:t>
            </w:r>
            <w:r>
              <w:rPr>
                <w:b/>
                <w:sz w:val="24"/>
              </w:rPr>
              <w:t>caso</w:t>
            </w:r>
            <w:r>
              <w:rPr>
                <w:b/>
                <w:spacing w:val="-3"/>
                <w:sz w:val="24"/>
              </w:rPr>
              <w:t xml:space="preserve"> </w:t>
            </w:r>
            <w:r>
              <w:rPr>
                <w:b/>
                <w:sz w:val="24"/>
              </w:rPr>
              <w:t xml:space="preserve">di </w:t>
            </w:r>
            <w:r>
              <w:rPr>
                <w:b/>
                <w:spacing w:val="-2"/>
                <w:sz w:val="24"/>
              </w:rPr>
              <w:t>inadempimento comportano</w:t>
            </w:r>
            <w:r>
              <w:rPr>
                <w:b/>
                <w:sz w:val="24"/>
              </w:rPr>
              <w:tab/>
            </w:r>
            <w:r>
              <w:rPr>
                <w:b/>
                <w:sz w:val="24"/>
              </w:rPr>
              <w:tab/>
            </w:r>
            <w:r>
              <w:rPr>
                <w:b/>
                <w:sz w:val="24"/>
              </w:rPr>
              <w:tab/>
            </w:r>
            <w:r>
              <w:rPr>
                <w:b/>
                <w:spacing w:val="-6"/>
                <w:sz w:val="24"/>
              </w:rPr>
              <w:t xml:space="preserve">la </w:t>
            </w:r>
            <w:r>
              <w:rPr>
                <w:b/>
                <w:spacing w:val="-2"/>
                <w:sz w:val="24"/>
              </w:rPr>
              <w:t>sanzione</w:t>
            </w:r>
            <w:r>
              <w:rPr>
                <w:b/>
                <w:spacing w:val="-14"/>
                <w:sz w:val="24"/>
              </w:rPr>
              <w:t xml:space="preserve"> </w:t>
            </w:r>
            <w:r>
              <w:rPr>
                <w:b/>
                <w:spacing w:val="-2"/>
                <w:sz w:val="24"/>
              </w:rPr>
              <w:t>del</w:t>
            </w:r>
            <w:r>
              <w:rPr>
                <w:b/>
                <w:spacing w:val="-13"/>
                <w:sz w:val="24"/>
              </w:rPr>
              <w:t xml:space="preserve"> </w:t>
            </w:r>
            <w:r>
              <w:rPr>
                <w:b/>
                <w:spacing w:val="-2"/>
                <w:sz w:val="24"/>
              </w:rPr>
              <w:t>divieto</w:t>
            </w:r>
            <w:r>
              <w:rPr>
                <w:b/>
                <w:spacing w:val="-11"/>
                <w:sz w:val="24"/>
              </w:rPr>
              <w:t xml:space="preserve"> </w:t>
            </w:r>
            <w:r>
              <w:rPr>
                <w:b/>
                <w:spacing w:val="-2"/>
                <w:sz w:val="24"/>
              </w:rPr>
              <w:t>di erogazione</w:t>
            </w:r>
            <w:r>
              <w:rPr>
                <w:b/>
                <w:sz w:val="24"/>
              </w:rPr>
              <w:tab/>
            </w:r>
            <w:r>
              <w:rPr>
                <w:b/>
                <w:spacing w:val="-4"/>
                <w:sz w:val="24"/>
              </w:rPr>
              <w:t xml:space="preserve">della </w:t>
            </w:r>
            <w:r>
              <w:rPr>
                <w:b/>
                <w:spacing w:val="-2"/>
                <w:sz w:val="24"/>
              </w:rPr>
              <w:t>retribuzione accessoria</w:t>
            </w:r>
          </w:p>
        </w:tc>
        <w:tc>
          <w:tcPr>
            <w:tcW w:w="4814" w:type="dxa"/>
            <w:tcBorders>
              <w:bottom w:val="nil"/>
            </w:tcBorders>
          </w:tcPr>
          <w:p w14:paraId="3737FC10" w14:textId="77777777" w:rsidR="001D7B3D" w:rsidRDefault="00000000">
            <w:pPr>
              <w:pStyle w:val="TableParagraph"/>
              <w:ind w:left="111" w:right="86"/>
              <w:jc w:val="both"/>
              <w:rPr>
                <w:b/>
                <w:i/>
              </w:rPr>
            </w:pPr>
            <w:r>
              <w:rPr>
                <w:sz w:val="24"/>
              </w:rPr>
              <w:t>È stato adottato il Piano della performance previsto</w:t>
            </w:r>
            <w:r>
              <w:rPr>
                <w:spacing w:val="-13"/>
                <w:sz w:val="24"/>
              </w:rPr>
              <w:t xml:space="preserve"> </w:t>
            </w:r>
            <w:r>
              <w:rPr>
                <w:sz w:val="24"/>
              </w:rPr>
              <w:t>dall’art.</w:t>
            </w:r>
            <w:r>
              <w:rPr>
                <w:spacing w:val="-13"/>
                <w:sz w:val="24"/>
              </w:rPr>
              <w:t xml:space="preserve"> </w:t>
            </w:r>
            <w:r>
              <w:rPr>
                <w:sz w:val="24"/>
              </w:rPr>
              <w:t>10</w:t>
            </w:r>
            <w:r>
              <w:rPr>
                <w:spacing w:val="30"/>
                <w:sz w:val="24"/>
              </w:rPr>
              <w:t xml:space="preserve"> </w:t>
            </w:r>
            <w:r>
              <w:rPr>
                <w:sz w:val="24"/>
              </w:rPr>
              <w:t>del d.lgs.</w:t>
            </w:r>
            <w:r>
              <w:rPr>
                <w:spacing w:val="30"/>
                <w:sz w:val="24"/>
              </w:rPr>
              <w:t xml:space="preserve"> </w:t>
            </w:r>
            <w:r>
              <w:rPr>
                <w:sz w:val="24"/>
              </w:rPr>
              <w:t>150/2009.</w:t>
            </w:r>
            <w:r>
              <w:rPr>
                <w:spacing w:val="-13"/>
                <w:sz w:val="24"/>
              </w:rPr>
              <w:t xml:space="preserve"> </w:t>
            </w:r>
            <w:r>
              <w:rPr>
                <w:b/>
              </w:rPr>
              <w:t xml:space="preserve">“Parte non pertinente allo specifico accordo illustrato” - </w:t>
            </w:r>
            <w:r>
              <w:rPr>
                <w:b/>
                <w:i/>
              </w:rPr>
              <w:t>Amministrazione in attesa del DPCM volto a regolare “i limiti e le modalità̀ di applicazione dei Titoli II e III del d.lgs. 150/09”</w:t>
            </w:r>
          </w:p>
          <w:p w14:paraId="79CDB818" w14:textId="77777777" w:rsidR="001D7B3D" w:rsidRDefault="001D7B3D">
            <w:pPr>
              <w:pStyle w:val="TableParagraph"/>
              <w:spacing w:before="24"/>
              <w:rPr>
                <w:b/>
              </w:rPr>
            </w:pPr>
          </w:p>
          <w:p w14:paraId="641C5918" w14:textId="77777777" w:rsidR="001D7B3D" w:rsidRDefault="00000000">
            <w:pPr>
              <w:pStyle w:val="TableParagraph"/>
              <w:ind w:left="111" w:right="88"/>
              <w:jc w:val="both"/>
              <w:rPr>
                <w:sz w:val="24"/>
              </w:rPr>
            </w:pPr>
            <w:r>
              <w:rPr>
                <w:sz w:val="24"/>
              </w:rPr>
              <w:t>È stato adottato il Programma triennale per la trasparenza e l’integrità̀ previsto dall’art. 11, comma 2 del d.lgs. 150/2009</w:t>
            </w:r>
          </w:p>
          <w:p w14:paraId="2E92C89C" w14:textId="77777777" w:rsidR="001D7B3D" w:rsidRDefault="00000000">
            <w:pPr>
              <w:pStyle w:val="TableParagraph"/>
              <w:ind w:left="111" w:right="85"/>
              <w:jc w:val="both"/>
              <w:rPr>
                <w:b/>
                <w:i/>
              </w:rPr>
            </w:pPr>
            <w:r>
              <w:rPr>
                <w:b/>
              </w:rPr>
              <w:t xml:space="preserve">“Parte non pertinente allo specifico accordo illustrato” - </w:t>
            </w:r>
            <w:r>
              <w:rPr>
                <w:b/>
                <w:i/>
              </w:rPr>
              <w:t>Amministrazione in attesa del DPCM volto a regolare “i limiti e le modalità̀ di applicazione dei Titoli II e III del d.lgs. 150/09”</w:t>
            </w:r>
          </w:p>
        </w:tc>
      </w:tr>
      <w:tr w:rsidR="001D7B3D" w14:paraId="33470B28" w14:textId="77777777">
        <w:trPr>
          <w:trHeight w:val="980"/>
        </w:trPr>
        <w:tc>
          <w:tcPr>
            <w:tcW w:w="2408" w:type="dxa"/>
            <w:tcBorders>
              <w:top w:val="nil"/>
            </w:tcBorders>
          </w:tcPr>
          <w:p w14:paraId="7AF2999E" w14:textId="77777777" w:rsidR="001D7B3D" w:rsidRDefault="001D7B3D">
            <w:pPr>
              <w:pStyle w:val="TableParagraph"/>
              <w:rPr>
                <w:rFonts w:ascii="Times New Roman"/>
              </w:rPr>
            </w:pPr>
          </w:p>
        </w:tc>
        <w:tc>
          <w:tcPr>
            <w:tcW w:w="2406" w:type="dxa"/>
            <w:tcBorders>
              <w:top w:val="nil"/>
            </w:tcBorders>
          </w:tcPr>
          <w:p w14:paraId="47FC3C3B" w14:textId="77777777" w:rsidR="001D7B3D" w:rsidRDefault="001D7B3D">
            <w:pPr>
              <w:pStyle w:val="TableParagraph"/>
              <w:rPr>
                <w:rFonts w:ascii="Times New Roman"/>
              </w:rPr>
            </w:pPr>
          </w:p>
        </w:tc>
        <w:tc>
          <w:tcPr>
            <w:tcW w:w="4814" w:type="dxa"/>
            <w:tcBorders>
              <w:top w:val="nil"/>
            </w:tcBorders>
          </w:tcPr>
          <w:p w14:paraId="329F8AC3" w14:textId="77777777" w:rsidR="001D7B3D" w:rsidRDefault="00000000">
            <w:pPr>
              <w:pStyle w:val="TableParagraph"/>
              <w:spacing w:before="123" w:line="242" w:lineRule="auto"/>
              <w:ind w:left="111" w:right="17"/>
              <w:rPr>
                <w:sz w:val="24"/>
              </w:rPr>
            </w:pPr>
            <w:r>
              <w:rPr>
                <w:sz w:val="24"/>
              </w:rPr>
              <w:t>È stato assolto l’obbligo di pubblicazione di cui ai</w:t>
            </w:r>
            <w:r>
              <w:rPr>
                <w:spacing w:val="14"/>
                <w:sz w:val="24"/>
              </w:rPr>
              <w:t xml:space="preserve"> </w:t>
            </w:r>
            <w:r>
              <w:rPr>
                <w:sz w:val="24"/>
              </w:rPr>
              <w:t>commi</w:t>
            </w:r>
            <w:r>
              <w:rPr>
                <w:spacing w:val="14"/>
                <w:sz w:val="24"/>
              </w:rPr>
              <w:t xml:space="preserve"> </w:t>
            </w:r>
            <w:r>
              <w:rPr>
                <w:sz w:val="24"/>
              </w:rPr>
              <w:t>6</w:t>
            </w:r>
            <w:r>
              <w:rPr>
                <w:spacing w:val="12"/>
                <w:sz w:val="24"/>
              </w:rPr>
              <w:t xml:space="preserve"> </w:t>
            </w:r>
            <w:r>
              <w:rPr>
                <w:sz w:val="24"/>
              </w:rPr>
              <w:t>e</w:t>
            </w:r>
            <w:r>
              <w:rPr>
                <w:spacing w:val="17"/>
                <w:sz w:val="24"/>
              </w:rPr>
              <w:t xml:space="preserve"> </w:t>
            </w:r>
            <w:r>
              <w:rPr>
                <w:sz w:val="24"/>
              </w:rPr>
              <w:t>8</w:t>
            </w:r>
            <w:r>
              <w:rPr>
                <w:spacing w:val="10"/>
                <w:sz w:val="24"/>
              </w:rPr>
              <w:t xml:space="preserve"> </w:t>
            </w:r>
            <w:r>
              <w:rPr>
                <w:sz w:val="24"/>
              </w:rPr>
              <w:t>dell’art.</w:t>
            </w:r>
            <w:r>
              <w:rPr>
                <w:spacing w:val="10"/>
                <w:sz w:val="24"/>
              </w:rPr>
              <w:t xml:space="preserve"> </w:t>
            </w:r>
            <w:r>
              <w:rPr>
                <w:sz w:val="24"/>
              </w:rPr>
              <w:t>11</w:t>
            </w:r>
            <w:r>
              <w:rPr>
                <w:spacing w:val="15"/>
                <w:sz w:val="24"/>
              </w:rPr>
              <w:t xml:space="preserve"> </w:t>
            </w:r>
            <w:r>
              <w:rPr>
                <w:sz w:val="24"/>
              </w:rPr>
              <w:t>del</w:t>
            </w:r>
            <w:r>
              <w:rPr>
                <w:spacing w:val="15"/>
                <w:sz w:val="24"/>
              </w:rPr>
              <w:t xml:space="preserve"> </w:t>
            </w:r>
            <w:r>
              <w:rPr>
                <w:sz w:val="24"/>
              </w:rPr>
              <w:t>d.lgs.</w:t>
            </w:r>
            <w:r>
              <w:rPr>
                <w:spacing w:val="15"/>
                <w:sz w:val="24"/>
              </w:rPr>
              <w:t xml:space="preserve"> </w:t>
            </w:r>
            <w:r>
              <w:rPr>
                <w:spacing w:val="-2"/>
                <w:sz w:val="24"/>
              </w:rPr>
              <w:t>150/2009</w:t>
            </w:r>
          </w:p>
          <w:p w14:paraId="2D9B20D3" w14:textId="77777777" w:rsidR="001D7B3D" w:rsidRDefault="00000000">
            <w:pPr>
              <w:pStyle w:val="TableParagraph"/>
              <w:spacing w:line="245" w:lineRule="exact"/>
              <w:ind w:left="111"/>
              <w:rPr>
                <w:b/>
              </w:rPr>
            </w:pPr>
            <w:r>
              <w:rPr>
                <w:b/>
              </w:rPr>
              <w:t>“Parte</w:t>
            </w:r>
            <w:r>
              <w:rPr>
                <w:b/>
                <w:spacing w:val="29"/>
              </w:rPr>
              <w:t xml:space="preserve">  </w:t>
            </w:r>
            <w:r>
              <w:rPr>
                <w:b/>
              </w:rPr>
              <w:t>non</w:t>
            </w:r>
            <w:r>
              <w:rPr>
                <w:b/>
                <w:spacing w:val="28"/>
              </w:rPr>
              <w:t xml:space="preserve">  </w:t>
            </w:r>
            <w:r>
              <w:rPr>
                <w:b/>
              </w:rPr>
              <w:t>pertinente</w:t>
            </w:r>
            <w:r>
              <w:rPr>
                <w:b/>
                <w:spacing w:val="79"/>
                <w:w w:val="150"/>
              </w:rPr>
              <w:t xml:space="preserve"> </w:t>
            </w:r>
            <w:r>
              <w:rPr>
                <w:b/>
              </w:rPr>
              <w:t>allo</w:t>
            </w:r>
            <w:r>
              <w:rPr>
                <w:b/>
                <w:spacing w:val="28"/>
              </w:rPr>
              <w:t xml:space="preserve">  </w:t>
            </w:r>
            <w:r>
              <w:rPr>
                <w:b/>
              </w:rPr>
              <w:t>specifico</w:t>
            </w:r>
            <w:r>
              <w:rPr>
                <w:b/>
                <w:spacing w:val="29"/>
              </w:rPr>
              <w:t xml:space="preserve">  </w:t>
            </w:r>
            <w:r>
              <w:rPr>
                <w:b/>
                <w:spacing w:val="-2"/>
              </w:rPr>
              <w:t>accordo</w:t>
            </w:r>
          </w:p>
        </w:tc>
      </w:tr>
    </w:tbl>
    <w:p w14:paraId="4783C277" w14:textId="77777777" w:rsidR="001D7B3D" w:rsidRDefault="001D7B3D">
      <w:pPr>
        <w:pStyle w:val="TableParagraph"/>
        <w:spacing w:line="245" w:lineRule="exact"/>
        <w:rPr>
          <w:b/>
        </w:rPr>
        <w:sectPr w:rsidR="001D7B3D">
          <w:pgSz w:w="11900" w:h="16860"/>
          <w:pgMar w:top="1940" w:right="566" w:bottom="280" w:left="992" w:header="720" w:footer="72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408"/>
        <w:gridCol w:w="4813"/>
      </w:tblGrid>
      <w:tr w:rsidR="001D7B3D" w14:paraId="398B52FB" w14:textId="77777777">
        <w:trPr>
          <w:trHeight w:val="3343"/>
        </w:trPr>
        <w:tc>
          <w:tcPr>
            <w:tcW w:w="2405" w:type="dxa"/>
          </w:tcPr>
          <w:p w14:paraId="3B6DD56E" w14:textId="77777777" w:rsidR="001D7B3D" w:rsidRDefault="001D7B3D">
            <w:pPr>
              <w:pStyle w:val="TableParagraph"/>
              <w:rPr>
                <w:rFonts w:ascii="Times New Roman"/>
              </w:rPr>
            </w:pPr>
          </w:p>
        </w:tc>
        <w:tc>
          <w:tcPr>
            <w:tcW w:w="2408" w:type="dxa"/>
          </w:tcPr>
          <w:p w14:paraId="7FA1B3CD" w14:textId="77777777" w:rsidR="001D7B3D" w:rsidRDefault="001D7B3D">
            <w:pPr>
              <w:pStyle w:val="TableParagraph"/>
              <w:rPr>
                <w:rFonts w:ascii="Times New Roman"/>
              </w:rPr>
            </w:pPr>
          </w:p>
        </w:tc>
        <w:tc>
          <w:tcPr>
            <w:tcW w:w="4813" w:type="dxa"/>
          </w:tcPr>
          <w:p w14:paraId="797BAD50" w14:textId="77777777" w:rsidR="001D7B3D" w:rsidRDefault="00000000">
            <w:pPr>
              <w:pStyle w:val="TableParagraph"/>
              <w:ind w:left="112" w:right="88"/>
              <w:jc w:val="both"/>
              <w:rPr>
                <w:b/>
                <w:i/>
              </w:rPr>
            </w:pPr>
            <w:r>
              <w:rPr>
                <w:b/>
              </w:rPr>
              <w:t xml:space="preserve">illustrato” - </w:t>
            </w:r>
            <w:r>
              <w:rPr>
                <w:b/>
                <w:i/>
              </w:rPr>
              <w:t>Amministrazione in attesa del DPCM volto a regolare “i limiti e le modalità̀ di applicazione dei Titoli II e III del d.lgs. 150/09”</w:t>
            </w:r>
          </w:p>
          <w:p w14:paraId="18B4E15B" w14:textId="77777777" w:rsidR="001D7B3D" w:rsidRDefault="001D7B3D">
            <w:pPr>
              <w:pStyle w:val="TableParagraph"/>
              <w:spacing w:before="21"/>
              <w:rPr>
                <w:b/>
              </w:rPr>
            </w:pPr>
          </w:p>
          <w:p w14:paraId="6E362D4F" w14:textId="77777777" w:rsidR="001D7B3D" w:rsidRDefault="00000000">
            <w:pPr>
              <w:pStyle w:val="TableParagraph"/>
              <w:spacing w:before="1"/>
              <w:ind w:left="112" w:right="88"/>
              <w:jc w:val="both"/>
              <w:rPr>
                <w:sz w:val="24"/>
              </w:rPr>
            </w:pPr>
            <w:r>
              <w:rPr>
                <w:sz w:val="24"/>
              </w:rPr>
              <w:t>La</w:t>
            </w:r>
            <w:r>
              <w:rPr>
                <w:spacing w:val="-6"/>
                <w:sz w:val="24"/>
              </w:rPr>
              <w:t xml:space="preserve"> </w:t>
            </w:r>
            <w:r>
              <w:rPr>
                <w:sz w:val="24"/>
              </w:rPr>
              <w:t>Relazione</w:t>
            </w:r>
            <w:r>
              <w:rPr>
                <w:spacing w:val="-6"/>
                <w:sz w:val="24"/>
              </w:rPr>
              <w:t xml:space="preserve"> </w:t>
            </w:r>
            <w:r>
              <w:rPr>
                <w:sz w:val="24"/>
              </w:rPr>
              <w:t>della</w:t>
            </w:r>
            <w:r>
              <w:rPr>
                <w:spacing w:val="-7"/>
                <w:sz w:val="24"/>
              </w:rPr>
              <w:t xml:space="preserve"> </w:t>
            </w:r>
            <w:r>
              <w:rPr>
                <w:sz w:val="24"/>
              </w:rPr>
              <w:t>Performance</w:t>
            </w:r>
            <w:r>
              <w:rPr>
                <w:spacing w:val="-2"/>
                <w:sz w:val="24"/>
              </w:rPr>
              <w:t xml:space="preserve"> </w:t>
            </w:r>
            <w:r>
              <w:rPr>
                <w:sz w:val="24"/>
              </w:rPr>
              <w:t>è</w:t>
            </w:r>
            <w:r>
              <w:rPr>
                <w:spacing w:val="-5"/>
                <w:sz w:val="24"/>
              </w:rPr>
              <w:t xml:space="preserve"> </w:t>
            </w:r>
            <w:r>
              <w:rPr>
                <w:sz w:val="24"/>
              </w:rPr>
              <w:t>stata</w:t>
            </w:r>
            <w:r>
              <w:rPr>
                <w:spacing w:val="-6"/>
                <w:sz w:val="24"/>
              </w:rPr>
              <w:t xml:space="preserve"> </w:t>
            </w:r>
            <w:r>
              <w:rPr>
                <w:sz w:val="24"/>
              </w:rPr>
              <w:t>validata dall’OIV ai sensi dell’articolo 14, comma 6. del d.lgs. n. 150/2009</w:t>
            </w:r>
          </w:p>
          <w:p w14:paraId="2F7513F4" w14:textId="77777777" w:rsidR="001D7B3D" w:rsidRDefault="00000000">
            <w:pPr>
              <w:pStyle w:val="TableParagraph"/>
              <w:ind w:left="112" w:right="85"/>
              <w:jc w:val="both"/>
              <w:rPr>
                <w:b/>
              </w:rPr>
            </w:pPr>
            <w:r>
              <w:rPr>
                <w:b/>
              </w:rPr>
              <w:t>“Parte non pertinente allo specifico accordo illustrato” - Amministrazione esplicitamente esclusa dalla costituzione degli organismi indipendenti di valutazione dal D.lgs. 150/09.</w:t>
            </w:r>
          </w:p>
        </w:tc>
      </w:tr>
      <w:tr w:rsidR="001D7B3D" w14:paraId="4EBA0F03" w14:textId="77777777">
        <w:trPr>
          <w:trHeight w:val="4104"/>
        </w:trPr>
        <w:tc>
          <w:tcPr>
            <w:tcW w:w="9626" w:type="dxa"/>
            <w:gridSpan w:val="3"/>
          </w:tcPr>
          <w:p w14:paraId="30FB2AC5" w14:textId="77777777" w:rsidR="001D7B3D" w:rsidRDefault="00000000">
            <w:pPr>
              <w:pStyle w:val="TableParagraph"/>
              <w:spacing w:before="292"/>
              <w:ind w:left="115"/>
              <w:rPr>
                <w:b/>
                <w:sz w:val="24"/>
              </w:rPr>
            </w:pPr>
            <w:r>
              <w:rPr>
                <w:b/>
                <w:sz w:val="24"/>
              </w:rPr>
              <w:t>Eventuali</w:t>
            </w:r>
            <w:r>
              <w:rPr>
                <w:b/>
                <w:spacing w:val="-6"/>
                <w:sz w:val="24"/>
              </w:rPr>
              <w:t xml:space="preserve"> </w:t>
            </w:r>
            <w:r>
              <w:rPr>
                <w:b/>
                <w:spacing w:val="-2"/>
                <w:sz w:val="24"/>
              </w:rPr>
              <w:t>osservazioni:</w:t>
            </w:r>
          </w:p>
          <w:p w14:paraId="2EA49B43" w14:textId="77777777" w:rsidR="001D7B3D" w:rsidRDefault="00000000">
            <w:pPr>
              <w:pStyle w:val="TableParagraph"/>
              <w:ind w:left="115"/>
              <w:rPr>
                <w:sz w:val="24"/>
              </w:rPr>
            </w:pPr>
            <w:r>
              <w:rPr>
                <w:sz w:val="24"/>
              </w:rPr>
              <w:t>La presente Relazione illustrativa e la relazione tecnico-finanziaria al contratto integrativo risultano conformi:</w:t>
            </w:r>
          </w:p>
          <w:p w14:paraId="7BE52F0E" w14:textId="77777777" w:rsidR="001D7B3D" w:rsidRDefault="00000000">
            <w:pPr>
              <w:pStyle w:val="TableParagraph"/>
              <w:numPr>
                <w:ilvl w:val="0"/>
                <w:numId w:val="2"/>
              </w:numPr>
              <w:tabs>
                <w:tab w:val="left" w:pos="378"/>
              </w:tabs>
              <w:spacing w:before="292" w:line="242" w:lineRule="auto"/>
              <w:ind w:right="106" w:firstLine="0"/>
              <w:jc w:val="both"/>
              <w:rPr>
                <w:sz w:val="24"/>
              </w:rPr>
            </w:pPr>
            <w:r>
              <w:rPr>
                <w:sz w:val="24"/>
              </w:rPr>
              <w:t>ai vincoli derivanti dal contratto nazionale, anche con riferimento alle materie contrattabili, espressamente delegate dal contratto nazionale alla contrattazione integrativa;</w:t>
            </w:r>
          </w:p>
          <w:p w14:paraId="224B247F" w14:textId="77777777" w:rsidR="001D7B3D" w:rsidRDefault="00000000">
            <w:pPr>
              <w:pStyle w:val="TableParagraph"/>
              <w:numPr>
                <w:ilvl w:val="0"/>
                <w:numId w:val="2"/>
              </w:numPr>
              <w:tabs>
                <w:tab w:val="left" w:pos="393"/>
              </w:tabs>
              <w:ind w:right="91" w:firstLine="0"/>
              <w:jc w:val="both"/>
              <w:rPr>
                <w:sz w:val="24"/>
              </w:rPr>
            </w:pPr>
            <w:r>
              <w:rPr>
                <w:sz w:val="24"/>
              </w:rPr>
              <w:t>ai vincoli derivanti da norme di legge e dello stesso d.lgs. n.165 del 2001, che per espressa disposizione</w:t>
            </w:r>
            <w:r>
              <w:rPr>
                <w:spacing w:val="-14"/>
                <w:sz w:val="24"/>
              </w:rPr>
              <w:t xml:space="preserve"> </w:t>
            </w:r>
            <w:r>
              <w:rPr>
                <w:sz w:val="24"/>
              </w:rPr>
              <w:t>legislativa</w:t>
            </w:r>
            <w:r>
              <w:rPr>
                <w:spacing w:val="-14"/>
                <w:sz w:val="24"/>
              </w:rPr>
              <w:t xml:space="preserve"> </w:t>
            </w:r>
            <w:r>
              <w:rPr>
                <w:sz w:val="24"/>
              </w:rPr>
              <w:t>sono</w:t>
            </w:r>
            <w:r>
              <w:rPr>
                <w:spacing w:val="-13"/>
                <w:sz w:val="24"/>
              </w:rPr>
              <w:t xml:space="preserve"> </w:t>
            </w:r>
            <w:r>
              <w:rPr>
                <w:sz w:val="24"/>
              </w:rPr>
              <w:t>definite</w:t>
            </w:r>
            <w:r>
              <w:rPr>
                <w:spacing w:val="-14"/>
                <w:sz w:val="24"/>
              </w:rPr>
              <w:t xml:space="preserve"> </w:t>
            </w:r>
            <w:r>
              <w:rPr>
                <w:sz w:val="24"/>
              </w:rPr>
              <w:t>"imperative"</w:t>
            </w:r>
            <w:r>
              <w:rPr>
                <w:spacing w:val="-13"/>
                <w:sz w:val="24"/>
              </w:rPr>
              <w:t xml:space="preserve"> </w:t>
            </w:r>
            <w:r>
              <w:rPr>
                <w:sz w:val="24"/>
              </w:rPr>
              <w:t>e,</w:t>
            </w:r>
            <w:r>
              <w:rPr>
                <w:spacing w:val="-14"/>
                <w:sz w:val="24"/>
              </w:rPr>
              <w:t xml:space="preserve"> </w:t>
            </w:r>
            <w:r>
              <w:rPr>
                <w:sz w:val="24"/>
              </w:rPr>
              <w:t>quindi,</w:t>
            </w:r>
            <w:r>
              <w:rPr>
                <w:spacing w:val="-13"/>
                <w:sz w:val="24"/>
              </w:rPr>
              <w:t xml:space="preserve"> </w:t>
            </w:r>
            <w:r>
              <w:rPr>
                <w:sz w:val="24"/>
              </w:rPr>
              <w:t>inderogabili</w:t>
            </w:r>
            <w:r>
              <w:rPr>
                <w:spacing w:val="-14"/>
                <w:sz w:val="24"/>
              </w:rPr>
              <w:t xml:space="preserve"> </w:t>
            </w:r>
            <w:r>
              <w:rPr>
                <w:sz w:val="24"/>
              </w:rPr>
              <w:t>a</w:t>
            </w:r>
            <w:r>
              <w:rPr>
                <w:spacing w:val="-14"/>
                <w:sz w:val="24"/>
              </w:rPr>
              <w:t xml:space="preserve"> </w:t>
            </w:r>
            <w:r>
              <w:rPr>
                <w:sz w:val="24"/>
              </w:rPr>
              <w:t>livello</w:t>
            </w:r>
            <w:r>
              <w:rPr>
                <w:spacing w:val="-13"/>
                <w:sz w:val="24"/>
              </w:rPr>
              <w:t xml:space="preserve"> </w:t>
            </w:r>
            <w:r>
              <w:rPr>
                <w:sz w:val="24"/>
              </w:rPr>
              <w:t>di</w:t>
            </w:r>
            <w:r>
              <w:rPr>
                <w:spacing w:val="-14"/>
                <w:sz w:val="24"/>
              </w:rPr>
              <w:t xml:space="preserve"> </w:t>
            </w:r>
            <w:r>
              <w:rPr>
                <w:sz w:val="24"/>
              </w:rPr>
              <w:t xml:space="preserve">contrattazione </w:t>
            </w:r>
            <w:r>
              <w:rPr>
                <w:spacing w:val="-2"/>
                <w:sz w:val="24"/>
              </w:rPr>
              <w:t>integrativa;</w:t>
            </w:r>
          </w:p>
          <w:p w14:paraId="37C3F215" w14:textId="77777777" w:rsidR="001D7B3D" w:rsidRDefault="00000000">
            <w:pPr>
              <w:pStyle w:val="TableParagraph"/>
              <w:numPr>
                <w:ilvl w:val="0"/>
                <w:numId w:val="2"/>
              </w:numPr>
              <w:tabs>
                <w:tab w:val="left" w:pos="340"/>
              </w:tabs>
              <w:ind w:left="340" w:hanging="227"/>
              <w:rPr>
                <w:sz w:val="24"/>
              </w:rPr>
            </w:pPr>
            <w:r>
              <w:rPr>
                <w:sz w:val="24"/>
              </w:rPr>
              <w:t>dalle</w:t>
            </w:r>
            <w:r>
              <w:rPr>
                <w:spacing w:val="-7"/>
                <w:sz w:val="24"/>
              </w:rPr>
              <w:t xml:space="preserve"> </w:t>
            </w:r>
            <w:r>
              <w:rPr>
                <w:sz w:val="24"/>
              </w:rPr>
              <w:t>disposizioni</w:t>
            </w:r>
            <w:r>
              <w:rPr>
                <w:spacing w:val="-7"/>
                <w:sz w:val="24"/>
              </w:rPr>
              <w:t xml:space="preserve"> </w:t>
            </w:r>
            <w:r>
              <w:rPr>
                <w:sz w:val="24"/>
              </w:rPr>
              <w:t>sul</w:t>
            </w:r>
            <w:r>
              <w:rPr>
                <w:spacing w:val="-8"/>
                <w:sz w:val="24"/>
              </w:rPr>
              <w:t xml:space="preserve"> </w:t>
            </w:r>
            <w:r>
              <w:rPr>
                <w:sz w:val="24"/>
              </w:rPr>
              <w:t>trattamento</w:t>
            </w:r>
            <w:r>
              <w:rPr>
                <w:spacing w:val="-3"/>
                <w:sz w:val="24"/>
              </w:rPr>
              <w:t xml:space="preserve"> </w:t>
            </w:r>
            <w:r>
              <w:rPr>
                <w:spacing w:val="-2"/>
                <w:sz w:val="24"/>
              </w:rPr>
              <w:t>accessorio;</w:t>
            </w:r>
          </w:p>
          <w:p w14:paraId="732AD037" w14:textId="77777777" w:rsidR="001D7B3D" w:rsidRDefault="00000000">
            <w:pPr>
              <w:pStyle w:val="TableParagraph"/>
              <w:numPr>
                <w:ilvl w:val="0"/>
                <w:numId w:val="2"/>
              </w:numPr>
              <w:tabs>
                <w:tab w:val="left" w:pos="369"/>
              </w:tabs>
              <w:ind w:left="369" w:hanging="256"/>
              <w:rPr>
                <w:sz w:val="24"/>
              </w:rPr>
            </w:pPr>
            <w:r>
              <w:rPr>
                <w:sz w:val="24"/>
              </w:rPr>
              <w:t>dalla</w:t>
            </w:r>
            <w:r>
              <w:rPr>
                <w:spacing w:val="-11"/>
                <w:sz w:val="24"/>
              </w:rPr>
              <w:t xml:space="preserve"> </w:t>
            </w:r>
            <w:r>
              <w:rPr>
                <w:sz w:val="24"/>
              </w:rPr>
              <w:t>compatibilità̀</w:t>
            </w:r>
            <w:r>
              <w:rPr>
                <w:spacing w:val="-13"/>
                <w:sz w:val="24"/>
              </w:rPr>
              <w:t xml:space="preserve"> </w:t>
            </w:r>
            <w:r>
              <w:rPr>
                <w:sz w:val="24"/>
              </w:rPr>
              <w:t>economico-</w:t>
            </w:r>
            <w:r>
              <w:rPr>
                <w:spacing w:val="-2"/>
                <w:sz w:val="24"/>
              </w:rPr>
              <w:t>finanziaria;</w:t>
            </w:r>
          </w:p>
          <w:p w14:paraId="4C82BDD9" w14:textId="77777777" w:rsidR="001D7B3D" w:rsidRDefault="00000000">
            <w:pPr>
              <w:pStyle w:val="TableParagraph"/>
              <w:numPr>
                <w:ilvl w:val="0"/>
                <w:numId w:val="2"/>
              </w:numPr>
              <w:tabs>
                <w:tab w:val="left" w:pos="361"/>
              </w:tabs>
              <w:ind w:left="361" w:hanging="248"/>
              <w:rPr>
                <w:sz w:val="24"/>
              </w:rPr>
            </w:pPr>
            <w:r>
              <w:rPr>
                <w:sz w:val="24"/>
              </w:rPr>
              <w:t>dai</w:t>
            </w:r>
            <w:r>
              <w:rPr>
                <w:spacing w:val="-5"/>
                <w:sz w:val="24"/>
              </w:rPr>
              <w:t xml:space="preserve"> </w:t>
            </w:r>
            <w:r>
              <w:rPr>
                <w:sz w:val="24"/>
              </w:rPr>
              <w:t>vincoli</w:t>
            </w:r>
            <w:r>
              <w:rPr>
                <w:spacing w:val="-7"/>
                <w:sz w:val="24"/>
              </w:rPr>
              <w:t xml:space="preserve"> </w:t>
            </w:r>
            <w:r>
              <w:rPr>
                <w:sz w:val="24"/>
              </w:rPr>
              <w:t>di</w:t>
            </w:r>
            <w:r>
              <w:rPr>
                <w:spacing w:val="-8"/>
                <w:sz w:val="24"/>
              </w:rPr>
              <w:t xml:space="preserve"> </w:t>
            </w:r>
            <w:r>
              <w:rPr>
                <w:sz w:val="24"/>
              </w:rPr>
              <w:t>bilancio</w:t>
            </w:r>
            <w:r>
              <w:rPr>
                <w:spacing w:val="-6"/>
                <w:sz w:val="24"/>
              </w:rPr>
              <w:t xml:space="preserve"> </w:t>
            </w:r>
            <w:r>
              <w:rPr>
                <w:sz w:val="24"/>
              </w:rPr>
              <w:t>risultanti</w:t>
            </w:r>
            <w:r>
              <w:rPr>
                <w:spacing w:val="-6"/>
                <w:sz w:val="24"/>
              </w:rPr>
              <w:t xml:space="preserve"> </w:t>
            </w:r>
            <w:r>
              <w:rPr>
                <w:sz w:val="24"/>
              </w:rPr>
              <w:t>dagli</w:t>
            </w:r>
            <w:r>
              <w:rPr>
                <w:spacing w:val="-7"/>
                <w:sz w:val="24"/>
              </w:rPr>
              <w:t xml:space="preserve"> </w:t>
            </w:r>
            <w:r>
              <w:rPr>
                <w:sz w:val="24"/>
              </w:rPr>
              <w:t>strumenti</w:t>
            </w:r>
            <w:r>
              <w:rPr>
                <w:spacing w:val="-10"/>
                <w:sz w:val="24"/>
              </w:rPr>
              <w:t xml:space="preserve"> </w:t>
            </w:r>
            <w:r>
              <w:rPr>
                <w:sz w:val="24"/>
              </w:rPr>
              <w:t>della</w:t>
            </w:r>
            <w:r>
              <w:rPr>
                <w:spacing w:val="-4"/>
                <w:sz w:val="24"/>
              </w:rPr>
              <w:t xml:space="preserve"> </w:t>
            </w:r>
            <w:r>
              <w:rPr>
                <w:sz w:val="24"/>
              </w:rPr>
              <w:t>programmazione</w:t>
            </w:r>
            <w:r>
              <w:rPr>
                <w:spacing w:val="-7"/>
                <w:sz w:val="24"/>
              </w:rPr>
              <w:t xml:space="preserve"> </w:t>
            </w:r>
            <w:r>
              <w:rPr>
                <w:spacing w:val="-2"/>
                <w:sz w:val="24"/>
              </w:rPr>
              <w:t>annuale.</w:t>
            </w:r>
          </w:p>
        </w:tc>
      </w:tr>
    </w:tbl>
    <w:p w14:paraId="52DED67B" w14:textId="77777777" w:rsidR="001D7B3D" w:rsidRDefault="001D7B3D">
      <w:pPr>
        <w:pStyle w:val="TableParagraph"/>
        <w:rPr>
          <w:sz w:val="24"/>
        </w:rPr>
        <w:sectPr w:rsidR="001D7B3D">
          <w:pgSz w:w="11900" w:h="16860"/>
          <w:pgMar w:top="1940" w:right="566" w:bottom="280" w:left="992" w:header="720" w:footer="720" w:gutter="0"/>
          <w:cols w:space="720"/>
        </w:sectPr>
      </w:pPr>
    </w:p>
    <w:p w14:paraId="345D3848" w14:textId="77777777" w:rsidR="001D7B3D" w:rsidRDefault="00000000">
      <w:pPr>
        <w:spacing w:line="338" w:lineRule="exact"/>
        <w:ind w:left="18" w:right="435"/>
        <w:jc w:val="center"/>
        <w:rPr>
          <w:b/>
          <w:sz w:val="28"/>
        </w:rPr>
      </w:pPr>
      <w:r>
        <w:rPr>
          <w:b/>
          <w:sz w:val="28"/>
        </w:rPr>
        <w:lastRenderedPageBreak/>
        <w:t>MODULO</w:t>
      </w:r>
      <w:r>
        <w:rPr>
          <w:b/>
          <w:spacing w:val="-8"/>
          <w:sz w:val="28"/>
        </w:rPr>
        <w:t xml:space="preserve"> </w:t>
      </w:r>
      <w:r>
        <w:rPr>
          <w:b/>
          <w:spacing w:val="-10"/>
          <w:sz w:val="28"/>
        </w:rPr>
        <w:t>2</w:t>
      </w:r>
    </w:p>
    <w:p w14:paraId="7744FC11" w14:textId="77777777" w:rsidR="001D7B3D" w:rsidRDefault="00000000">
      <w:pPr>
        <w:pStyle w:val="Titolo1"/>
        <w:ind w:right="557"/>
      </w:pPr>
      <w:r>
        <w:t>Illustrazione dell’articolato del contratto (Attestazione della compatibilità̀ con i vincoli derivanti da</w:t>
      </w:r>
      <w:r>
        <w:rPr>
          <w:spacing w:val="-3"/>
        </w:rPr>
        <w:t xml:space="preserve"> </w:t>
      </w:r>
      <w:r>
        <w:t>norme</w:t>
      </w:r>
      <w:r>
        <w:rPr>
          <w:spacing w:val="-3"/>
        </w:rPr>
        <w:t xml:space="preserve"> </w:t>
      </w:r>
      <w:r>
        <w:t>di</w:t>
      </w:r>
      <w:r>
        <w:rPr>
          <w:spacing w:val="-1"/>
        </w:rPr>
        <w:t xml:space="preserve"> </w:t>
      </w:r>
      <w:r>
        <w:t>legge</w:t>
      </w:r>
      <w:r>
        <w:rPr>
          <w:spacing w:val="-3"/>
        </w:rPr>
        <w:t xml:space="preserve"> </w:t>
      </w:r>
      <w:r>
        <w:t>e</w:t>
      </w:r>
      <w:r>
        <w:rPr>
          <w:spacing w:val="-3"/>
        </w:rPr>
        <w:t xml:space="preserve"> </w:t>
      </w:r>
      <w:r>
        <w:t>di</w:t>
      </w:r>
      <w:r>
        <w:rPr>
          <w:spacing w:val="-1"/>
        </w:rPr>
        <w:t xml:space="preserve"> </w:t>
      </w:r>
      <w:r>
        <w:t>contratto</w:t>
      </w:r>
      <w:r>
        <w:rPr>
          <w:spacing w:val="-3"/>
        </w:rPr>
        <w:t xml:space="preserve"> </w:t>
      </w:r>
      <w:r>
        <w:t>nazionale –</w:t>
      </w:r>
      <w:r>
        <w:rPr>
          <w:spacing w:val="-1"/>
        </w:rPr>
        <w:t xml:space="preserve"> </w:t>
      </w:r>
      <w:r>
        <w:t>modalità̀</w:t>
      </w:r>
      <w:r>
        <w:rPr>
          <w:spacing w:val="-2"/>
        </w:rPr>
        <w:t xml:space="preserve"> </w:t>
      </w:r>
      <w:r>
        <w:t>di</w:t>
      </w:r>
      <w:r>
        <w:rPr>
          <w:spacing w:val="-3"/>
        </w:rPr>
        <w:t xml:space="preserve"> </w:t>
      </w:r>
      <w:r>
        <w:t>utilizzo</w:t>
      </w:r>
      <w:r>
        <w:rPr>
          <w:spacing w:val="-3"/>
        </w:rPr>
        <w:t xml:space="preserve"> </w:t>
      </w:r>
      <w:r>
        <w:t>delle</w:t>
      </w:r>
      <w:r>
        <w:rPr>
          <w:spacing w:val="-5"/>
        </w:rPr>
        <w:t xml:space="preserve"> </w:t>
      </w:r>
      <w:r>
        <w:t>risorse</w:t>
      </w:r>
      <w:r>
        <w:rPr>
          <w:spacing w:val="-3"/>
        </w:rPr>
        <w:t xml:space="preserve"> </w:t>
      </w:r>
      <w:r>
        <w:t>accessorie -</w:t>
      </w:r>
      <w:r>
        <w:rPr>
          <w:spacing w:val="-3"/>
        </w:rPr>
        <w:t xml:space="preserve"> </w:t>
      </w:r>
      <w:r>
        <w:t>risultati attesi - altre informazioni utili)</w:t>
      </w:r>
    </w:p>
    <w:p w14:paraId="2C87172E" w14:textId="77777777" w:rsidR="001D7B3D" w:rsidRDefault="00000000">
      <w:pPr>
        <w:pStyle w:val="Paragrafoelenco"/>
        <w:numPr>
          <w:ilvl w:val="0"/>
          <w:numId w:val="1"/>
        </w:numPr>
        <w:tabs>
          <w:tab w:val="left" w:pos="415"/>
        </w:tabs>
        <w:ind w:left="415" w:hanging="275"/>
        <w:jc w:val="both"/>
        <w:rPr>
          <w:b/>
          <w:sz w:val="24"/>
        </w:rPr>
      </w:pPr>
      <w:r>
        <w:rPr>
          <w:b/>
          <w:sz w:val="24"/>
        </w:rPr>
        <w:t>Illustrazione</w:t>
      </w:r>
      <w:r>
        <w:rPr>
          <w:b/>
          <w:spacing w:val="-11"/>
          <w:sz w:val="24"/>
        </w:rPr>
        <w:t xml:space="preserve"> </w:t>
      </w:r>
      <w:r>
        <w:rPr>
          <w:b/>
          <w:sz w:val="24"/>
        </w:rPr>
        <w:t>di</w:t>
      </w:r>
      <w:r>
        <w:rPr>
          <w:b/>
          <w:spacing w:val="-5"/>
          <w:sz w:val="24"/>
        </w:rPr>
        <w:t xml:space="preserve"> </w:t>
      </w:r>
      <w:r>
        <w:rPr>
          <w:b/>
          <w:sz w:val="24"/>
        </w:rPr>
        <w:t>quanto</w:t>
      </w:r>
      <w:r>
        <w:rPr>
          <w:b/>
          <w:spacing w:val="-4"/>
          <w:sz w:val="24"/>
        </w:rPr>
        <w:t xml:space="preserve"> </w:t>
      </w:r>
      <w:r>
        <w:rPr>
          <w:b/>
          <w:sz w:val="24"/>
        </w:rPr>
        <w:t>disposto</w:t>
      </w:r>
      <w:r>
        <w:rPr>
          <w:b/>
          <w:spacing w:val="-6"/>
          <w:sz w:val="24"/>
        </w:rPr>
        <w:t xml:space="preserve"> </w:t>
      </w:r>
      <w:r>
        <w:rPr>
          <w:b/>
          <w:sz w:val="24"/>
        </w:rPr>
        <w:t>dal</w:t>
      </w:r>
      <w:r>
        <w:rPr>
          <w:b/>
          <w:spacing w:val="-5"/>
          <w:sz w:val="24"/>
        </w:rPr>
        <w:t xml:space="preserve"> </w:t>
      </w:r>
      <w:r>
        <w:rPr>
          <w:b/>
          <w:sz w:val="24"/>
        </w:rPr>
        <w:t>contratto</w:t>
      </w:r>
      <w:r>
        <w:rPr>
          <w:b/>
          <w:spacing w:val="-7"/>
          <w:sz w:val="24"/>
        </w:rPr>
        <w:t xml:space="preserve"> </w:t>
      </w:r>
      <w:r>
        <w:rPr>
          <w:b/>
          <w:spacing w:val="-2"/>
          <w:sz w:val="24"/>
        </w:rPr>
        <w:t>integrativo:</w:t>
      </w:r>
    </w:p>
    <w:p w14:paraId="5591150E" w14:textId="77777777" w:rsidR="001D7B3D" w:rsidRDefault="00000000">
      <w:pPr>
        <w:pStyle w:val="Corpotesto"/>
        <w:ind w:left="140" w:right="557"/>
        <w:jc w:val="both"/>
      </w:pPr>
      <w:r>
        <w:t xml:space="preserve">Titolo Primo – Disposizioni generali: vengono definiti gli obiettivi, il campo di applicazione, la decorrenza e la durata, nonché́ regolamentata l’interpretazione autentica a norma del D.lgs. </w:t>
      </w:r>
      <w:r>
        <w:rPr>
          <w:spacing w:val="-2"/>
        </w:rPr>
        <w:t>165/2001.</w:t>
      </w:r>
    </w:p>
    <w:p w14:paraId="39E18FA8" w14:textId="77777777" w:rsidR="001D7B3D" w:rsidRDefault="00000000">
      <w:pPr>
        <w:pStyle w:val="Corpotesto"/>
        <w:ind w:left="140"/>
        <w:jc w:val="both"/>
      </w:pPr>
      <w:r>
        <w:t>Titolo</w:t>
      </w:r>
      <w:r>
        <w:rPr>
          <w:spacing w:val="-7"/>
        </w:rPr>
        <w:t xml:space="preserve"> </w:t>
      </w:r>
      <w:r>
        <w:t>Secondo</w:t>
      </w:r>
      <w:r>
        <w:rPr>
          <w:spacing w:val="-5"/>
        </w:rPr>
        <w:t xml:space="preserve"> </w:t>
      </w:r>
      <w:r>
        <w:t>–</w:t>
      </w:r>
      <w:r>
        <w:rPr>
          <w:spacing w:val="-9"/>
        </w:rPr>
        <w:t xml:space="preserve"> </w:t>
      </w:r>
      <w:r>
        <w:t>Relazioni</w:t>
      </w:r>
      <w:r>
        <w:rPr>
          <w:spacing w:val="-6"/>
        </w:rPr>
        <w:t xml:space="preserve"> </w:t>
      </w:r>
      <w:r>
        <w:t>e</w:t>
      </w:r>
      <w:r>
        <w:rPr>
          <w:spacing w:val="-9"/>
        </w:rPr>
        <w:t xml:space="preserve"> </w:t>
      </w:r>
      <w:r>
        <w:t>diritti</w:t>
      </w:r>
      <w:r>
        <w:rPr>
          <w:spacing w:val="-7"/>
        </w:rPr>
        <w:t xml:space="preserve"> </w:t>
      </w:r>
      <w:r>
        <w:t>sindacali:</w:t>
      </w:r>
      <w:r>
        <w:rPr>
          <w:spacing w:val="-7"/>
        </w:rPr>
        <w:t xml:space="preserve"> </w:t>
      </w:r>
      <w:r>
        <w:t>vengono</w:t>
      </w:r>
      <w:r>
        <w:rPr>
          <w:spacing w:val="-5"/>
        </w:rPr>
        <w:t xml:space="preserve"> </w:t>
      </w:r>
      <w:r>
        <w:t>regolamentati</w:t>
      </w:r>
      <w:r>
        <w:rPr>
          <w:spacing w:val="-7"/>
        </w:rPr>
        <w:t xml:space="preserve"> </w:t>
      </w:r>
      <w:r>
        <w:t>le</w:t>
      </w:r>
      <w:r>
        <w:rPr>
          <w:spacing w:val="-7"/>
        </w:rPr>
        <w:t xml:space="preserve"> </w:t>
      </w:r>
      <w:r>
        <w:t>relazioni</w:t>
      </w:r>
      <w:r>
        <w:rPr>
          <w:spacing w:val="-9"/>
        </w:rPr>
        <w:t xml:space="preserve"> </w:t>
      </w:r>
      <w:r>
        <w:t>sindacali</w:t>
      </w:r>
      <w:r>
        <w:rPr>
          <w:spacing w:val="-7"/>
        </w:rPr>
        <w:t xml:space="preserve"> </w:t>
      </w:r>
      <w:r>
        <w:rPr>
          <w:spacing w:val="-2"/>
        </w:rPr>
        <w:t>all’interno</w:t>
      </w:r>
    </w:p>
    <w:p w14:paraId="1D50E425" w14:textId="77777777" w:rsidR="001D7B3D" w:rsidRDefault="00000000">
      <w:pPr>
        <w:pStyle w:val="Corpotesto"/>
        <w:ind w:left="140"/>
        <w:jc w:val="both"/>
      </w:pPr>
      <w:r>
        <w:t>della</w:t>
      </w:r>
      <w:r>
        <w:rPr>
          <w:spacing w:val="-1"/>
        </w:rPr>
        <w:t xml:space="preserve"> </w:t>
      </w:r>
      <w:r>
        <w:t>scuola</w:t>
      </w:r>
      <w:r>
        <w:rPr>
          <w:spacing w:val="1"/>
        </w:rPr>
        <w:t xml:space="preserve"> </w:t>
      </w:r>
      <w:r>
        <w:t>e</w:t>
      </w:r>
      <w:r>
        <w:rPr>
          <w:spacing w:val="-3"/>
        </w:rPr>
        <w:t xml:space="preserve"> </w:t>
      </w:r>
      <w:r>
        <w:t>l’esercizio</w:t>
      </w:r>
      <w:r>
        <w:rPr>
          <w:spacing w:val="-4"/>
        </w:rPr>
        <w:t xml:space="preserve"> </w:t>
      </w:r>
      <w:r>
        <w:t>dei</w:t>
      </w:r>
      <w:r>
        <w:rPr>
          <w:spacing w:val="-3"/>
        </w:rPr>
        <w:t xml:space="preserve"> </w:t>
      </w:r>
      <w:r>
        <w:t>diritti</w:t>
      </w:r>
      <w:r>
        <w:rPr>
          <w:spacing w:val="-3"/>
        </w:rPr>
        <w:t xml:space="preserve"> </w:t>
      </w:r>
      <w:r>
        <w:rPr>
          <w:spacing w:val="-2"/>
        </w:rPr>
        <w:t>sindacali.</w:t>
      </w:r>
    </w:p>
    <w:p w14:paraId="434D1730" w14:textId="38B9CECD" w:rsidR="001D7B3D" w:rsidRDefault="00000000">
      <w:pPr>
        <w:pStyle w:val="Corpotesto"/>
        <w:ind w:left="140" w:right="554"/>
        <w:jc w:val="both"/>
      </w:pPr>
      <w:r>
        <w:t>Titolo</w:t>
      </w:r>
      <w:r>
        <w:rPr>
          <w:spacing w:val="-3"/>
        </w:rPr>
        <w:t xml:space="preserve"> </w:t>
      </w:r>
      <w:r>
        <w:t>Terzo</w:t>
      </w:r>
      <w:r>
        <w:rPr>
          <w:spacing w:val="-1"/>
        </w:rPr>
        <w:t xml:space="preserve"> </w:t>
      </w:r>
      <w:r>
        <w:t>–</w:t>
      </w:r>
      <w:r>
        <w:rPr>
          <w:spacing w:val="-2"/>
        </w:rPr>
        <w:t xml:space="preserve"> </w:t>
      </w:r>
      <w:r>
        <w:t>Prestazioni</w:t>
      </w:r>
      <w:r>
        <w:rPr>
          <w:spacing w:val="-3"/>
        </w:rPr>
        <w:t xml:space="preserve"> </w:t>
      </w:r>
      <w:r>
        <w:t>aggiuntive</w:t>
      </w:r>
      <w:r>
        <w:rPr>
          <w:spacing w:val="-2"/>
        </w:rPr>
        <w:t xml:space="preserve"> </w:t>
      </w:r>
      <w:r>
        <w:t>del</w:t>
      </w:r>
      <w:r>
        <w:rPr>
          <w:spacing w:val="-3"/>
        </w:rPr>
        <w:t xml:space="preserve"> </w:t>
      </w:r>
      <w:r>
        <w:t>personale</w:t>
      </w:r>
      <w:r>
        <w:rPr>
          <w:spacing w:val="-2"/>
        </w:rPr>
        <w:t xml:space="preserve"> </w:t>
      </w:r>
      <w:r>
        <w:t>docente</w:t>
      </w:r>
      <w:r>
        <w:rPr>
          <w:spacing w:val="-2"/>
        </w:rPr>
        <w:t xml:space="preserve"> </w:t>
      </w:r>
      <w:r>
        <w:t>e</w:t>
      </w:r>
      <w:r>
        <w:rPr>
          <w:spacing w:val="-2"/>
        </w:rPr>
        <w:t xml:space="preserve"> </w:t>
      </w:r>
      <w:r>
        <w:t>ATA:</w:t>
      </w:r>
      <w:r>
        <w:rPr>
          <w:spacing w:val="-2"/>
        </w:rPr>
        <w:t xml:space="preserve"> </w:t>
      </w:r>
      <w:r>
        <w:t>vengono</w:t>
      </w:r>
      <w:r>
        <w:rPr>
          <w:spacing w:val="-3"/>
        </w:rPr>
        <w:t xml:space="preserve"> </w:t>
      </w:r>
      <w:r>
        <w:t>individuate</w:t>
      </w:r>
      <w:r>
        <w:rPr>
          <w:spacing w:val="-2"/>
        </w:rPr>
        <w:t xml:space="preserve"> </w:t>
      </w:r>
      <w:r>
        <w:t>le</w:t>
      </w:r>
      <w:r>
        <w:rPr>
          <w:spacing w:val="-2"/>
        </w:rPr>
        <w:t xml:space="preserve"> </w:t>
      </w:r>
      <w:r>
        <w:t>tipologie di</w:t>
      </w:r>
      <w:r>
        <w:rPr>
          <w:spacing w:val="-14"/>
        </w:rPr>
        <w:t xml:space="preserve"> </w:t>
      </w:r>
      <w:r>
        <w:t>prestazioni</w:t>
      </w:r>
      <w:r>
        <w:rPr>
          <w:spacing w:val="-14"/>
        </w:rPr>
        <w:t xml:space="preserve"> </w:t>
      </w:r>
      <w:r>
        <w:t>aggiuntive,</w:t>
      </w:r>
      <w:r>
        <w:rPr>
          <w:spacing w:val="-13"/>
        </w:rPr>
        <w:t xml:space="preserve"> </w:t>
      </w:r>
      <w:r>
        <w:t>le</w:t>
      </w:r>
      <w:r>
        <w:rPr>
          <w:spacing w:val="-12"/>
        </w:rPr>
        <w:t xml:space="preserve"> </w:t>
      </w:r>
      <w:r>
        <w:t>categorie</w:t>
      </w:r>
      <w:r>
        <w:rPr>
          <w:spacing w:val="-12"/>
        </w:rPr>
        <w:t xml:space="preserve"> </w:t>
      </w:r>
      <w:r>
        <w:t>di</w:t>
      </w:r>
      <w:r>
        <w:rPr>
          <w:spacing w:val="-14"/>
        </w:rPr>
        <w:t xml:space="preserve"> </w:t>
      </w:r>
      <w:r>
        <w:t>personale</w:t>
      </w:r>
      <w:r>
        <w:rPr>
          <w:spacing w:val="-14"/>
        </w:rPr>
        <w:t xml:space="preserve"> </w:t>
      </w:r>
      <w:r>
        <w:t>interessate,</w:t>
      </w:r>
      <w:r>
        <w:rPr>
          <w:spacing w:val="-11"/>
        </w:rPr>
        <w:t xml:space="preserve"> </w:t>
      </w:r>
      <w:r>
        <w:t>i</w:t>
      </w:r>
      <w:r>
        <w:rPr>
          <w:spacing w:val="-13"/>
        </w:rPr>
        <w:t xml:space="preserve"> </w:t>
      </w:r>
      <w:r>
        <w:t>criteri</w:t>
      </w:r>
      <w:r>
        <w:rPr>
          <w:spacing w:val="-14"/>
        </w:rPr>
        <w:t xml:space="preserve"> </w:t>
      </w:r>
      <w:r>
        <w:t>di</w:t>
      </w:r>
      <w:r>
        <w:rPr>
          <w:spacing w:val="-14"/>
        </w:rPr>
        <w:t xml:space="preserve"> </w:t>
      </w:r>
      <w:r>
        <w:t>assegnazione</w:t>
      </w:r>
      <w:r>
        <w:rPr>
          <w:spacing w:val="-10"/>
        </w:rPr>
        <w:t xml:space="preserve"> </w:t>
      </w:r>
      <w:r>
        <w:t>degli</w:t>
      </w:r>
      <w:r w:rsidR="006F39F9">
        <w:t xml:space="preserve"> </w:t>
      </w:r>
      <w:r>
        <w:t>incarichi aggiuntivi,</w:t>
      </w:r>
      <w:r>
        <w:rPr>
          <w:spacing w:val="-12"/>
        </w:rPr>
        <w:t xml:space="preserve"> </w:t>
      </w:r>
      <w:r>
        <w:t>le</w:t>
      </w:r>
      <w:r>
        <w:rPr>
          <w:spacing w:val="-11"/>
        </w:rPr>
        <w:t xml:space="preserve"> </w:t>
      </w:r>
      <w:r>
        <w:t>attività̀</w:t>
      </w:r>
      <w:r>
        <w:rPr>
          <w:spacing w:val="-11"/>
        </w:rPr>
        <w:t xml:space="preserve"> </w:t>
      </w:r>
      <w:r>
        <w:t>che</w:t>
      </w:r>
      <w:r>
        <w:rPr>
          <w:spacing w:val="-13"/>
        </w:rPr>
        <w:t xml:space="preserve"> </w:t>
      </w:r>
      <w:r>
        <w:t>possono</w:t>
      </w:r>
      <w:r>
        <w:rPr>
          <w:spacing w:val="-13"/>
        </w:rPr>
        <w:t xml:space="preserve"> </w:t>
      </w:r>
      <w:r>
        <w:t>dar</w:t>
      </w:r>
      <w:r>
        <w:rPr>
          <w:spacing w:val="-8"/>
        </w:rPr>
        <w:t xml:space="preserve"> </w:t>
      </w:r>
      <w:r>
        <w:t>luogo</w:t>
      </w:r>
      <w:r>
        <w:rPr>
          <w:spacing w:val="-10"/>
        </w:rPr>
        <w:t xml:space="preserve"> </w:t>
      </w:r>
      <w:r>
        <w:t>alla</w:t>
      </w:r>
      <w:r>
        <w:rPr>
          <w:spacing w:val="-11"/>
        </w:rPr>
        <w:t xml:space="preserve"> </w:t>
      </w:r>
      <w:r>
        <w:t>corresponsione</w:t>
      </w:r>
      <w:r>
        <w:rPr>
          <w:spacing w:val="-13"/>
        </w:rPr>
        <w:t xml:space="preserve"> </w:t>
      </w:r>
      <w:r>
        <w:t>del</w:t>
      </w:r>
      <w:r>
        <w:rPr>
          <w:spacing w:val="-8"/>
        </w:rPr>
        <w:t xml:space="preserve"> </w:t>
      </w:r>
      <w:r>
        <w:t>salario</w:t>
      </w:r>
      <w:r>
        <w:rPr>
          <w:spacing w:val="-13"/>
        </w:rPr>
        <w:t xml:space="preserve"> </w:t>
      </w:r>
      <w:r>
        <w:t>accessorio.</w:t>
      </w:r>
      <w:r>
        <w:rPr>
          <w:spacing w:val="-4"/>
        </w:rPr>
        <w:t xml:space="preserve"> </w:t>
      </w:r>
      <w:r>
        <w:t>Titolo</w:t>
      </w:r>
      <w:r>
        <w:rPr>
          <w:spacing w:val="-8"/>
        </w:rPr>
        <w:t xml:space="preserve"> </w:t>
      </w:r>
      <w:r>
        <w:t>Quarto</w:t>
      </w:r>
    </w:p>
    <w:p w14:paraId="7F7F6BAB" w14:textId="77777777" w:rsidR="001D7B3D" w:rsidRDefault="00000000">
      <w:pPr>
        <w:pStyle w:val="Corpotesto"/>
        <w:ind w:left="140" w:right="553"/>
        <w:jc w:val="both"/>
      </w:pPr>
      <w:r>
        <w:t>– Disposizioni particolari per il personale docente e ATA: vengono individuati i criteri per l’individuazione di fasce temporali di flessibilità̀ oraria in entrata e in uscita per il personale ATA,i criteri generali per l’utilizzo di strumentazioni tecnologiche di lavoro in orario diverso da quello di servizio e</w:t>
      </w:r>
      <w:r>
        <w:rPr>
          <w:spacing w:val="-3"/>
        </w:rPr>
        <w:t xml:space="preserve"> </w:t>
      </w:r>
      <w:r>
        <w:t>i</w:t>
      </w:r>
      <w:r>
        <w:rPr>
          <w:spacing w:val="-6"/>
        </w:rPr>
        <w:t xml:space="preserve"> </w:t>
      </w:r>
      <w:r>
        <w:t>riflessi</w:t>
      </w:r>
      <w:r>
        <w:rPr>
          <w:spacing w:val="-4"/>
        </w:rPr>
        <w:t xml:space="preserve"> </w:t>
      </w:r>
      <w:r>
        <w:t>sulla</w:t>
      </w:r>
      <w:r>
        <w:rPr>
          <w:spacing w:val="-6"/>
        </w:rPr>
        <w:t xml:space="preserve"> </w:t>
      </w:r>
      <w:r>
        <w:t>qualità̀</w:t>
      </w:r>
      <w:r>
        <w:rPr>
          <w:spacing w:val="-6"/>
        </w:rPr>
        <w:t xml:space="preserve"> </w:t>
      </w:r>
      <w:r>
        <w:t>del</w:t>
      </w:r>
      <w:r>
        <w:rPr>
          <w:spacing w:val="-3"/>
        </w:rPr>
        <w:t xml:space="preserve"> </w:t>
      </w:r>
      <w:r>
        <w:t>lavoro</w:t>
      </w:r>
      <w:r>
        <w:rPr>
          <w:spacing w:val="-3"/>
        </w:rPr>
        <w:t xml:space="preserve"> </w:t>
      </w:r>
      <w:r>
        <w:t>e</w:t>
      </w:r>
      <w:r>
        <w:rPr>
          <w:spacing w:val="-1"/>
        </w:rPr>
        <w:t xml:space="preserve"> </w:t>
      </w:r>
      <w:r>
        <w:t>sulla</w:t>
      </w:r>
      <w:r>
        <w:rPr>
          <w:spacing w:val="-6"/>
        </w:rPr>
        <w:t xml:space="preserve"> </w:t>
      </w:r>
      <w:r>
        <w:t>professionalità̀</w:t>
      </w:r>
      <w:r>
        <w:rPr>
          <w:spacing w:val="-9"/>
        </w:rPr>
        <w:t xml:space="preserve"> </w:t>
      </w:r>
      <w:r>
        <w:t>delle innovazioni</w:t>
      </w:r>
      <w:r>
        <w:rPr>
          <w:spacing w:val="-7"/>
        </w:rPr>
        <w:t xml:space="preserve"> </w:t>
      </w:r>
      <w:r>
        <w:t>tecnologiche</w:t>
      </w:r>
      <w:r>
        <w:rPr>
          <w:spacing w:val="-4"/>
        </w:rPr>
        <w:t xml:space="preserve"> </w:t>
      </w:r>
      <w:r>
        <w:t>e</w:t>
      </w:r>
      <w:r>
        <w:rPr>
          <w:spacing w:val="-3"/>
        </w:rPr>
        <w:t xml:space="preserve"> </w:t>
      </w:r>
      <w:r>
        <w:t>dei processi di informatizzazione.</w:t>
      </w:r>
    </w:p>
    <w:p w14:paraId="56527A27" w14:textId="77777777" w:rsidR="001D7B3D" w:rsidRDefault="00000000">
      <w:pPr>
        <w:pStyle w:val="Corpotesto"/>
        <w:ind w:left="140" w:right="556"/>
        <w:jc w:val="both"/>
      </w:pPr>
      <w:r>
        <w:t>Titolo Quinto – Trattamento economico accessorio: vengono individuate le risorse disponibili per l’attribuzione</w:t>
      </w:r>
      <w:r>
        <w:rPr>
          <w:spacing w:val="-1"/>
        </w:rPr>
        <w:t xml:space="preserve"> </w:t>
      </w:r>
      <w:r>
        <w:t>del salario</w:t>
      </w:r>
      <w:r>
        <w:rPr>
          <w:spacing w:val="-1"/>
        </w:rPr>
        <w:t xml:space="preserve"> </w:t>
      </w:r>
      <w:r>
        <w:t>accessorio, i criteri</w:t>
      </w:r>
      <w:r>
        <w:rPr>
          <w:spacing w:val="-2"/>
        </w:rPr>
        <w:t xml:space="preserve"> </w:t>
      </w:r>
      <w:r>
        <w:t>per</w:t>
      </w:r>
      <w:r>
        <w:rPr>
          <w:spacing w:val="-1"/>
        </w:rPr>
        <w:t xml:space="preserve"> </w:t>
      </w:r>
      <w:r>
        <w:t>la</w:t>
      </w:r>
      <w:r>
        <w:rPr>
          <w:spacing w:val="-2"/>
        </w:rPr>
        <w:t xml:space="preserve"> </w:t>
      </w:r>
      <w:r>
        <w:t>suddivisione</w:t>
      </w:r>
      <w:r>
        <w:rPr>
          <w:spacing w:val="-1"/>
        </w:rPr>
        <w:t xml:space="preserve"> </w:t>
      </w:r>
      <w:r>
        <w:t>del Fondo</w:t>
      </w:r>
      <w:r>
        <w:rPr>
          <w:spacing w:val="-4"/>
        </w:rPr>
        <w:t xml:space="preserve"> </w:t>
      </w:r>
      <w:r>
        <w:t>dell’Istituzione scolastica e le</w:t>
      </w:r>
      <w:r>
        <w:rPr>
          <w:spacing w:val="-6"/>
        </w:rPr>
        <w:t xml:space="preserve"> </w:t>
      </w:r>
      <w:r>
        <w:t>modalità̀</w:t>
      </w:r>
      <w:r>
        <w:rPr>
          <w:spacing w:val="-9"/>
        </w:rPr>
        <w:t xml:space="preserve"> </w:t>
      </w:r>
      <w:r>
        <w:t>di</w:t>
      </w:r>
      <w:r>
        <w:rPr>
          <w:spacing w:val="-6"/>
        </w:rPr>
        <w:t xml:space="preserve"> </w:t>
      </w:r>
      <w:r>
        <w:t>pagamento</w:t>
      </w:r>
      <w:r>
        <w:rPr>
          <w:spacing w:val="-4"/>
        </w:rPr>
        <w:t xml:space="preserve"> </w:t>
      </w:r>
      <w:r>
        <w:t>delle</w:t>
      </w:r>
      <w:r>
        <w:rPr>
          <w:spacing w:val="-1"/>
        </w:rPr>
        <w:t xml:space="preserve"> </w:t>
      </w:r>
      <w:r>
        <w:t>stesse</w:t>
      </w:r>
      <w:r>
        <w:rPr>
          <w:spacing w:val="-3"/>
        </w:rPr>
        <w:t xml:space="preserve"> </w:t>
      </w:r>
      <w:r>
        <w:t>a</w:t>
      </w:r>
      <w:r>
        <w:rPr>
          <w:spacing w:val="-9"/>
        </w:rPr>
        <w:t xml:space="preserve"> </w:t>
      </w:r>
      <w:r>
        <w:t>norma</w:t>
      </w:r>
      <w:r>
        <w:rPr>
          <w:spacing w:val="-8"/>
        </w:rPr>
        <w:t xml:space="preserve"> </w:t>
      </w:r>
      <w:r>
        <w:t>del</w:t>
      </w:r>
      <w:r>
        <w:rPr>
          <w:spacing w:val="-1"/>
        </w:rPr>
        <w:t xml:space="preserve"> </w:t>
      </w:r>
      <w:r>
        <w:t>vigente</w:t>
      </w:r>
      <w:r>
        <w:rPr>
          <w:spacing w:val="-5"/>
        </w:rPr>
        <w:t xml:space="preserve"> </w:t>
      </w:r>
      <w:r>
        <w:t>CCNL</w:t>
      </w:r>
      <w:r>
        <w:rPr>
          <w:spacing w:val="-6"/>
        </w:rPr>
        <w:t xml:space="preserve"> </w:t>
      </w:r>
      <w:r>
        <w:t>di</w:t>
      </w:r>
      <w:r>
        <w:rPr>
          <w:spacing w:val="-6"/>
        </w:rPr>
        <w:t xml:space="preserve"> </w:t>
      </w:r>
      <w:r>
        <w:t>comparto,</w:t>
      </w:r>
      <w:r>
        <w:rPr>
          <w:spacing w:val="-5"/>
        </w:rPr>
        <w:t xml:space="preserve"> </w:t>
      </w:r>
      <w:r>
        <w:t>i</w:t>
      </w:r>
      <w:r>
        <w:rPr>
          <w:spacing w:val="-4"/>
        </w:rPr>
        <w:t xml:space="preserve"> </w:t>
      </w:r>
      <w:r>
        <w:t>criteri</w:t>
      </w:r>
      <w:r>
        <w:rPr>
          <w:spacing w:val="-6"/>
        </w:rPr>
        <w:t xml:space="preserve"> </w:t>
      </w:r>
      <w:r>
        <w:t>generali</w:t>
      </w:r>
      <w:r>
        <w:rPr>
          <w:spacing w:val="-5"/>
        </w:rPr>
        <w:t xml:space="preserve"> </w:t>
      </w:r>
      <w:r>
        <w:t>per la determinazione dei compensi finalizzati alla valorizzazione del personale docente.</w:t>
      </w:r>
    </w:p>
    <w:p w14:paraId="35250DE6" w14:textId="77777777" w:rsidR="001D7B3D" w:rsidRDefault="00000000">
      <w:pPr>
        <w:pStyle w:val="Corpotesto"/>
        <w:spacing w:before="1"/>
        <w:ind w:left="140" w:right="565"/>
        <w:jc w:val="both"/>
      </w:pPr>
      <w:r>
        <w:t>Titolo Sesto – Attuazione della normativa in materia di sicurezza nei luoghi di lavoro: si fissano i criteri per l’attuazione nella scuola della normativa in materia di sicurezza sui luoghi di lavoro, alla luce del D.lgs. 81/2008 e successive modifiche ed integrazioni.</w:t>
      </w:r>
    </w:p>
    <w:p w14:paraId="189A3D9D" w14:textId="1ED45D1E" w:rsidR="00572FB6" w:rsidRDefault="00000000" w:rsidP="00572FB6">
      <w:pPr>
        <w:pStyle w:val="Corpotesto"/>
        <w:ind w:left="140" w:right="559"/>
        <w:jc w:val="both"/>
      </w:pPr>
      <w:r>
        <w:t>Titolo</w:t>
      </w:r>
      <w:r>
        <w:rPr>
          <w:spacing w:val="-13"/>
        </w:rPr>
        <w:t xml:space="preserve"> </w:t>
      </w:r>
      <w:r>
        <w:t>Settimo</w:t>
      </w:r>
      <w:r>
        <w:rPr>
          <w:spacing w:val="-13"/>
        </w:rPr>
        <w:t xml:space="preserve"> </w:t>
      </w:r>
      <w:r>
        <w:t>–</w:t>
      </w:r>
      <w:r>
        <w:rPr>
          <w:spacing w:val="-14"/>
        </w:rPr>
        <w:t xml:space="preserve"> </w:t>
      </w:r>
      <w:r>
        <w:t>Norme</w:t>
      </w:r>
      <w:r>
        <w:rPr>
          <w:spacing w:val="-13"/>
        </w:rPr>
        <w:t xml:space="preserve"> </w:t>
      </w:r>
      <w:r>
        <w:t>transitorie</w:t>
      </w:r>
      <w:r>
        <w:rPr>
          <w:spacing w:val="-14"/>
        </w:rPr>
        <w:t xml:space="preserve"> </w:t>
      </w:r>
      <w:r>
        <w:t>e</w:t>
      </w:r>
      <w:r>
        <w:rPr>
          <w:spacing w:val="-14"/>
        </w:rPr>
        <w:t xml:space="preserve"> </w:t>
      </w:r>
      <w:r>
        <w:t>finali:</w:t>
      </w:r>
      <w:r>
        <w:rPr>
          <w:spacing w:val="-12"/>
        </w:rPr>
        <w:t xml:space="preserve"> </w:t>
      </w:r>
      <w:r>
        <w:t>viene</w:t>
      </w:r>
      <w:r>
        <w:rPr>
          <w:spacing w:val="-11"/>
        </w:rPr>
        <w:t xml:space="preserve"> </w:t>
      </w:r>
      <w:r>
        <w:t>inserita</w:t>
      </w:r>
      <w:r>
        <w:rPr>
          <w:spacing w:val="-11"/>
        </w:rPr>
        <w:t xml:space="preserve"> </w:t>
      </w:r>
      <w:r>
        <w:t>la</w:t>
      </w:r>
      <w:r>
        <w:rPr>
          <w:spacing w:val="-14"/>
        </w:rPr>
        <w:t xml:space="preserve"> </w:t>
      </w:r>
      <w:r>
        <w:t>clausola</w:t>
      </w:r>
      <w:r>
        <w:rPr>
          <w:spacing w:val="-13"/>
        </w:rPr>
        <w:t xml:space="preserve"> </w:t>
      </w:r>
      <w:r>
        <w:t>di</w:t>
      </w:r>
      <w:r>
        <w:rPr>
          <w:spacing w:val="-14"/>
        </w:rPr>
        <w:t xml:space="preserve"> </w:t>
      </w:r>
      <w:r>
        <w:t>salvaguardia</w:t>
      </w:r>
      <w:r>
        <w:rPr>
          <w:spacing w:val="-13"/>
        </w:rPr>
        <w:t xml:space="preserve"> </w:t>
      </w:r>
      <w:r>
        <w:t>finanziaria</w:t>
      </w:r>
      <w:r w:rsidR="00572FB6">
        <w:t>, le clausole di rinvio e le procedure</w:t>
      </w:r>
    </w:p>
    <w:p w14:paraId="47A6C603" w14:textId="408710BF" w:rsidR="001D7B3D" w:rsidRDefault="00000000" w:rsidP="00572FB6">
      <w:pPr>
        <w:pStyle w:val="Corpotesto"/>
        <w:ind w:left="140" w:right="559"/>
        <w:jc w:val="both"/>
      </w:pPr>
      <w:r>
        <w:t>Quadro</w:t>
      </w:r>
      <w:r>
        <w:rPr>
          <w:spacing w:val="-6"/>
        </w:rPr>
        <w:t xml:space="preserve"> </w:t>
      </w:r>
      <w:r>
        <w:t>di</w:t>
      </w:r>
      <w:r>
        <w:rPr>
          <w:spacing w:val="-5"/>
        </w:rPr>
        <w:t xml:space="preserve"> </w:t>
      </w:r>
      <w:r>
        <w:t>sintesi</w:t>
      </w:r>
      <w:r>
        <w:rPr>
          <w:spacing w:val="-4"/>
        </w:rPr>
        <w:t xml:space="preserve"> </w:t>
      </w:r>
      <w:r>
        <w:t>delle</w:t>
      </w:r>
      <w:r>
        <w:rPr>
          <w:spacing w:val="-4"/>
        </w:rPr>
        <w:t xml:space="preserve"> </w:t>
      </w:r>
      <w:r>
        <w:t>modalità̀</w:t>
      </w:r>
      <w:r>
        <w:rPr>
          <w:spacing w:val="-5"/>
        </w:rPr>
        <w:t xml:space="preserve"> </w:t>
      </w:r>
      <w:r>
        <w:t>di</w:t>
      </w:r>
      <w:r>
        <w:rPr>
          <w:spacing w:val="-4"/>
        </w:rPr>
        <w:t xml:space="preserve"> </w:t>
      </w:r>
      <w:r>
        <w:t>utilizzo</w:t>
      </w:r>
      <w:r>
        <w:rPr>
          <w:spacing w:val="-5"/>
        </w:rPr>
        <w:t xml:space="preserve"> </w:t>
      </w:r>
      <w:r>
        <w:t>delle</w:t>
      </w:r>
      <w:r>
        <w:rPr>
          <w:spacing w:val="-4"/>
        </w:rPr>
        <w:t xml:space="preserve"> </w:t>
      </w:r>
      <w:r>
        <w:rPr>
          <w:spacing w:val="-2"/>
        </w:rPr>
        <w:t>risorse</w:t>
      </w:r>
    </w:p>
    <w:p w14:paraId="64073A67" w14:textId="77777777" w:rsidR="001D7B3D" w:rsidRDefault="00000000">
      <w:pPr>
        <w:pStyle w:val="Corpotesto"/>
        <w:ind w:left="140" w:right="455"/>
      </w:pPr>
      <w:r>
        <w:t>L’utilizzo</w:t>
      </w:r>
      <w:r>
        <w:rPr>
          <w:spacing w:val="-2"/>
        </w:rPr>
        <w:t xml:space="preserve"> </w:t>
      </w:r>
      <w:r>
        <w:t>delle risorse disponibili è finalizzato al conseguimento degli obiettivi</w:t>
      </w:r>
      <w:r>
        <w:rPr>
          <w:spacing w:val="-1"/>
        </w:rPr>
        <w:t xml:space="preserve"> </w:t>
      </w:r>
      <w:r>
        <w:t>individuati</w:t>
      </w:r>
      <w:r>
        <w:rPr>
          <w:spacing w:val="-3"/>
        </w:rPr>
        <w:t xml:space="preserve"> </w:t>
      </w:r>
      <w:r>
        <w:t>nel PTOF, in coerenza con il piano delle attività̀ del personale docente ed ATA.</w:t>
      </w:r>
    </w:p>
    <w:p w14:paraId="04586F0B" w14:textId="77777777" w:rsidR="001D7B3D" w:rsidRDefault="00000000">
      <w:pPr>
        <w:pStyle w:val="Corpotesto"/>
        <w:spacing w:line="293" w:lineRule="exact"/>
        <w:ind w:left="140"/>
      </w:pPr>
      <w:r>
        <w:t>Tutte</w:t>
      </w:r>
      <w:r>
        <w:rPr>
          <w:spacing w:val="20"/>
        </w:rPr>
        <w:t xml:space="preserve"> </w:t>
      </w:r>
      <w:r>
        <w:t>le</w:t>
      </w:r>
      <w:r>
        <w:rPr>
          <w:spacing w:val="21"/>
        </w:rPr>
        <w:t xml:space="preserve"> </w:t>
      </w:r>
      <w:r>
        <w:t>attività̀</w:t>
      </w:r>
      <w:r>
        <w:rPr>
          <w:spacing w:val="21"/>
        </w:rPr>
        <w:t xml:space="preserve"> </w:t>
      </w:r>
      <w:r>
        <w:t>individuate</w:t>
      </w:r>
      <w:r>
        <w:rPr>
          <w:spacing w:val="21"/>
        </w:rPr>
        <w:t xml:space="preserve"> </w:t>
      </w:r>
      <w:r>
        <w:t>nell’ipotesi</w:t>
      </w:r>
      <w:r>
        <w:rPr>
          <w:spacing w:val="21"/>
        </w:rPr>
        <w:t xml:space="preserve"> </w:t>
      </w:r>
      <w:r>
        <w:t>di</w:t>
      </w:r>
      <w:r>
        <w:rPr>
          <w:spacing w:val="20"/>
        </w:rPr>
        <w:t xml:space="preserve"> </w:t>
      </w:r>
      <w:r>
        <w:t>contrattazione</w:t>
      </w:r>
      <w:r>
        <w:rPr>
          <w:spacing w:val="21"/>
        </w:rPr>
        <w:t xml:space="preserve"> </w:t>
      </w:r>
      <w:r>
        <w:t>risultano</w:t>
      </w:r>
      <w:r>
        <w:rPr>
          <w:spacing w:val="21"/>
        </w:rPr>
        <w:t xml:space="preserve"> </w:t>
      </w:r>
      <w:r>
        <w:t>funzionali</w:t>
      </w:r>
      <w:r>
        <w:rPr>
          <w:spacing w:val="23"/>
        </w:rPr>
        <w:t xml:space="preserve"> </w:t>
      </w:r>
      <w:r>
        <w:t>alla</w:t>
      </w:r>
      <w:r>
        <w:rPr>
          <w:spacing w:val="23"/>
        </w:rPr>
        <w:t xml:space="preserve"> </w:t>
      </w:r>
      <w:r>
        <w:t>realizzazione</w:t>
      </w:r>
      <w:r>
        <w:rPr>
          <w:spacing w:val="18"/>
        </w:rPr>
        <w:t xml:space="preserve"> </w:t>
      </w:r>
      <w:r>
        <w:rPr>
          <w:spacing w:val="-5"/>
        </w:rPr>
        <w:t>di</w:t>
      </w:r>
    </w:p>
    <w:p w14:paraId="4FA8A281" w14:textId="77777777" w:rsidR="001D7B3D" w:rsidRDefault="00000000">
      <w:pPr>
        <w:pStyle w:val="Corpotesto"/>
        <w:ind w:left="140"/>
      </w:pPr>
      <w:r>
        <w:t>iniziative</w:t>
      </w:r>
      <w:r>
        <w:rPr>
          <w:spacing w:val="-8"/>
        </w:rPr>
        <w:t xml:space="preserve"> </w:t>
      </w:r>
      <w:r>
        <w:t>tese</w:t>
      </w:r>
      <w:r>
        <w:rPr>
          <w:spacing w:val="-3"/>
        </w:rPr>
        <w:t xml:space="preserve"> </w:t>
      </w:r>
      <w:r>
        <w:t>a</w:t>
      </w:r>
      <w:r>
        <w:rPr>
          <w:spacing w:val="-6"/>
        </w:rPr>
        <w:t xml:space="preserve"> </w:t>
      </w:r>
      <w:r>
        <w:t>favorire</w:t>
      </w:r>
      <w:r>
        <w:rPr>
          <w:spacing w:val="-3"/>
        </w:rPr>
        <w:t xml:space="preserve"> </w:t>
      </w:r>
      <w:r>
        <w:t>il</w:t>
      </w:r>
      <w:r>
        <w:rPr>
          <w:spacing w:val="-2"/>
        </w:rPr>
        <w:t xml:space="preserve"> </w:t>
      </w:r>
      <w:r>
        <w:t>successo scolastico</w:t>
      </w:r>
      <w:r>
        <w:rPr>
          <w:spacing w:val="-5"/>
        </w:rPr>
        <w:t xml:space="preserve"> </w:t>
      </w:r>
      <w:r>
        <w:t>e</w:t>
      </w:r>
      <w:r>
        <w:rPr>
          <w:spacing w:val="-4"/>
        </w:rPr>
        <w:t xml:space="preserve"> </w:t>
      </w:r>
      <w:r>
        <w:t>formativo</w:t>
      </w:r>
      <w:r>
        <w:rPr>
          <w:spacing w:val="-5"/>
        </w:rPr>
        <w:t xml:space="preserve"> </w:t>
      </w:r>
      <w:r>
        <w:t>degli</w:t>
      </w:r>
      <w:r>
        <w:rPr>
          <w:spacing w:val="-3"/>
        </w:rPr>
        <w:t xml:space="preserve"> </w:t>
      </w:r>
      <w:r>
        <w:t>alunni</w:t>
      </w:r>
      <w:r>
        <w:rPr>
          <w:spacing w:val="-5"/>
        </w:rPr>
        <w:t xml:space="preserve"> </w:t>
      </w:r>
      <w:r>
        <w:rPr>
          <w:spacing w:val="-2"/>
        </w:rPr>
        <w:t>attraverso:</w:t>
      </w:r>
    </w:p>
    <w:p w14:paraId="136F20D5" w14:textId="77777777" w:rsidR="001D7B3D" w:rsidRDefault="00000000">
      <w:pPr>
        <w:pStyle w:val="Paragrafoelenco"/>
        <w:numPr>
          <w:ilvl w:val="1"/>
          <w:numId w:val="1"/>
        </w:numPr>
        <w:tabs>
          <w:tab w:val="left" w:pos="861"/>
        </w:tabs>
        <w:ind w:right="1250"/>
        <w:jc w:val="left"/>
        <w:rPr>
          <w:sz w:val="24"/>
        </w:rPr>
      </w:pPr>
      <w:r>
        <w:rPr>
          <w:sz w:val="24"/>
        </w:rPr>
        <w:t>il coinvolgimento e la valorizzazione dei docenti e del personale ATA finalizzato ad ottimizzare il benessere organizzativo;</w:t>
      </w:r>
    </w:p>
    <w:p w14:paraId="294B496C" w14:textId="77777777" w:rsidR="001D7B3D" w:rsidRDefault="00000000">
      <w:pPr>
        <w:pStyle w:val="Paragrafoelenco"/>
        <w:numPr>
          <w:ilvl w:val="1"/>
          <w:numId w:val="1"/>
        </w:numPr>
        <w:tabs>
          <w:tab w:val="left" w:pos="861"/>
        </w:tabs>
        <w:spacing w:before="6" w:line="289" w:lineRule="exact"/>
        <w:jc w:val="left"/>
        <w:rPr>
          <w:sz w:val="24"/>
        </w:rPr>
      </w:pPr>
      <w:r>
        <w:rPr>
          <w:sz w:val="24"/>
        </w:rPr>
        <w:t>il</w:t>
      </w:r>
      <w:r>
        <w:rPr>
          <w:spacing w:val="-10"/>
          <w:sz w:val="24"/>
        </w:rPr>
        <w:t xml:space="preserve"> </w:t>
      </w:r>
      <w:r>
        <w:rPr>
          <w:sz w:val="24"/>
        </w:rPr>
        <w:t>miglioramento</w:t>
      </w:r>
      <w:r>
        <w:rPr>
          <w:spacing w:val="-8"/>
          <w:sz w:val="24"/>
        </w:rPr>
        <w:t xml:space="preserve"> </w:t>
      </w:r>
      <w:r>
        <w:rPr>
          <w:sz w:val="24"/>
        </w:rPr>
        <w:t>continuo</w:t>
      </w:r>
      <w:r>
        <w:rPr>
          <w:spacing w:val="-5"/>
          <w:sz w:val="24"/>
        </w:rPr>
        <w:t xml:space="preserve"> </w:t>
      </w:r>
      <w:r>
        <w:rPr>
          <w:sz w:val="24"/>
        </w:rPr>
        <w:t>della</w:t>
      </w:r>
      <w:r>
        <w:rPr>
          <w:spacing w:val="-11"/>
          <w:sz w:val="24"/>
        </w:rPr>
        <w:t xml:space="preserve"> </w:t>
      </w:r>
      <w:r>
        <w:rPr>
          <w:sz w:val="24"/>
        </w:rPr>
        <w:t>qualità̀</w:t>
      </w:r>
      <w:r>
        <w:rPr>
          <w:spacing w:val="-11"/>
          <w:sz w:val="24"/>
        </w:rPr>
        <w:t xml:space="preserve"> </w:t>
      </w:r>
      <w:r>
        <w:rPr>
          <w:sz w:val="24"/>
        </w:rPr>
        <w:t>dell’offerta</w:t>
      </w:r>
      <w:r>
        <w:rPr>
          <w:spacing w:val="-7"/>
          <w:sz w:val="24"/>
        </w:rPr>
        <w:t xml:space="preserve"> </w:t>
      </w:r>
      <w:r>
        <w:rPr>
          <w:sz w:val="24"/>
        </w:rPr>
        <w:t>formativa</w:t>
      </w:r>
      <w:r>
        <w:rPr>
          <w:spacing w:val="-12"/>
          <w:sz w:val="24"/>
        </w:rPr>
        <w:t xml:space="preserve"> </w:t>
      </w:r>
      <w:r>
        <w:rPr>
          <w:sz w:val="24"/>
        </w:rPr>
        <w:t>e</w:t>
      </w:r>
      <w:r>
        <w:rPr>
          <w:spacing w:val="-9"/>
          <w:sz w:val="24"/>
        </w:rPr>
        <w:t xml:space="preserve"> </w:t>
      </w:r>
      <w:r>
        <w:rPr>
          <w:sz w:val="24"/>
        </w:rPr>
        <w:t>l’innovazione</w:t>
      </w:r>
      <w:r>
        <w:rPr>
          <w:spacing w:val="-7"/>
          <w:sz w:val="24"/>
        </w:rPr>
        <w:t xml:space="preserve"> </w:t>
      </w:r>
      <w:r>
        <w:rPr>
          <w:sz w:val="24"/>
        </w:rPr>
        <w:t>nella</w:t>
      </w:r>
      <w:r>
        <w:rPr>
          <w:spacing w:val="-10"/>
          <w:sz w:val="24"/>
        </w:rPr>
        <w:t xml:space="preserve"> </w:t>
      </w:r>
      <w:r>
        <w:rPr>
          <w:spacing w:val="-2"/>
          <w:sz w:val="24"/>
        </w:rPr>
        <w:t>didattica;</w:t>
      </w:r>
    </w:p>
    <w:p w14:paraId="484C76FF" w14:textId="77777777" w:rsidR="001D7B3D" w:rsidRDefault="00000000">
      <w:pPr>
        <w:pStyle w:val="Paragrafoelenco"/>
        <w:numPr>
          <w:ilvl w:val="1"/>
          <w:numId w:val="1"/>
        </w:numPr>
        <w:tabs>
          <w:tab w:val="left" w:pos="861"/>
        </w:tabs>
        <w:ind w:right="1091"/>
        <w:jc w:val="left"/>
        <w:rPr>
          <w:sz w:val="24"/>
        </w:rPr>
      </w:pPr>
      <w:r>
        <w:rPr>
          <w:sz w:val="24"/>
        </w:rPr>
        <w:t>la</w:t>
      </w:r>
      <w:r>
        <w:rPr>
          <w:spacing w:val="-4"/>
          <w:sz w:val="24"/>
        </w:rPr>
        <w:t xml:space="preserve"> </w:t>
      </w:r>
      <w:r>
        <w:rPr>
          <w:sz w:val="24"/>
        </w:rPr>
        <w:t>collaborazione</w:t>
      </w:r>
      <w:r>
        <w:rPr>
          <w:spacing w:val="-5"/>
          <w:sz w:val="24"/>
        </w:rPr>
        <w:t xml:space="preserve"> </w:t>
      </w:r>
      <w:r>
        <w:rPr>
          <w:sz w:val="24"/>
        </w:rPr>
        <w:t>con</w:t>
      </w:r>
      <w:r>
        <w:rPr>
          <w:spacing w:val="-4"/>
          <w:sz w:val="24"/>
        </w:rPr>
        <w:t xml:space="preserve"> </w:t>
      </w:r>
      <w:r>
        <w:rPr>
          <w:sz w:val="24"/>
        </w:rPr>
        <w:t>famiglie,</w:t>
      </w:r>
      <w:r>
        <w:rPr>
          <w:spacing w:val="-3"/>
          <w:sz w:val="24"/>
        </w:rPr>
        <w:t xml:space="preserve"> </w:t>
      </w:r>
      <w:r>
        <w:rPr>
          <w:sz w:val="24"/>
        </w:rPr>
        <w:t>enti</w:t>
      </w:r>
      <w:r>
        <w:rPr>
          <w:spacing w:val="-5"/>
          <w:sz w:val="24"/>
        </w:rPr>
        <w:t xml:space="preserve"> </w:t>
      </w:r>
      <w:r>
        <w:rPr>
          <w:sz w:val="24"/>
        </w:rPr>
        <w:t>e</w:t>
      </w:r>
      <w:r>
        <w:rPr>
          <w:spacing w:val="-3"/>
          <w:sz w:val="24"/>
        </w:rPr>
        <w:t xml:space="preserve"> </w:t>
      </w:r>
      <w:r>
        <w:rPr>
          <w:sz w:val="24"/>
        </w:rPr>
        <w:t>associazioni</w:t>
      </w:r>
      <w:r>
        <w:rPr>
          <w:spacing w:val="-4"/>
          <w:sz w:val="24"/>
        </w:rPr>
        <w:t xml:space="preserve"> </w:t>
      </w:r>
      <w:r>
        <w:rPr>
          <w:sz w:val="24"/>
        </w:rPr>
        <w:t>operanti</w:t>
      </w:r>
      <w:r>
        <w:rPr>
          <w:spacing w:val="-4"/>
          <w:sz w:val="24"/>
        </w:rPr>
        <w:t xml:space="preserve"> </w:t>
      </w:r>
      <w:r>
        <w:rPr>
          <w:sz w:val="24"/>
        </w:rPr>
        <w:t>sul</w:t>
      </w:r>
      <w:r>
        <w:rPr>
          <w:spacing w:val="-5"/>
          <w:sz w:val="24"/>
        </w:rPr>
        <w:t xml:space="preserve"> </w:t>
      </w:r>
      <w:r>
        <w:rPr>
          <w:sz w:val="24"/>
        </w:rPr>
        <w:t>territorio,</w:t>
      </w:r>
      <w:r>
        <w:rPr>
          <w:spacing w:val="-5"/>
          <w:sz w:val="24"/>
        </w:rPr>
        <w:t xml:space="preserve"> </w:t>
      </w:r>
      <w:r>
        <w:rPr>
          <w:sz w:val="24"/>
        </w:rPr>
        <w:t>valorizzando</w:t>
      </w:r>
      <w:r>
        <w:rPr>
          <w:spacing w:val="-3"/>
          <w:sz w:val="24"/>
        </w:rPr>
        <w:t xml:space="preserve"> </w:t>
      </w:r>
      <w:r>
        <w:rPr>
          <w:sz w:val="24"/>
        </w:rPr>
        <w:t>i contributi specifici di ciascuno.</w:t>
      </w:r>
    </w:p>
    <w:p w14:paraId="387DE868" w14:textId="77777777" w:rsidR="001D7B3D" w:rsidRDefault="001D7B3D">
      <w:pPr>
        <w:pStyle w:val="Paragrafoelenco"/>
        <w:jc w:val="left"/>
        <w:rPr>
          <w:sz w:val="24"/>
        </w:rPr>
        <w:sectPr w:rsidR="001D7B3D">
          <w:pgSz w:w="11900" w:h="16860"/>
          <w:pgMar w:top="1940" w:right="566" w:bottom="280" w:left="992" w:header="720" w:footer="720" w:gutter="0"/>
          <w:cols w:space="720"/>
        </w:sectPr>
      </w:pPr>
    </w:p>
    <w:p w14:paraId="4DA42887" w14:textId="77777777" w:rsidR="001D7B3D" w:rsidRDefault="00000000">
      <w:pPr>
        <w:pStyle w:val="Corpotesto"/>
        <w:ind w:left="140"/>
        <w:rPr>
          <w:spacing w:val="-2"/>
        </w:rPr>
      </w:pPr>
      <w:r>
        <w:lastRenderedPageBreak/>
        <w:t>Il</w:t>
      </w:r>
      <w:r>
        <w:rPr>
          <w:spacing w:val="-9"/>
        </w:rPr>
        <w:t xml:space="preserve"> </w:t>
      </w:r>
      <w:r>
        <w:t>fondo</w:t>
      </w:r>
      <w:r>
        <w:rPr>
          <w:spacing w:val="-6"/>
        </w:rPr>
        <w:t xml:space="preserve"> </w:t>
      </w:r>
      <w:r>
        <w:t>d’istituto</w:t>
      </w:r>
      <w:r>
        <w:rPr>
          <w:spacing w:val="-8"/>
        </w:rPr>
        <w:t xml:space="preserve"> </w:t>
      </w:r>
      <w:r>
        <w:t>destinato</w:t>
      </w:r>
      <w:r>
        <w:rPr>
          <w:spacing w:val="-3"/>
        </w:rPr>
        <w:t xml:space="preserve"> </w:t>
      </w:r>
      <w:r>
        <w:t>al</w:t>
      </w:r>
      <w:r>
        <w:rPr>
          <w:spacing w:val="-10"/>
        </w:rPr>
        <w:t xml:space="preserve"> </w:t>
      </w:r>
      <w:r>
        <w:t>personale</w:t>
      </w:r>
      <w:r>
        <w:rPr>
          <w:spacing w:val="-8"/>
        </w:rPr>
        <w:t xml:space="preserve"> </w:t>
      </w:r>
      <w:r>
        <w:t>docente</w:t>
      </w:r>
      <w:r>
        <w:rPr>
          <w:spacing w:val="-6"/>
        </w:rPr>
        <w:t xml:space="preserve"> </w:t>
      </w:r>
      <w:r>
        <w:t>è</w:t>
      </w:r>
      <w:r>
        <w:rPr>
          <w:spacing w:val="-4"/>
        </w:rPr>
        <w:t xml:space="preserve"> </w:t>
      </w:r>
      <w:r>
        <w:t>ripartito,</w:t>
      </w:r>
      <w:r>
        <w:rPr>
          <w:spacing w:val="-5"/>
        </w:rPr>
        <w:t xml:space="preserve"> </w:t>
      </w:r>
      <w:r>
        <w:t>come</w:t>
      </w:r>
      <w:r>
        <w:rPr>
          <w:spacing w:val="-7"/>
        </w:rPr>
        <w:t xml:space="preserve"> </w:t>
      </w:r>
      <w:r>
        <w:t>indicato</w:t>
      </w:r>
      <w:r>
        <w:rPr>
          <w:spacing w:val="-4"/>
        </w:rPr>
        <w:t xml:space="preserve"> </w:t>
      </w:r>
      <w:r>
        <w:t>di</w:t>
      </w:r>
      <w:r>
        <w:rPr>
          <w:spacing w:val="-8"/>
        </w:rPr>
        <w:t xml:space="preserve"> </w:t>
      </w:r>
      <w:r>
        <w:rPr>
          <w:spacing w:val="-2"/>
        </w:rPr>
        <w:t>seguito:</w:t>
      </w:r>
    </w:p>
    <w:p w14:paraId="31A28D42" w14:textId="77777777" w:rsidR="009E13B9" w:rsidRDefault="009E13B9">
      <w:pPr>
        <w:pStyle w:val="Corpotesto"/>
        <w:ind w:left="140"/>
        <w:rPr>
          <w:spacing w:val="-2"/>
        </w:rPr>
      </w:pPr>
    </w:p>
    <w:p w14:paraId="5631D098" w14:textId="4C778406" w:rsidR="009E13B9" w:rsidRPr="009E13B9" w:rsidRDefault="009E13B9" w:rsidP="009E13B9">
      <w:pPr>
        <w:spacing w:before="199"/>
        <w:ind w:left="200"/>
        <w:rPr>
          <w:rFonts w:ascii="Times New Roman" w:eastAsia="Times New Roman" w:hAnsi="Times New Roman" w:cs="Times New Roman"/>
          <w:b/>
          <w:spacing w:val="-2"/>
          <w:sz w:val="18"/>
        </w:rPr>
      </w:pPr>
    </w:p>
    <w:tbl>
      <w:tblPr>
        <w:tblW w:w="0" w:type="auto"/>
        <w:jc w:val="center"/>
        <w:tblCellMar>
          <w:left w:w="70" w:type="dxa"/>
          <w:right w:w="70" w:type="dxa"/>
        </w:tblCellMar>
        <w:tblLook w:val="04A0" w:firstRow="1" w:lastRow="0" w:firstColumn="1" w:lastColumn="0" w:noHBand="0" w:noVBand="1"/>
      </w:tblPr>
      <w:tblGrid>
        <w:gridCol w:w="8581"/>
        <w:gridCol w:w="1901"/>
      </w:tblGrid>
      <w:tr w:rsidR="009E13B9" w:rsidRPr="009E13B9" w14:paraId="3DFB2948" w14:textId="77777777" w:rsidTr="002E42E5">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01C38DA"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bookmarkStart w:id="0" w:name="_Hlk164343638"/>
            <w:r w:rsidRPr="009E13B9">
              <w:rPr>
                <w:rFonts w:asciiTheme="minorHAnsi" w:eastAsia="Times New Roman" w:hAnsiTheme="minorHAnsi" w:cstheme="minorHAnsi"/>
                <w:color w:val="000000"/>
                <w:sz w:val="20"/>
                <w:szCs w:val="20"/>
                <w:lang w:eastAsia="it-IT"/>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5BDD0AB"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Anno scolastico 2024/2025</w:t>
            </w:r>
          </w:p>
        </w:tc>
      </w:tr>
      <w:tr w:rsidR="009E13B9" w:rsidRPr="009E13B9" w14:paraId="4C399229"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6B7DFB"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PERSONALE DOCENTE</w:t>
            </w:r>
          </w:p>
        </w:tc>
        <w:tc>
          <w:tcPr>
            <w:tcW w:w="0" w:type="auto"/>
            <w:tcBorders>
              <w:top w:val="nil"/>
              <w:left w:val="nil"/>
              <w:bottom w:val="single" w:sz="4" w:space="0" w:color="auto"/>
              <w:right w:val="single" w:sz="4" w:space="0" w:color="auto"/>
            </w:tcBorders>
            <w:shd w:val="clear" w:color="auto" w:fill="auto"/>
            <w:noWrap/>
            <w:vAlign w:val="bottom"/>
            <w:hideMark/>
          </w:tcPr>
          <w:p w14:paraId="21CCE352"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(lordo dipendente)</w:t>
            </w:r>
          </w:p>
        </w:tc>
      </w:tr>
      <w:tr w:rsidR="009E13B9" w:rsidRPr="009E13B9" w14:paraId="5E1EA1D5"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A912C6"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Particolare impegno professionale "in aula" connesso alle innovazioni e alla ricerca didattica e flessibilità organizzativa e didattica (art. 88, comma 2, lettera a) CCNL 29/11/2007)</w:t>
            </w:r>
          </w:p>
        </w:tc>
        <w:tc>
          <w:tcPr>
            <w:tcW w:w="0" w:type="auto"/>
            <w:tcBorders>
              <w:top w:val="nil"/>
              <w:left w:val="nil"/>
              <w:bottom w:val="single" w:sz="4" w:space="0" w:color="auto"/>
              <w:right w:val="single" w:sz="4" w:space="0" w:color="auto"/>
            </w:tcBorders>
            <w:shd w:val="clear" w:color="000000" w:fill="FFFF00"/>
            <w:noWrap/>
            <w:vAlign w:val="bottom"/>
          </w:tcPr>
          <w:p w14:paraId="0C4214A4"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p>
        </w:tc>
      </w:tr>
      <w:tr w:rsidR="009E13B9" w:rsidRPr="009E13B9" w14:paraId="38922084"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8334271"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Attività aggiuntive di insegnamento (art. 88, comma 2, lettera b) CCNL 29/11/2007)</w:t>
            </w:r>
          </w:p>
        </w:tc>
        <w:tc>
          <w:tcPr>
            <w:tcW w:w="0" w:type="auto"/>
            <w:tcBorders>
              <w:top w:val="nil"/>
              <w:left w:val="nil"/>
              <w:bottom w:val="single" w:sz="4" w:space="0" w:color="auto"/>
              <w:right w:val="single" w:sz="4" w:space="0" w:color="auto"/>
            </w:tcBorders>
            <w:shd w:val="clear" w:color="auto" w:fill="auto"/>
            <w:noWrap/>
            <w:vAlign w:val="bottom"/>
            <w:hideMark/>
          </w:tcPr>
          <w:p w14:paraId="4188CFA1"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p>
        </w:tc>
      </w:tr>
      <w:tr w:rsidR="009E13B9" w:rsidRPr="009E13B9" w14:paraId="3CB42B9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8F6374D"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Ore aggiuntive per l'attuazione dei corsi di recupero (art. 88, comma 2, lettera c) CCNL 29/11/2007)</w:t>
            </w:r>
          </w:p>
        </w:tc>
        <w:tc>
          <w:tcPr>
            <w:tcW w:w="0" w:type="auto"/>
            <w:tcBorders>
              <w:top w:val="nil"/>
              <w:left w:val="nil"/>
              <w:bottom w:val="single" w:sz="4" w:space="0" w:color="auto"/>
              <w:right w:val="single" w:sz="4" w:space="0" w:color="auto"/>
            </w:tcBorders>
            <w:shd w:val="clear" w:color="auto" w:fill="auto"/>
            <w:noWrap/>
            <w:vAlign w:val="bottom"/>
            <w:hideMark/>
          </w:tcPr>
          <w:p w14:paraId="78B46C85"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€ 8.277.50</w:t>
            </w:r>
          </w:p>
        </w:tc>
      </w:tr>
      <w:tr w:rsidR="009E13B9" w:rsidRPr="009E13B9" w14:paraId="2AFBC4EE"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F84040"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Attività aggiuntive funzionali all'insegnamento (art. 88, comma 2, lettera d) CCNL 29/11/2007)</w:t>
            </w:r>
          </w:p>
        </w:tc>
        <w:tc>
          <w:tcPr>
            <w:tcW w:w="0" w:type="auto"/>
            <w:tcBorders>
              <w:top w:val="nil"/>
              <w:left w:val="nil"/>
              <w:bottom w:val="single" w:sz="4" w:space="0" w:color="auto"/>
              <w:right w:val="single" w:sz="4" w:space="0" w:color="auto"/>
            </w:tcBorders>
            <w:shd w:val="clear" w:color="auto" w:fill="auto"/>
            <w:noWrap/>
            <w:vAlign w:val="bottom"/>
            <w:hideMark/>
          </w:tcPr>
          <w:p w14:paraId="5CC5CAA3"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€1.617,00</w:t>
            </w:r>
          </w:p>
        </w:tc>
      </w:tr>
      <w:tr w:rsidR="009E13B9" w:rsidRPr="009E13B9" w14:paraId="1299044E"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7BE9FA7"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Compensi attribuiti ai collaboratori del dirigente scolastico (art. 88, comma 2, lettera f) CCNL 29/11/2007)</w:t>
            </w:r>
          </w:p>
        </w:tc>
        <w:tc>
          <w:tcPr>
            <w:tcW w:w="0" w:type="auto"/>
            <w:tcBorders>
              <w:top w:val="nil"/>
              <w:left w:val="nil"/>
              <w:bottom w:val="single" w:sz="4" w:space="0" w:color="auto"/>
              <w:right w:val="single" w:sz="4" w:space="0" w:color="auto"/>
            </w:tcBorders>
            <w:shd w:val="clear" w:color="auto" w:fill="auto"/>
            <w:noWrap/>
            <w:vAlign w:val="bottom"/>
            <w:hideMark/>
          </w:tcPr>
          <w:p w14:paraId="06FF7E32"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€ 5.582,50</w:t>
            </w:r>
          </w:p>
        </w:tc>
      </w:tr>
      <w:tr w:rsidR="009E13B9" w:rsidRPr="009E13B9" w14:paraId="2E2F2412"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346EA66"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Indennità di turno notturno, festivo e notturno-festivo del personale educativo (art. 88, comma 2, lettera g) CCNL 29/11/2007)</w:t>
            </w:r>
          </w:p>
        </w:tc>
        <w:tc>
          <w:tcPr>
            <w:tcW w:w="0" w:type="auto"/>
            <w:tcBorders>
              <w:top w:val="nil"/>
              <w:left w:val="nil"/>
              <w:bottom w:val="single" w:sz="4" w:space="0" w:color="auto"/>
              <w:right w:val="single" w:sz="4" w:space="0" w:color="auto"/>
            </w:tcBorders>
            <w:shd w:val="clear" w:color="auto" w:fill="auto"/>
            <w:noWrap/>
            <w:vAlign w:val="bottom"/>
            <w:hideMark/>
          </w:tcPr>
          <w:p w14:paraId="229AF82A"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€ 0,00</w:t>
            </w:r>
          </w:p>
        </w:tc>
      </w:tr>
      <w:tr w:rsidR="009E13B9" w:rsidRPr="009E13B9" w14:paraId="5EDF515D"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87A4F2"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Indennità di bilinguismo e trilinguismo da corrispondere al personale docente della scuola Primaria della Regione Friuli-Venezia Giulia</w:t>
            </w:r>
          </w:p>
        </w:tc>
        <w:tc>
          <w:tcPr>
            <w:tcW w:w="0" w:type="auto"/>
            <w:tcBorders>
              <w:top w:val="nil"/>
              <w:left w:val="nil"/>
              <w:bottom w:val="single" w:sz="4" w:space="0" w:color="auto"/>
              <w:right w:val="single" w:sz="4" w:space="0" w:color="auto"/>
            </w:tcBorders>
            <w:shd w:val="clear" w:color="auto" w:fill="auto"/>
            <w:noWrap/>
            <w:vAlign w:val="bottom"/>
            <w:hideMark/>
          </w:tcPr>
          <w:p w14:paraId="2BCFD306"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€ 0,00</w:t>
            </w:r>
          </w:p>
        </w:tc>
      </w:tr>
      <w:tr w:rsidR="009E13B9" w:rsidRPr="009E13B9" w14:paraId="24FE9C1A"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4141DD"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Compensi per il personale docente ed educativo per ogni altra attività deliberata nell'ambito del PTOF (art. 88, comma 2, lettera k) CCNL 29/11/2007)</w:t>
            </w:r>
          </w:p>
        </w:tc>
        <w:tc>
          <w:tcPr>
            <w:tcW w:w="0" w:type="auto"/>
            <w:tcBorders>
              <w:top w:val="nil"/>
              <w:left w:val="nil"/>
              <w:bottom w:val="single" w:sz="4" w:space="0" w:color="auto"/>
              <w:right w:val="single" w:sz="4" w:space="0" w:color="auto"/>
            </w:tcBorders>
            <w:shd w:val="clear" w:color="auto" w:fill="auto"/>
            <w:noWrap/>
            <w:vAlign w:val="bottom"/>
            <w:hideMark/>
          </w:tcPr>
          <w:p w14:paraId="3A889666"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26.642,17</w:t>
            </w:r>
          </w:p>
        </w:tc>
      </w:tr>
      <w:tr w:rsidR="009E13B9" w:rsidRPr="009E13B9" w14:paraId="02843B1A"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B74B24"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Particolari impegni connessi alla valutazione degli alunni (Art. 88, comma 2, lettera l) CCNL 29/11/2007)</w:t>
            </w:r>
          </w:p>
        </w:tc>
        <w:tc>
          <w:tcPr>
            <w:tcW w:w="0" w:type="auto"/>
            <w:tcBorders>
              <w:top w:val="nil"/>
              <w:left w:val="nil"/>
              <w:bottom w:val="single" w:sz="4" w:space="0" w:color="auto"/>
              <w:right w:val="single" w:sz="4" w:space="0" w:color="auto"/>
            </w:tcBorders>
            <w:shd w:val="clear" w:color="000000" w:fill="FFFF00"/>
            <w:noWrap/>
            <w:vAlign w:val="bottom"/>
            <w:hideMark/>
          </w:tcPr>
          <w:p w14:paraId="50CA78AC"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p>
        </w:tc>
      </w:tr>
      <w:tr w:rsidR="009E13B9" w:rsidRPr="009E13B9" w14:paraId="5BC3CCD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DBF50B"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Compensi per le ore eccedenti del personale insegnante di educazione fisica nell'avviamento alla pratica sportiva (Art. 40 CCNL 8/2/2018)</w:t>
            </w:r>
          </w:p>
        </w:tc>
        <w:tc>
          <w:tcPr>
            <w:tcW w:w="0" w:type="auto"/>
            <w:tcBorders>
              <w:top w:val="nil"/>
              <w:left w:val="nil"/>
              <w:bottom w:val="single" w:sz="4" w:space="0" w:color="auto"/>
              <w:right w:val="single" w:sz="4" w:space="0" w:color="auto"/>
            </w:tcBorders>
            <w:shd w:val="clear" w:color="000000" w:fill="00B0F0"/>
            <w:noWrap/>
            <w:vAlign w:val="bottom"/>
            <w:hideMark/>
          </w:tcPr>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1"/>
            </w:tblGrid>
            <w:tr w:rsidR="009E13B9" w:rsidRPr="009E13B9" w14:paraId="7933DBB9" w14:textId="77777777" w:rsidTr="002E42E5">
              <w:trPr>
                <w:trHeight w:val="245"/>
              </w:trPr>
              <w:tc>
                <w:tcPr>
                  <w:tcW w:w="1889" w:type="dxa"/>
                </w:tcPr>
                <w:p w14:paraId="02545B01" w14:textId="77777777" w:rsidR="009E13B9" w:rsidRPr="009E13B9" w:rsidRDefault="009E13B9" w:rsidP="009E13B9">
                  <w:pPr>
                    <w:spacing w:before="2" w:line="223" w:lineRule="exact"/>
                    <w:ind w:right="59"/>
                    <w:jc w:val="right"/>
                    <w:rPr>
                      <w:rFonts w:ascii="Times New Roman" w:eastAsia="Times New Roman" w:hAnsi="Times New Roman" w:cs="Times New Roman"/>
                      <w:sz w:val="20"/>
                    </w:rPr>
                  </w:pPr>
                </w:p>
              </w:tc>
            </w:tr>
          </w:tbl>
          <w:p w14:paraId="55814869"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€ 3.268,30</w:t>
            </w:r>
          </w:p>
        </w:tc>
      </w:tr>
      <w:tr w:rsidR="009E13B9" w:rsidRPr="009E13B9" w14:paraId="0126D9AD"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95649E"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Compensi a docenti Coordinatori di educazione fisica presso gli Uffici Scolastici Regionali</w:t>
            </w:r>
          </w:p>
        </w:tc>
        <w:tc>
          <w:tcPr>
            <w:tcW w:w="0" w:type="auto"/>
            <w:tcBorders>
              <w:top w:val="nil"/>
              <w:left w:val="nil"/>
              <w:bottom w:val="single" w:sz="4" w:space="0" w:color="auto"/>
              <w:right w:val="single" w:sz="4" w:space="0" w:color="auto"/>
            </w:tcBorders>
            <w:shd w:val="clear" w:color="auto" w:fill="auto"/>
            <w:noWrap/>
            <w:vAlign w:val="bottom"/>
            <w:hideMark/>
          </w:tcPr>
          <w:p w14:paraId="5B41AA15"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€ 0,00</w:t>
            </w:r>
          </w:p>
        </w:tc>
      </w:tr>
      <w:tr w:rsidR="009E13B9" w:rsidRPr="009E13B9" w14:paraId="4A5B492C"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796BF5"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Funzioni strumentali al piano dell'offerta formativa (art. 33 CCNL 29/11/2007)</w:t>
            </w:r>
          </w:p>
        </w:tc>
        <w:tc>
          <w:tcPr>
            <w:tcW w:w="0" w:type="auto"/>
            <w:tcBorders>
              <w:top w:val="nil"/>
              <w:left w:val="nil"/>
              <w:bottom w:val="single" w:sz="4" w:space="0" w:color="auto"/>
              <w:right w:val="single" w:sz="4" w:space="0" w:color="auto"/>
            </w:tcBorders>
            <w:shd w:val="clear" w:color="auto" w:fill="auto"/>
            <w:noWrap/>
            <w:vAlign w:val="bottom"/>
            <w:hideMark/>
          </w:tcPr>
          <w:p w14:paraId="2F2F72FE"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€ 5.717,61</w:t>
            </w:r>
          </w:p>
        </w:tc>
      </w:tr>
      <w:tr w:rsidR="009E13B9" w:rsidRPr="009E13B9" w14:paraId="720DCA8F"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130117"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Misure incentivanti per progetti relativi alle aree a rischio, a forte processo immigratorio e contro l'emarginazione scolastica (art. 9 CCNL 29/11/2007)</w:t>
            </w:r>
          </w:p>
        </w:tc>
        <w:tc>
          <w:tcPr>
            <w:tcW w:w="0" w:type="auto"/>
            <w:tcBorders>
              <w:top w:val="nil"/>
              <w:left w:val="nil"/>
              <w:bottom w:val="single" w:sz="4" w:space="0" w:color="auto"/>
              <w:right w:val="single" w:sz="4" w:space="0" w:color="auto"/>
            </w:tcBorders>
            <w:shd w:val="clear" w:color="auto" w:fill="auto"/>
            <w:noWrap/>
            <w:vAlign w:val="bottom"/>
            <w:hideMark/>
          </w:tcPr>
          <w:p w14:paraId="131D9C9C"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0</w:t>
            </w:r>
          </w:p>
        </w:tc>
      </w:tr>
      <w:tr w:rsidR="009E13B9" w:rsidRPr="009E13B9" w14:paraId="40541866"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620D181"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Ore eccedenti per la sostituzione dei colleghi assenti Art. 40 CCNL 8/2/2018</w:t>
            </w:r>
          </w:p>
        </w:tc>
        <w:tc>
          <w:tcPr>
            <w:tcW w:w="0" w:type="auto"/>
            <w:tcBorders>
              <w:top w:val="nil"/>
              <w:left w:val="nil"/>
              <w:bottom w:val="single" w:sz="4" w:space="0" w:color="auto"/>
              <w:right w:val="single" w:sz="4" w:space="0" w:color="auto"/>
            </w:tcBorders>
            <w:shd w:val="clear" w:color="000000" w:fill="FF0000"/>
            <w:noWrap/>
            <w:vAlign w:val="bottom"/>
            <w:hideMark/>
          </w:tcPr>
          <w:p w14:paraId="0411F797" w14:textId="77777777" w:rsidR="009E13B9" w:rsidRPr="009E13B9" w:rsidRDefault="009E13B9" w:rsidP="009E13B9">
            <w:pPr>
              <w:widowControl/>
              <w:jc w:val="right"/>
              <w:rPr>
                <w:rFonts w:asciiTheme="minorHAnsi" w:eastAsia="Times New Roman" w:hAnsiTheme="minorHAnsi" w:cstheme="minorHAnsi"/>
                <w:color w:val="FFFFFF"/>
                <w:sz w:val="20"/>
                <w:szCs w:val="20"/>
                <w:lang w:eastAsia="it-IT"/>
              </w:rPr>
            </w:pPr>
            <w:r w:rsidRPr="009E13B9">
              <w:rPr>
                <w:rFonts w:asciiTheme="minorHAnsi" w:eastAsia="Times New Roman" w:hAnsiTheme="minorHAnsi" w:cstheme="minorHAnsi"/>
                <w:color w:val="FFFFFF"/>
                <w:sz w:val="20"/>
                <w:szCs w:val="20"/>
                <w:lang w:eastAsia="it-IT"/>
              </w:rPr>
              <w:t>€ 4.724,70</w:t>
            </w:r>
          </w:p>
        </w:tc>
      </w:tr>
      <w:tr w:rsidR="009E13B9" w:rsidRPr="009E13B9" w14:paraId="71ECD8F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538D1E6"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Valorizzazione, ai sensi dell'art. 1, commi da 126 a 128, della legge n. 107/2015 e dell'art. 1, comma 249, della legge n. 160/2019</w:t>
            </w:r>
          </w:p>
        </w:tc>
        <w:tc>
          <w:tcPr>
            <w:tcW w:w="0" w:type="auto"/>
            <w:tcBorders>
              <w:top w:val="nil"/>
              <w:left w:val="nil"/>
              <w:bottom w:val="single" w:sz="4" w:space="0" w:color="auto"/>
              <w:right w:val="single" w:sz="4" w:space="0" w:color="auto"/>
            </w:tcBorders>
            <w:shd w:val="clear" w:color="auto" w:fill="auto"/>
            <w:noWrap/>
            <w:vAlign w:val="bottom"/>
            <w:hideMark/>
          </w:tcPr>
          <w:p w14:paraId="1FD96462"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€ 8.862,83</w:t>
            </w:r>
          </w:p>
        </w:tc>
      </w:tr>
      <w:tr w:rsidR="009E13B9" w:rsidRPr="009E13B9" w14:paraId="2713CA62"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4B917C"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Valorizzazione dell'impegno in attività di formazione, ricerca e sperimentazione didattica e valorizzazione del contributo alla diffusione nelle istituzioni scolastiche di modelli per una didattica per lo sviluppo delle competenze (art. 1, commi 592 e 593 della legge n. 205/2017)</w:t>
            </w:r>
          </w:p>
        </w:tc>
        <w:tc>
          <w:tcPr>
            <w:tcW w:w="0" w:type="auto"/>
            <w:tcBorders>
              <w:top w:val="nil"/>
              <w:left w:val="nil"/>
              <w:bottom w:val="single" w:sz="4" w:space="0" w:color="auto"/>
              <w:right w:val="single" w:sz="4" w:space="0" w:color="auto"/>
            </w:tcBorders>
            <w:shd w:val="clear" w:color="auto" w:fill="auto"/>
            <w:noWrap/>
            <w:vAlign w:val="bottom"/>
            <w:hideMark/>
          </w:tcPr>
          <w:p w14:paraId="3C19064F"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p>
        </w:tc>
      </w:tr>
      <w:tr w:rsidR="009E13B9" w:rsidRPr="009E13B9" w14:paraId="0BFA1DC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D47E898"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Totale finalizzazioni "Fondo per il miglioramento dell'offerta formativa" (cedolino unico)</w:t>
            </w:r>
          </w:p>
        </w:tc>
        <w:tc>
          <w:tcPr>
            <w:tcW w:w="0" w:type="auto"/>
            <w:tcBorders>
              <w:top w:val="nil"/>
              <w:left w:val="nil"/>
              <w:bottom w:val="single" w:sz="4" w:space="0" w:color="auto"/>
              <w:right w:val="single" w:sz="4" w:space="0" w:color="auto"/>
            </w:tcBorders>
            <w:shd w:val="clear" w:color="auto" w:fill="auto"/>
            <w:noWrap/>
            <w:vAlign w:val="bottom"/>
            <w:hideMark/>
          </w:tcPr>
          <w:p w14:paraId="0AB2E4A4"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€ 64.692,61</w:t>
            </w:r>
          </w:p>
        </w:tc>
      </w:tr>
      <w:tr w:rsidR="009E13B9" w:rsidRPr="009E13B9" w14:paraId="6277FA2C"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54351B"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Fondo per l'arricchimento e l'ampliamento dell'offerta formativa e per gli interventi perequativi (art. 1 legge 18 dicembre 1997, n. 440) - quota destinata al personale docente</w:t>
            </w:r>
          </w:p>
        </w:tc>
        <w:tc>
          <w:tcPr>
            <w:tcW w:w="0" w:type="auto"/>
            <w:tcBorders>
              <w:top w:val="nil"/>
              <w:left w:val="nil"/>
              <w:bottom w:val="single" w:sz="4" w:space="0" w:color="auto"/>
              <w:right w:val="single" w:sz="4" w:space="0" w:color="auto"/>
            </w:tcBorders>
            <w:shd w:val="clear" w:color="auto" w:fill="auto"/>
            <w:noWrap/>
            <w:vAlign w:val="bottom"/>
            <w:hideMark/>
          </w:tcPr>
          <w:p w14:paraId="5A8604EE"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€ 0,00</w:t>
            </w:r>
          </w:p>
        </w:tc>
      </w:tr>
      <w:tr w:rsidR="009E13B9" w:rsidRPr="009E13B9" w14:paraId="126C122D"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C5506A"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Ulteriori compensi per corsi di recupero</w:t>
            </w:r>
          </w:p>
        </w:tc>
        <w:tc>
          <w:tcPr>
            <w:tcW w:w="0" w:type="auto"/>
            <w:tcBorders>
              <w:top w:val="nil"/>
              <w:left w:val="nil"/>
              <w:bottom w:val="single" w:sz="4" w:space="0" w:color="auto"/>
              <w:right w:val="single" w:sz="4" w:space="0" w:color="auto"/>
            </w:tcBorders>
            <w:shd w:val="clear" w:color="auto" w:fill="auto"/>
            <w:noWrap/>
            <w:vAlign w:val="bottom"/>
            <w:hideMark/>
          </w:tcPr>
          <w:p w14:paraId="3FAAB199"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€ 0,00</w:t>
            </w:r>
          </w:p>
        </w:tc>
      </w:tr>
      <w:tr w:rsidR="009E13B9" w:rsidRPr="009E13B9" w14:paraId="24509BA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0208C9"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Percorsi per le competenze trasversali e per l'orientamento Art. 1, comma 784, Legge n. 145/2018</w:t>
            </w:r>
          </w:p>
        </w:tc>
        <w:tc>
          <w:tcPr>
            <w:tcW w:w="0" w:type="auto"/>
            <w:tcBorders>
              <w:top w:val="nil"/>
              <w:left w:val="nil"/>
              <w:bottom w:val="single" w:sz="4" w:space="0" w:color="auto"/>
              <w:right w:val="single" w:sz="4" w:space="0" w:color="auto"/>
            </w:tcBorders>
            <w:shd w:val="clear" w:color="auto" w:fill="auto"/>
            <w:noWrap/>
            <w:vAlign w:val="bottom"/>
            <w:hideMark/>
          </w:tcPr>
          <w:p w14:paraId="0417E8F4"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€ 0,00</w:t>
            </w:r>
          </w:p>
        </w:tc>
      </w:tr>
      <w:tr w:rsidR="009E13B9" w:rsidRPr="009E13B9" w14:paraId="08A6422A"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6F31CD"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Compensi per progetti nazionali (art. 22, comma 4, lettera c), c3) CCNL 19/4/2018)</w:t>
            </w:r>
          </w:p>
        </w:tc>
        <w:tc>
          <w:tcPr>
            <w:tcW w:w="0" w:type="auto"/>
            <w:tcBorders>
              <w:top w:val="nil"/>
              <w:left w:val="nil"/>
              <w:bottom w:val="single" w:sz="4" w:space="0" w:color="auto"/>
              <w:right w:val="single" w:sz="4" w:space="0" w:color="auto"/>
            </w:tcBorders>
            <w:shd w:val="clear" w:color="auto" w:fill="auto"/>
            <w:noWrap/>
            <w:vAlign w:val="bottom"/>
            <w:hideMark/>
          </w:tcPr>
          <w:p w14:paraId="1BD655CC"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€ 0,00</w:t>
            </w:r>
          </w:p>
        </w:tc>
      </w:tr>
      <w:tr w:rsidR="009E13B9" w:rsidRPr="009E13B9" w14:paraId="62E67739"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44EA92"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Compensi per progetti comunitari (art. 22, comma 4, lettera c), c3) CCNL 19/4/2018)</w:t>
            </w:r>
          </w:p>
        </w:tc>
        <w:tc>
          <w:tcPr>
            <w:tcW w:w="0" w:type="auto"/>
            <w:tcBorders>
              <w:top w:val="nil"/>
              <w:left w:val="nil"/>
              <w:bottom w:val="single" w:sz="4" w:space="0" w:color="auto"/>
              <w:right w:val="single" w:sz="4" w:space="0" w:color="auto"/>
            </w:tcBorders>
            <w:shd w:val="clear" w:color="auto" w:fill="auto"/>
            <w:noWrap/>
            <w:vAlign w:val="bottom"/>
            <w:hideMark/>
          </w:tcPr>
          <w:p w14:paraId="07E7CE6A"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€ 0,00</w:t>
            </w:r>
          </w:p>
        </w:tc>
      </w:tr>
      <w:tr w:rsidR="009E13B9" w:rsidRPr="009E13B9" w14:paraId="087535F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78A0D2"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Totale finalizzazioni su stanziamenti di bilancio</w:t>
            </w:r>
          </w:p>
        </w:tc>
        <w:tc>
          <w:tcPr>
            <w:tcW w:w="0" w:type="auto"/>
            <w:tcBorders>
              <w:top w:val="nil"/>
              <w:left w:val="nil"/>
              <w:bottom w:val="single" w:sz="4" w:space="0" w:color="auto"/>
              <w:right w:val="single" w:sz="4" w:space="0" w:color="auto"/>
            </w:tcBorders>
            <w:shd w:val="clear" w:color="auto" w:fill="auto"/>
            <w:noWrap/>
            <w:vAlign w:val="bottom"/>
            <w:hideMark/>
          </w:tcPr>
          <w:p w14:paraId="34BE6D55"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€ 0,00</w:t>
            </w:r>
          </w:p>
        </w:tc>
      </w:tr>
      <w:tr w:rsidR="009E13B9" w:rsidRPr="009E13B9" w14:paraId="1424EB07"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3A30CC9" w14:textId="77777777" w:rsidR="009E13B9" w:rsidRPr="009E13B9" w:rsidRDefault="009E13B9" w:rsidP="009E13B9">
            <w:pPr>
              <w:widowControl/>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TOTALE PERSONALE DOCENTE</w:t>
            </w:r>
          </w:p>
        </w:tc>
        <w:tc>
          <w:tcPr>
            <w:tcW w:w="0" w:type="auto"/>
            <w:tcBorders>
              <w:top w:val="nil"/>
              <w:left w:val="nil"/>
              <w:bottom w:val="single" w:sz="4" w:space="0" w:color="auto"/>
              <w:right w:val="single" w:sz="4" w:space="0" w:color="auto"/>
            </w:tcBorders>
            <w:shd w:val="clear" w:color="auto" w:fill="auto"/>
            <w:noWrap/>
            <w:vAlign w:val="bottom"/>
            <w:hideMark/>
          </w:tcPr>
          <w:p w14:paraId="712E3144" w14:textId="77777777" w:rsidR="009E13B9" w:rsidRPr="009E13B9" w:rsidRDefault="009E13B9" w:rsidP="009E13B9">
            <w:pPr>
              <w:widowControl/>
              <w:jc w:val="right"/>
              <w:rPr>
                <w:rFonts w:asciiTheme="minorHAnsi" w:eastAsia="Times New Roman" w:hAnsiTheme="minorHAnsi" w:cstheme="minorHAnsi"/>
                <w:color w:val="000000"/>
                <w:sz w:val="20"/>
                <w:szCs w:val="20"/>
                <w:lang w:eastAsia="it-IT"/>
              </w:rPr>
            </w:pPr>
            <w:r w:rsidRPr="009E13B9">
              <w:rPr>
                <w:rFonts w:asciiTheme="minorHAnsi" w:eastAsia="Times New Roman" w:hAnsiTheme="minorHAnsi" w:cstheme="minorHAnsi"/>
                <w:color w:val="000000"/>
                <w:sz w:val="20"/>
                <w:szCs w:val="20"/>
                <w:lang w:eastAsia="it-IT"/>
              </w:rPr>
              <w:t>€ 64.692.61</w:t>
            </w:r>
          </w:p>
        </w:tc>
      </w:tr>
      <w:bookmarkEnd w:id="0"/>
    </w:tbl>
    <w:p w14:paraId="67591F9E" w14:textId="77777777" w:rsidR="009E13B9" w:rsidRPr="009E13B9" w:rsidRDefault="009E13B9" w:rsidP="009E13B9">
      <w:pPr>
        <w:spacing w:before="199"/>
        <w:ind w:left="200"/>
        <w:rPr>
          <w:rFonts w:ascii="Times New Roman" w:eastAsia="Times New Roman" w:hAnsi="Times New Roman" w:cs="Times New Roman"/>
          <w:b/>
          <w:sz w:val="18"/>
        </w:rPr>
      </w:pPr>
    </w:p>
    <w:p w14:paraId="611ED374" w14:textId="77777777" w:rsidR="009E13B9" w:rsidRDefault="009E13B9" w:rsidP="009E13B9">
      <w:pPr>
        <w:spacing w:before="7"/>
        <w:rPr>
          <w:rFonts w:ascii="Times New Roman" w:eastAsia="Times New Roman" w:hAnsi="Times New Roman" w:cs="Times New Roman"/>
          <w:b/>
          <w:sz w:val="20"/>
          <w:szCs w:val="18"/>
        </w:rPr>
      </w:pPr>
    </w:p>
    <w:p w14:paraId="3EC8139B" w14:textId="77777777" w:rsidR="009E13B9" w:rsidRDefault="009E13B9" w:rsidP="009E13B9">
      <w:pPr>
        <w:spacing w:before="7"/>
        <w:rPr>
          <w:rFonts w:ascii="Times New Roman" w:eastAsia="Times New Roman" w:hAnsi="Times New Roman" w:cs="Times New Roman"/>
          <w:b/>
          <w:sz w:val="20"/>
          <w:szCs w:val="18"/>
        </w:rPr>
      </w:pPr>
    </w:p>
    <w:p w14:paraId="7F5DBCD2" w14:textId="77777777" w:rsidR="009E13B9" w:rsidRDefault="009E13B9" w:rsidP="009E13B9">
      <w:pPr>
        <w:spacing w:before="7"/>
        <w:rPr>
          <w:rFonts w:ascii="Times New Roman" w:eastAsia="Times New Roman" w:hAnsi="Times New Roman" w:cs="Times New Roman"/>
          <w:b/>
          <w:sz w:val="20"/>
          <w:szCs w:val="18"/>
        </w:rPr>
      </w:pPr>
    </w:p>
    <w:p w14:paraId="0A14C333" w14:textId="77777777" w:rsidR="009E13B9" w:rsidRDefault="009E13B9" w:rsidP="009E13B9">
      <w:pPr>
        <w:spacing w:before="7"/>
        <w:rPr>
          <w:rFonts w:ascii="Times New Roman" w:eastAsia="Times New Roman" w:hAnsi="Times New Roman" w:cs="Times New Roman"/>
          <w:b/>
          <w:sz w:val="20"/>
          <w:szCs w:val="18"/>
        </w:rPr>
      </w:pPr>
    </w:p>
    <w:p w14:paraId="32ADE090" w14:textId="77777777" w:rsidR="009E13B9" w:rsidRDefault="009E13B9" w:rsidP="009E13B9">
      <w:pPr>
        <w:spacing w:before="7"/>
        <w:rPr>
          <w:rFonts w:ascii="Times New Roman" w:eastAsia="Times New Roman" w:hAnsi="Times New Roman" w:cs="Times New Roman"/>
          <w:b/>
          <w:sz w:val="20"/>
          <w:szCs w:val="18"/>
        </w:rPr>
      </w:pPr>
    </w:p>
    <w:p w14:paraId="57B44F0B" w14:textId="77777777" w:rsidR="009E13B9" w:rsidRDefault="009E13B9" w:rsidP="009E13B9">
      <w:pPr>
        <w:spacing w:before="7"/>
        <w:rPr>
          <w:rFonts w:ascii="Times New Roman" w:eastAsia="Times New Roman" w:hAnsi="Times New Roman" w:cs="Times New Roman"/>
          <w:b/>
          <w:sz w:val="20"/>
          <w:szCs w:val="18"/>
        </w:rPr>
      </w:pPr>
    </w:p>
    <w:p w14:paraId="0352605B" w14:textId="77777777" w:rsidR="009E13B9" w:rsidRDefault="009E13B9" w:rsidP="009E13B9">
      <w:pPr>
        <w:spacing w:before="7"/>
        <w:rPr>
          <w:rFonts w:ascii="Times New Roman" w:eastAsia="Times New Roman" w:hAnsi="Times New Roman" w:cs="Times New Roman"/>
          <w:b/>
          <w:sz w:val="20"/>
          <w:szCs w:val="18"/>
        </w:rPr>
      </w:pPr>
    </w:p>
    <w:p w14:paraId="69D00E42" w14:textId="77777777" w:rsidR="009E13B9" w:rsidRDefault="009E13B9" w:rsidP="009E13B9">
      <w:pPr>
        <w:spacing w:before="7"/>
        <w:rPr>
          <w:rFonts w:ascii="Times New Roman" w:eastAsia="Times New Roman" w:hAnsi="Times New Roman" w:cs="Times New Roman"/>
          <w:b/>
          <w:sz w:val="20"/>
          <w:szCs w:val="18"/>
        </w:rPr>
      </w:pPr>
    </w:p>
    <w:p w14:paraId="78B3AEF4" w14:textId="77777777" w:rsidR="009E13B9" w:rsidRDefault="009E13B9" w:rsidP="009E13B9">
      <w:pPr>
        <w:spacing w:before="7"/>
        <w:rPr>
          <w:rFonts w:ascii="Times New Roman" w:eastAsia="Times New Roman" w:hAnsi="Times New Roman" w:cs="Times New Roman"/>
          <w:b/>
          <w:sz w:val="20"/>
          <w:szCs w:val="18"/>
        </w:rPr>
      </w:pPr>
    </w:p>
    <w:p w14:paraId="16969887" w14:textId="77777777" w:rsidR="009E13B9" w:rsidRDefault="009E13B9" w:rsidP="009E13B9">
      <w:pPr>
        <w:spacing w:before="7"/>
        <w:rPr>
          <w:rFonts w:ascii="Times New Roman" w:eastAsia="Times New Roman" w:hAnsi="Times New Roman" w:cs="Times New Roman"/>
          <w:b/>
          <w:sz w:val="20"/>
          <w:szCs w:val="18"/>
        </w:rPr>
      </w:pPr>
    </w:p>
    <w:p w14:paraId="2E6D10A2" w14:textId="77777777" w:rsidR="009E13B9" w:rsidRDefault="009E13B9" w:rsidP="009E13B9">
      <w:pPr>
        <w:spacing w:before="7"/>
        <w:rPr>
          <w:rFonts w:ascii="Times New Roman" w:eastAsia="Times New Roman" w:hAnsi="Times New Roman" w:cs="Times New Roman"/>
          <w:b/>
          <w:sz w:val="20"/>
          <w:szCs w:val="18"/>
        </w:rPr>
      </w:pPr>
    </w:p>
    <w:p w14:paraId="608E0239" w14:textId="77777777" w:rsidR="009E13B9" w:rsidRDefault="009E13B9" w:rsidP="009E13B9">
      <w:pPr>
        <w:spacing w:before="7"/>
        <w:rPr>
          <w:rFonts w:ascii="Times New Roman" w:eastAsia="Times New Roman" w:hAnsi="Times New Roman" w:cs="Times New Roman"/>
          <w:b/>
          <w:sz w:val="20"/>
          <w:szCs w:val="18"/>
        </w:rPr>
      </w:pPr>
    </w:p>
    <w:p w14:paraId="484A9DE5" w14:textId="77777777" w:rsidR="009E13B9" w:rsidRPr="009E13B9" w:rsidRDefault="009E13B9" w:rsidP="009E13B9">
      <w:pPr>
        <w:spacing w:before="7"/>
        <w:rPr>
          <w:rFonts w:ascii="Times New Roman" w:eastAsia="Times New Roman" w:hAnsi="Times New Roman" w:cs="Times New Roman"/>
          <w:b/>
          <w:sz w:val="20"/>
          <w:szCs w:val="18"/>
        </w:rPr>
      </w:pPr>
    </w:p>
    <w:p w14:paraId="7BBE7511" w14:textId="77777777" w:rsidR="009E13B9" w:rsidRDefault="009E13B9">
      <w:pPr>
        <w:pStyle w:val="Corpotesto"/>
        <w:ind w:left="140"/>
      </w:pPr>
    </w:p>
    <w:p w14:paraId="52720AA8" w14:textId="77777777" w:rsidR="001D7B3D" w:rsidRDefault="001D7B3D">
      <w:pPr>
        <w:pStyle w:val="TableParagraph"/>
        <w:spacing w:line="223" w:lineRule="exact"/>
        <w:jc w:val="right"/>
        <w:rPr>
          <w:sz w:val="20"/>
        </w:rPr>
        <w:sectPr w:rsidR="001D7B3D">
          <w:pgSz w:w="11900" w:h="16860"/>
          <w:pgMar w:top="1940" w:right="566" w:bottom="280" w:left="992" w:header="720" w:footer="720" w:gutter="0"/>
          <w:cols w:space="720"/>
        </w:sectPr>
      </w:pPr>
    </w:p>
    <w:p w14:paraId="483D19E3" w14:textId="41240259" w:rsidR="009E13B9" w:rsidRPr="009E13B9" w:rsidRDefault="009E13B9" w:rsidP="009E13B9">
      <w:pPr>
        <w:ind w:left="200"/>
        <w:rPr>
          <w:rFonts w:ascii="Times New Roman" w:eastAsia="Times New Roman" w:hAnsi="Times New Roman" w:cs="Times New Roman"/>
          <w:b/>
          <w:spacing w:val="-4"/>
        </w:rPr>
      </w:pPr>
      <w:r w:rsidRPr="009E13B9">
        <w:rPr>
          <w:rFonts w:ascii="Times New Roman" w:eastAsia="Times New Roman" w:hAnsi="Times New Roman" w:cs="Times New Roman"/>
          <w:b/>
          <w:spacing w:val="-4"/>
        </w:rPr>
        <w:lastRenderedPageBreak/>
        <w:t>Le risorse destinate al personale ATA sono ripartite nel modo seguente :</w:t>
      </w:r>
    </w:p>
    <w:p w14:paraId="0F81EB24" w14:textId="77777777" w:rsidR="009E13B9" w:rsidRPr="009E13B9" w:rsidRDefault="009E13B9" w:rsidP="009E13B9">
      <w:pPr>
        <w:ind w:left="200"/>
        <w:rPr>
          <w:rFonts w:ascii="Times New Roman" w:eastAsia="Times New Roman" w:hAnsi="Times New Roman" w:cs="Times New Roman"/>
          <w:b/>
          <w:spacing w:val="-4"/>
          <w:sz w:val="18"/>
        </w:rPr>
      </w:pPr>
    </w:p>
    <w:tbl>
      <w:tblPr>
        <w:tblW w:w="0" w:type="auto"/>
        <w:jc w:val="center"/>
        <w:tblCellMar>
          <w:left w:w="70" w:type="dxa"/>
          <w:right w:w="70" w:type="dxa"/>
        </w:tblCellMar>
        <w:tblLook w:val="04A0" w:firstRow="1" w:lastRow="0" w:firstColumn="1" w:lastColumn="0" w:noHBand="0" w:noVBand="1"/>
      </w:tblPr>
      <w:tblGrid>
        <w:gridCol w:w="8840"/>
        <w:gridCol w:w="1642"/>
      </w:tblGrid>
      <w:tr w:rsidR="009E13B9" w:rsidRPr="009E13B9" w14:paraId="7BC318B1" w14:textId="77777777" w:rsidTr="002E42E5">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B16E49E" w14:textId="77777777" w:rsidR="009E13B9" w:rsidRPr="009E13B9" w:rsidRDefault="009E13B9" w:rsidP="009E13B9">
            <w:pPr>
              <w:rPr>
                <w:rFonts w:asciiTheme="minorHAnsi" w:eastAsia="Times New Roman" w:hAnsiTheme="minorHAnsi" w:cstheme="minorHAnsi"/>
                <w:color w:val="000000"/>
                <w:sz w:val="18"/>
                <w:szCs w:val="18"/>
                <w:lang w:eastAsia="it-IT"/>
              </w:rPr>
            </w:pPr>
            <w:bookmarkStart w:id="1" w:name="_Hlk164343710"/>
            <w:r w:rsidRPr="009E13B9">
              <w:rPr>
                <w:rFonts w:asciiTheme="minorHAnsi" w:eastAsia="Times New Roman" w:hAnsiTheme="minorHAnsi" w:cstheme="minorHAnsi"/>
                <w:color w:val="000000"/>
                <w:sz w:val="18"/>
                <w:szCs w:val="18"/>
                <w:lang w:eastAsia="it-IT"/>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84D625B"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Anno scolastico 2024/25</w:t>
            </w:r>
          </w:p>
        </w:tc>
      </w:tr>
      <w:tr w:rsidR="009E13B9" w:rsidRPr="009E13B9" w14:paraId="219FA2B4"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6974420"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PERSONALE ATA</w:t>
            </w:r>
          </w:p>
        </w:tc>
        <w:tc>
          <w:tcPr>
            <w:tcW w:w="0" w:type="auto"/>
            <w:tcBorders>
              <w:top w:val="nil"/>
              <w:left w:val="nil"/>
              <w:bottom w:val="single" w:sz="4" w:space="0" w:color="auto"/>
              <w:right w:val="single" w:sz="4" w:space="0" w:color="auto"/>
            </w:tcBorders>
            <w:shd w:val="clear" w:color="auto" w:fill="auto"/>
            <w:vAlign w:val="bottom"/>
            <w:hideMark/>
          </w:tcPr>
          <w:p w14:paraId="741D42FC"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(lordo dipendente)</w:t>
            </w:r>
          </w:p>
        </w:tc>
      </w:tr>
      <w:tr w:rsidR="009E13B9" w:rsidRPr="009E13B9" w14:paraId="65B9AAEE"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4318F43"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Quota variabile dell'indennità di direzione DSGA (art. 88, comma 2, lettera j) CCNL 29/11/2007)</w:t>
            </w:r>
          </w:p>
        </w:tc>
        <w:tc>
          <w:tcPr>
            <w:tcW w:w="0" w:type="auto"/>
            <w:tcBorders>
              <w:top w:val="nil"/>
              <w:left w:val="nil"/>
              <w:bottom w:val="single" w:sz="4" w:space="0" w:color="auto"/>
              <w:right w:val="single" w:sz="4" w:space="0" w:color="auto"/>
            </w:tcBorders>
            <w:shd w:val="clear" w:color="auto" w:fill="auto"/>
            <w:vAlign w:val="bottom"/>
            <w:hideMark/>
          </w:tcPr>
          <w:p w14:paraId="7C51B5D5"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€ 4.930,50</w:t>
            </w:r>
          </w:p>
        </w:tc>
      </w:tr>
      <w:tr w:rsidR="009E13B9" w:rsidRPr="009E13B9" w14:paraId="422887F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EDF64B9"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Compenso per il sostituto del DSGA (art. 88, comma 2, lettera i) CCNL 29/11/2007)</w:t>
            </w:r>
          </w:p>
        </w:tc>
        <w:tc>
          <w:tcPr>
            <w:tcW w:w="0" w:type="auto"/>
            <w:tcBorders>
              <w:top w:val="nil"/>
              <w:left w:val="nil"/>
              <w:bottom w:val="single" w:sz="4" w:space="0" w:color="auto"/>
              <w:right w:val="single" w:sz="4" w:space="0" w:color="auto"/>
            </w:tcBorders>
            <w:shd w:val="clear" w:color="auto" w:fill="auto"/>
            <w:vAlign w:val="bottom"/>
            <w:hideMark/>
          </w:tcPr>
          <w:p w14:paraId="7B27D523"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€ 502,53</w:t>
            </w:r>
          </w:p>
        </w:tc>
      </w:tr>
      <w:tr w:rsidR="009E13B9" w:rsidRPr="009E13B9" w14:paraId="7F7B1C3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27F3F581" w14:textId="77777777" w:rsidR="009E13B9" w:rsidRPr="009E13B9" w:rsidRDefault="009E13B9" w:rsidP="009E13B9">
            <w:pPr>
              <w:widowControl/>
              <w:rPr>
                <w:rFonts w:asciiTheme="minorHAnsi" w:eastAsia="Times New Roman" w:hAnsiTheme="minorHAnsi" w:cstheme="minorHAnsi"/>
                <w:b/>
                <w:bCs/>
                <w:color w:val="000000"/>
                <w:sz w:val="18"/>
                <w:szCs w:val="18"/>
                <w:lang w:eastAsia="it-IT"/>
              </w:rPr>
            </w:pPr>
            <w:r w:rsidRPr="009E13B9">
              <w:rPr>
                <w:rFonts w:asciiTheme="minorHAnsi" w:eastAsia="Times New Roman" w:hAnsiTheme="minorHAnsi" w:cstheme="minorHAnsi"/>
                <w:b/>
                <w:bCs/>
                <w:color w:val="000000"/>
                <w:sz w:val="18"/>
                <w:szCs w:val="18"/>
                <w:lang w:eastAsia="it-IT"/>
              </w:rPr>
              <w:t>Totale non contrattato</w:t>
            </w:r>
          </w:p>
        </w:tc>
        <w:tc>
          <w:tcPr>
            <w:tcW w:w="0" w:type="auto"/>
            <w:tcBorders>
              <w:top w:val="nil"/>
              <w:left w:val="nil"/>
              <w:bottom w:val="single" w:sz="4" w:space="0" w:color="auto"/>
              <w:right w:val="single" w:sz="4" w:space="0" w:color="auto"/>
            </w:tcBorders>
            <w:shd w:val="clear" w:color="auto" w:fill="auto"/>
            <w:vAlign w:val="bottom"/>
          </w:tcPr>
          <w:p w14:paraId="551E1E3E" w14:textId="77777777" w:rsidR="009E13B9" w:rsidRPr="009E13B9" w:rsidRDefault="009E13B9" w:rsidP="009E13B9">
            <w:pPr>
              <w:widowControl/>
              <w:jc w:val="right"/>
              <w:rPr>
                <w:rFonts w:asciiTheme="minorHAnsi" w:eastAsia="Times New Roman" w:hAnsiTheme="minorHAnsi" w:cstheme="minorHAnsi"/>
                <w:b/>
                <w:bCs/>
                <w:color w:val="000000"/>
                <w:sz w:val="18"/>
                <w:szCs w:val="18"/>
                <w:lang w:eastAsia="it-IT"/>
              </w:rPr>
            </w:pPr>
            <w:r w:rsidRPr="009E13B9">
              <w:rPr>
                <w:rFonts w:asciiTheme="minorHAnsi" w:eastAsia="Times New Roman" w:hAnsiTheme="minorHAnsi" w:cstheme="minorHAnsi"/>
                <w:b/>
                <w:bCs/>
                <w:color w:val="000000"/>
                <w:sz w:val="18"/>
                <w:szCs w:val="18"/>
                <w:lang w:eastAsia="it-IT"/>
              </w:rPr>
              <w:t>€ 5.433.03</w:t>
            </w:r>
          </w:p>
        </w:tc>
      </w:tr>
      <w:tr w:rsidR="009E13B9" w:rsidRPr="009E13B9" w14:paraId="6B46A7AC"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30F584AE"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p>
        </w:tc>
        <w:tc>
          <w:tcPr>
            <w:tcW w:w="0" w:type="auto"/>
            <w:tcBorders>
              <w:top w:val="nil"/>
              <w:left w:val="nil"/>
              <w:bottom w:val="single" w:sz="4" w:space="0" w:color="auto"/>
              <w:right w:val="single" w:sz="4" w:space="0" w:color="auto"/>
            </w:tcBorders>
            <w:shd w:val="clear" w:color="auto" w:fill="auto"/>
            <w:vAlign w:val="bottom"/>
          </w:tcPr>
          <w:p w14:paraId="55EFCADF"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p>
        </w:tc>
      </w:tr>
      <w:tr w:rsidR="009E13B9" w:rsidRPr="009E13B9" w14:paraId="02E11FF7"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09B6973"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Prestazioni aggiuntive del personale ATA (art. 88, comma 2, lettera e) CCNL 29/11/2007)</w:t>
            </w:r>
          </w:p>
        </w:tc>
        <w:tc>
          <w:tcPr>
            <w:tcW w:w="0" w:type="auto"/>
            <w:tcBorders>
              <w:top w:val="nil"/>
              <w:left w:val="nil"/>
              <w:bottom w:val="single" w:sz="4" w:space="0" w:color="auto"/>
              <w:right w:val="single" w:sz="4" w:space="0" w:color="auto"/>
            </w:tcBorders>
            <w:shd w:val="clear" w:color="auto" w:fill="auto"/>
            <w:vAlign w:val="bottom"/>
            <w:hideMark/>
          </w:tcPr>
          <w:p w14:paraId="35290CE9"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€ 14.039,73</w:t>
            </w:r>
          </w:p>
        </w:tc>
      </w:tr>
      <w:tr w:rsidR="009E13B9" w:rsidRPr="009E13B9" w14:paraId="4511A39B"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93E7A1"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Compensi per il personale ATA per ogni altra attività deliberata nell'ambito del PTOF (art. 88, comma 2, lettera k) CCNL 29/11/2007)</w:t>
            </w:r>
          </w:p>
        </w:tc>
        <w:tc>
          <w:tcPr>
            <w:tcW w:w="0" w:type="auto"/>
            <w:tcBorders>
              <w:top w:val="nil"/>
              <w:left w:val="nil"/>
              <w:bottom w:val="single" w:sz="4" w:space="0" w:color="auto"/>
              <w:right w:val="single" w:sz="4" w:space="0" w:color="auto"/>
            </w:tcBorders>
            <w:shd w:val="clear" w:color="auto" w:fill="auto"/>
            <w:vAlign w:val="bottom"/>
          </w:tcPr>
          <w:p w14:paraId="7229B500"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p>
        </w:tc>
      </w:tr>
      <w:tr w:rsidR="009E13B9" w:rsidRPr="009E13B9" w14:paraId="2592E186"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0BE4CA5"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Indennità di turno notturno, festivo e notturno-festivo del personale ATA delle istituzioni educative</w:t>
            </w:r>
          </w:p>
        </w:tc>
        <w:tc>
          <w:tcPr>
            <w:tcW w:w="0" w:type="auto"/>
            <w:tcBorders>
              <w:top w:val="nil"/>
              <w:left w:val="nil"/>
              <w:bottom w:val="single" w:sz="4" w:space="0" w:color="auto"/>
              <w:right w:val="single" w:sz="4" w:space="0" w:color="auto"/>
            </w:tcBorders>
            <w:shd w:val="clear" w:color="auto" w:fill="auto"/>
            <w:vAlign w:val="bottom"/>
            <w:hideMark/>
          </w:tcPr>
          <w:p w14:paraId="2F8F3FE4"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€ 0,00</w:t>
            </w:r>
          </w:p>
        </w:tc>
      </w:tr>
      <w:tr w:rsidR="009E13B9" w:rsidRPr="009E13B9" w14:paraId="3E88A950"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E2A767"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Indennità di bilinguismo e trilinguismo da corrispondere al personale ATA, Fascia A e B della Regione Friuli Venezia Giulia</w:t>
            </w:r>
          </w:p>
        </w:tc>
        <w:tc>
          <w:tcPr>
            <w:tcW w:w="0" w:type="auto"/>
            <w:tcBorders>
              <w:top w:val="nil"/>
              <w:left w:val="nil"/>
              <w:bottom w:val="single" w:sz="4" w:space="0" w:color="auto"/>
              <w:right w:val="single" w:sz="4" w:space="0" w:color="auto"/>
            </w:tcBorders>
            <w:shd w:val="clear" w:color="auto" w:fill="auto"/>
            <w:vAlign w:val="bottom"/>
            <w:hideMark/>
          </w:tcPr>
          <w:p w14:paraId="283CC61A"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€ 0,00</w:t>
            </w:r>
          </w:p>
        </w:tc>
      </w:tr>
      <w:tr w:rsidR="009E13B9" w:rsidRPr="009E13B9" w14:paraId="66980B47"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D4420C"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Incarichi specifici personale ATA (art. 47 CCNL 29/11/2007, comma 1 lettera b) come sostituito dall'art. 1 della sequenza contrattuale personale ATA 25/7/2008)</w:t>
            </w:r>
          </w:p>
        </w:tc>
        <w:tc>
          <w:tcPr>
            <w:tcW w:w="0" w:type="auto"/>
            <w:tcBorders>
              <w:top w:val="nil"/>
              <w:left w:val="nil"/>
              <w:bottom w:val="single" w:sz="4" w:space="0" w:color="auto"/>
              <w:right w:val="single" w:sz="4" w:space="0" w:color="auto"/>
            </w:tcBorders>
            <w:shd w:val="clear" w:color="000000" w:fill="BC04AF"/>
            <w:vAlign w:val="bottom"/>
            <w:hideMark/>
          </w:tcPr>
          <w:p w14:paraId="38F693FC" w14:textId="77777777" w:rsidR="009E13B9" w:rsidRPr="009E13B9" w:rsidRDefault="009E13B9" w:rsidP="009E13B9">
            <w:pPr>
              <w:widowControl/>
              <w:jc w:val="right"/>
              <w:rPr>
                <w:rFonts w:asciiTheme="minorHAnsi" w:eastAsia="Times New Roman" w:hAnsiTheme="minorHAnsi" w:cstheme="minorHAnsi"/>
                <w:color w:val="FFFFFF"/>
                <w:sz w:val="18"/>
                <w:szCs w:val="18"/>
                <w:lang w:eastAsia="it-IT"/>
              </w:rPr>
            </w:pPr>
            <w:r w:rsidRPr="009E13B9">
              <w:rPr>
                <w:rFonts w:asciiTheme="minorHAnsi" w:eastAsia="Times New Roman" w:hAnsiTheme="minorHAnsi" w:cstheme="minorHAnsi"/>
                <w:color w:val="FFFFFF"/>
                <w:sz w:val="18"/>
                <w:szCs w:val="18"/>
                <w:lang w:eastAsia="it-IT"/>
              </w:rPr>
              <w:t>€ 3.922,63</w:t>
            </w:r>
          </w:p>
        </w:tc>
      </w:tr>
      <w:tr w:rsidR="009E13B9" w:rsidRPr="009E13B9" w14:paraId="0B987C44"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F58FBC"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Misure incentivanti per progetti relativi alle aree a rischio, a forte processo immigratorio e contro l'emarginazione scolastica Art. 40 CCNL 8/2/2018</w:t>
            </w:r>
          </w:p>
        </w:tc>
        <w:tc>
          <w:tcPr>
            <w:tcW w:w="0" w:type="auto"/>
            <w:tcBorders>
              <w:top w:val="nil"/>
              <w:left w:val="nil"/>
              <w:bottom w:val="single" w:sz="4" w:space="0" w:color="auto"/>
              <w:right w:val="single" w:sz="4" w:space="0" w:color="auto"/>
            </w:tcBorders>
            <w:shd w:val="clear" w:color="auto" w:fill="auto"/>
            <w:vAlign w:val="bottom"/>
            <w:hideMark/>
          </w:tcPr>
          <w:p w14:paraId="7498238B"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€ 0,00</w:t>
            </w:r>
          </w:p>
        </w:tc>
      </w:tr>
      <w:tr w:rsidR="009E13B9" w:rsidRPr="009E13B9" w14:paraId="0CB2AE38"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3E3FE6A"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Valorizzazione ai sensi dell'art. 1, commi da 126 a 128, della legge n. 107/2015 e dell'art. 1, comma 249, della legge n. 160/2019 C.S.</w:t>
            </w:r>
          </w:p>
        </w:tc>
        <w:tc>
          <w:tcPr>
            <w:tcW w:w="0" w:type="auto"/>
            <w:tcBorders>
              <w:top w:val="nil"/>
              <w:left w:val="nil"/>
              <w:bottom w:val="single" w:sz="4" w:space="0" w:color="auto"/>
              <w:right w:val="single" w:sz="4" w:space="0" w:color="auto"/>
            </w:tcBorders>
            <w:shd w:val="clear" w:color="auto" w:fill="auto"/>
            <w:vAlign w:val="bottom"/>
            <w:hideMark/>
          </w:tcPr>
          <w:p w14:paraId="0CA40DD0"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€ 2.954,28</w:t>
            </w:r>
          </w:p>
        </w:tc>
      </w:tr>
      <w:tr w:rsidR="009E13B9" w:rsidRPr="009E13B9" w14:paraId="34ECBFD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DD26306"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Totale finalizzazioni "Fondo per il miglioramento dell'offerta formativa" (cedolino unico)</w:t>
            </w:r>
          </w:p>
        </w:tc>
        <w:tc>
          <w:tcPr>
            <w:tcW w:w="0" w:type="auto"/>
            <w:tcBorders>
              <w:top w:val="nil"/>
              <w:left w:val="nil"/>
              <w:bottom w:val="single" w:sz="4" w:space="0" w:color="auto"/>
              <w:right w:val="single" w:sz="4" w:space="0" w:color="auto"/>
            </w:tcBorders>
            <w:shd w:val="clear" w:color="auto" w:fill="auto"/>
            <w:vAlign w:val="bottom"/>
            <w:hideMark/>
          </w:tcPr>
          <w:p w14:paraId="4B2DBE5C"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€ 20.916,63</w:t>
            </w:r>
          </w:p>
        </w:tc>
      </w:tr>
      <w:tr w:rsidR="009E13B9" w:rsidRPr="009E13B9" w14:paraId="49FC2F17"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877A15"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Fondo per l'arricchimento e l'ampliamento dell'offerta formativa e per gli interventi perequativi (art. 1 legge 18 dicembre 1997, n. 440) - quota destinata al personale ATA</w:t>
            </w:r>
          </w:p>
        </w:tc>
        <w:tc>
          <w:tcPr>
            <w:tcW w:w="0" w:type="auto"/>
            <w:tcBorders>
              <w:top w:val="nil"/>
              <w:left w:val="nil"/>
              <w:bottom w:val="single" w:sz="4" w:space="0" w:color="auto"/>
              <w:right w:val="single" w:sz="4" w:space="0" w:color="auto"/>
            </w:tcBorders>
            <w:shd w:val="clear" w:color="auto" w:fill="auto"/>
            <w:vAlign w:val="bottom"/>
            <w:hideMark/>
          </w:tcPr>
          <w:p w14:paraId="5D636A91"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€ 0,00</w:t>
            </w:r>
          </w:p>
        </w:tc>
      </w:tr>
      <w:tr w:rsidR="009E13B9" w:rsidRPr="009E13B9" w14:paraId="32438EB0"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AA76D34"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Percorsi per le competenze trasversali e per l'orientamento (Art. 40 CCNL 8/2/2018)</w:t>
            </w:r>
          </w:p>
        </w:tc>
        <w:tc>
          <w:tcPr>
            <w:tcW w:w="0" w:type="auto"/>
            <w:tcBorders>
              <w:top w:val="nil"/>
              <w:left w:val="nil"/>
              <w:bottom w:val="single" w:sz="4" w:space="0" w:color="auto"/>
              <w:right w:val="single" w:sz="4" w:space="0" w:color="auto"/>
            </w:tcBorders>
            <w:shd w:val="clear" w:color="auto" w:fill="auto"/>
            <w:vAlign w:val="bottom"/>
            <w:hideMark/>
          </w:tcPr>
          <w:p w14:paraId="34155AA7"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€ 0,00</w:t>
            </w:r>
          </w:p>
        </w:tc>
      </w:tr>
      <w:tr w:rsidR="009E13B9" w:rsidRPr="009E13B9" w14:paraId="4CE6ADCC"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4C5BD7E"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Compensi DSGA (art. 89 CCNL 29/11/2007 come sostituito dall'art. 3 della sequenza contrattuale personale ATA 25/7/2008)</w:t>
            </w:r>
          </w:p>
        </w:tc>
        <w:tc>
          <w:tcPr>
            <w:tcW w:w="0" w:type="auto"/>
            <w:tcBorders>
              <w:top w:val="nil"/>
              <w:left w:val="nil"/>
              <w:bottom w:val="single" w:sz="4" w:space="0" w:color="auto"/>
              <w:right w:val="single" w:sz="4" w:space="0" w:color="auto"/>
            </w:tcBorders>
            <w:shd w:val="clear" w:color="auto" w:fill="auto"/>
            <w:vAlign w:val="bottom"/>
            <w:hideMark/>
          </w:tcPr>
          <w:p w14:paraId="11037686"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€ 0,00</w:t>
            </w:r>
          </w:p>
        </w:tc>
      </w:tr>
      <w:tr w:rsidR="009E13B9" w:rsidRPr="009E13B9" w14:paraId="2BDDAF11"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8A65103"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Compensi per progetti nazionali (art. 22, comma 4, lettera c), c3) CCNL 19/4/2018)</w:t>
            </w:r>
          </w:p>
        </w:tc>
        <w:tc>
          <w:tcPr>
            <w:tcW w:w="0" w:type="auto"/>
            <w:tcBorders>
              <w:top w:val="nil"/>
              <w:left w:val="nil"/>
              <w:bottom w:val="single" w:sz="4" w:space="0" w:color="auto"/>
              <w:right w:val="single" w:sz="4" w:space="0" w:color="auto"/>
            </w:tcBorders>
            <w:shd w:val="clear" w:color="auto" w:fill="auto"/>
            <w:vAlign w:val="bottom"/>
            <w:hideMark/>
          </w:tcPr>
          <w:p w14:paraId="2F7EBB21"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€ 0,00</w:t>
            </w:r>
          </w:p>
        </w:tc>
      </w:tr>
      <w:tr w:rsidR="009E13B9" w:rsidRPr="009E13B9" w14:paraId="526651E8"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291DCFD"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Compensi per progetti comunitari (art. 22, comma 4, lettera c), c3) CCNL 19/4/2018))</w:t>
            </w:r>
          </w:p>
        </w:tc>
        <w:tc>
          <w:tcPr>
            <w:tcW w:w="0" w:type="auto"/>
            <w:tcBorders>
              <w:top w:val="nil"/>
              <w:left w:val="nil"/>
              <w:bottom w:val="single" w:sz="4" w:space="0" w:color="auto"/>
              <w:right w:val="single" w:sz="4" w:space="0" w:color="auto"/>
            </w:tcBorders>
            <w:shd w:val="clear" w:color="auto" w:fill="auto"/>
            <w:vAlign w:val="bottom"/>
            <w:hideMark/>
          </w:tcPr>
          <w:p w14:paraId="60D7D07E"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€ 0,00</w:t>
            </w:r>
          </w:p>
        </w:tc>
      </w:tr>
      <w:tr w:rsidR="009E13B9" w:rsidRPr="009E13B9" w14:paraId="20B0AEB3"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610CD8"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Totale finalizzazioni su stanziamenti di bilancio</w:t>
            </w:r>
          </w:p>
        </w:tc>
        <w:tc>
          <w:tcPr>
            <w:tcW w:w="0" w:type="auto"/>
            <w:tcBorders>
              <w:top w:val="nil"/>
              <w:left w:val="nil"/>
              <w:bottom w:val="single" w:sz="4" w:space="0" w:color="auto"/>
              <w:right w:val="single" w:sz="4" w:space="0" w:color="auto"/>
            </w:tcBorders>
            <w:shd w:val="clear" w:color="auto" w:fill="auto"/>
            <w:vAlign w:val="bottom"/>
            <w:hideMark/>
          </w:tcPr>
          <w:p w14:paraId="383692F6"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€ 0,00</w:t>
            </w:r>
          </w:p>
        </w:tc>
      </w:tr>
      <w:tr w:rsidR="009E13B9" w:rsidRPr="009E13B9" w14:paraId="1CA0078E" w14:textId="77777777" w:rsidTr="002E42E5">
        <w:trPr>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2ADFDF" w14:textId="77777777" w:rsidR="009E13B9" w:rsidRPr="009E13B9" w:rsidRDefault="009E13B9" w:rsidP="009E13B9">
            <w:pPr>
              <w:widowControl/>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TOTALE PERSONALE ATA</w:t>
            </w:r>
          </w:p>
        </w:tc>
        <w:tc>
          <w:tcPr>
            <w:tcW w:w="0" w:type="auto"/>
            <w:tcBorders>
              <w:top w:val="nil"/>
              <w:left w:val="nil"/>
              <w:bottom w:val="single" w:sz="4" w:space="0" w:color="auto"/>
              <w:right w:val="single" w:sz="4" w:space="0" w:color="auto"/>
            </w:tcBorders>
            <w:shd w:val="clear" w:color="auto" w:fill="auto"/>
            <w:vAlign w:val="bottom"/>
            <w:hideMark/>
          </w:tcPr>
          <w:p w14:paraId="48DB357E" w14:textId="77777777" w:rsidR="009E13B9" w:rsidRPr="009E13B9" w:rsidRDefault="009E13B9" w:rsidP="009E13B9">
            <w:pPr>
              <w:widowControl/>
              <w:jc w:val="right"/>
              <w:rPr>
                <w:rFonts w:asciiTheme="minorHAnsi" w:eastAsia="Times New Roman" w:hAnsiTheme="minorHAnsi" w:cstheme="minorHAnsi"/>
                <w:color w:val="000000"/>
                <w:sz w:val="18"/>
                <w:szCs w:val="18"/>
                <w:lang w:eastAsia="it-IT"/>
              </w:rPr>
            </w:pPr>
            <w:r w:rsidRPr="009E13B9">
              <w:rPr>
                <w:rFonts w:asciiTheme="minorHAnsi" w:eastAsia="Times New Roman" w:hAnsiTheme="minorHAnsi" w:cstheme="minorHAnsi"/>
                <w:color w:val="000000"/>
                <w:sz w:val="18"/>
                <w:szCs w:val="18"/>
                <w:lang w:eastAsia="it-IT"/>
              </w:rPr>
              <w:t>€ 20.916,63</w:t>
            </w:r>
          </w:p>
        </w:tc>
      </w:tr>
      <w:bookmarkEnd w:id="1"/>
    </w:tbl>
    <w:p w14:paraId="424E91D3" w14:textId="77777777" w:rsidR="009E13B9" w:rsidRPr="009E13B9" w:rsidRDefault="009E13B9" w:rsidP="009E13B9">
      <w:pPr>
        <w:ind w:left="200"/>
        <w:rPr>
          <w:rFonts w:ascii="Times New Roman" w:eastAsia="Times New Roman" w:hAnsi="Times New Roman" w:cs="Times New Roman"/>
          <w:b/>
          <w:sz w:val="18"/>
        </w:rPr>
      </w:pPr>
    </w:p>
    <w:p w14:paraId="7C0FBFA5" w14:textId="77777777" w:rsidR="001D7B3D" w:rsidRDefault="001D7B3D">
      <w:pPr>
        <w:pStyle w:val="Corpotesto"/>
      </w:pPr>
    </w:p>
    <w:p w14:paraId="03381D5F" w14:textId="77777777" w:rsidR="001D7B3D" w:rsidRDefault="001D7B3D">
      <w:pPr>
        <w:pStyle w:val="Corpotesto"/>
      </w:pPr>
    </w:p>
    <w:p w14:paraId="1ACB85E1" w14:textId="77777777" w:rsidR="001D7B3D" w:rsidRDefault="001D7B3D">
      <w:pPr>
        <w:pStyle w:val="Corpotesto"/>
        <w:spacing w:before="81"/>
      </w:pPr>
    </w:p>
    <w:p w14:paraId="4FB7DF5D" w14:textId="77777777" w:rsidR="001D7B3D" w:rsidRDefault="001D7B3D">
      <w:pPr>
        <w:pStyle w:val="TableParagraph"/>
        <w:spacing w:line="201" w:lineRule="exact"/>
        <w:jc w:val="right"/>
        <w:rPr>
          <w:sz w:val="18"/>
        </w:rPr>
        <w:sectPr w:rsidR="001D7B3D">
          <w:pgSz w:w="11900" w:h="16860"/>
          <w:pgMar w:top="1940" w:right="566" w:bottom="280" w:left="992" w:header="720" w:footer="720" w:gutter="0"/>
          <w:cols w:space="720"/>
        </w:sectPr>
      </w:pPr>
    </w:p>
    <w:p w14:paraId="1CB40220" w14:textId="77777777" w:rsidR="001D7B3D" w:rsidRDefault="00000000">
      <w:pPr>
        <w:pStyle w:val="Titolo1"/>
        <w:numPr>
          <w:ilvl w:val="0"/>
          <w:numId w:val="1"/>
        </w:numPr>
        <w:tabs>
          <w:tab w:val="left" w:pos="396"/>
        </w:tabs>
        <w:ind w:left="396" w:hanging="256"/>
        <w:jc w:val="both"/>
      </w:pPr>
      <w:r>
        <w:lastRenderedPageBreak/>
        <w:t>Effetti</w:t>
      </w:r>
      <w:r>
        <w:rPr>
          <w:spacing w:val="-4"/>
        </w:rPr>
        <w:t xml:space="preserve"> </w:t>
      </w:r>
      <w:r>
        <w:t>abrogativi</w:t>
      </w:r>
      <w:r>
        <w:rPr>
          <w:spacing w:val="-8"/>
        </w:rPr>
        <w:t xml:space="preserve"> </w:t>
      </w:r>
      <w:r>
        <w:rPr>
          <w:spacing w:val="-2"/>
        </w:rPr>
        <w:t>impliciti</w:t>
      </w:r>
    </w:p>
    <w:p w14:paraId="40C256C6" w14:textId="77777777" w:rsidR="001D7B3D" w:rsidRDefault="00000000">
      <w:pPr>
        <w:pStyle w:val="Corpotesto"/>
        <w:ind w:left="140"/>
        <w:jc w:val="both"/>
      </w:pPr>
      <w:r>
        <w:t>La</w:t>
      </w:r>
      <w:r>
        <w:rPr>
          <w:spacing w:val="-4"/>
        </w:rPr>
        <w:t xml:space="preserve"> </w:t>
      </w:r>
      <w:r>
        <w:t>contrattazione</w:t>
      </w:r>
      <w:r>
        <w:rPr>
          <w:spacing w:val="-9"/>
        </w:rPr>
        <w:t xml:space="preserve"> </w:t>
      </w:r>
      <w:r>
        <w:t>integrativa</w:t>
      </w:r>
      <w:r>
        <w:rPr>
          <w:spacing w:val="-3"/>
        </w:rPr>
        <w:t xml:space="preserve"> </w:t>
      </w:r>
      <w:r>
        <w:t>in</w:t>
      </w:r>
      <w:r>
        <w:rPr>
          <w:spacing w:val="-8"/>
        </w:rPr>
        <w:t xml:space="preserve"> </w:t>
      </w:r>
      <w:r>
        <w:t>esame</w:t>
      </w:r>
      <w:r>
        <w:rPr>
          <w:spacing w:val="-7"/>
        </w:rPr>
        <w:t xml:space="preserve"> </w:t>
      </w:r>
      <w:r>
        <w:t>sostituisce</w:t>
      </w:r>
      <w:r>
        <w:rPr>
          <w:spacing w:val="-10"/>
        </w:rPr>
        <w:t xml:space="preserve"> </w:t>
      </w:r>
      <w:r>
        <w:t>tutte</w:t>
      </w:r>
      <w:r>
        <w:rPr>
          <w:spacing w:val="-8"/>
        </w:rPr>
        <w:t xml:space="preserve"> </w:t>
      </w:r>
      <w:r>
        <w:t>quelle</w:t>
      </w:r>
      <w:r>
        <w:rPr>
          <w:spacing w:val="-7"/>
        </w:rPr>
        <w:t xml:space="preserve"> </w:t>
      </w:r>
      <w:r>
        <w:rPr>
          <w:spacing w:val="-2"/>
        </w:rPr>
        <w:t>precedenti.</w:t>
      </w:r>
    </w:p>
    <w:p w14:paraId="7A87B8E7" w14:textId="77777777" w:rsidR="001D7B3D" w:rsidRDefault="00000000">
      <w:pPr>
        <w:pStyle w:val="Titolo1"/>
        <w:numPr>
          <w:ilvl w:val="0"/>
          <w:numId w:val="1"/>
        </w:numPr>
        <w:tabs>
          <w:tab w:val="left" w:pos="416"/>
        </w:tabs>
        <w:spacing w:before="293"/>
        <w:ind w:left="140" w:right="552" w:firstLine="0"/>
        <w:jc w:val="both"/>
      </w:pPr>
      <w:r>
        <w:t>Illustrazione</w:t>
      </w:r>
      <w:r>
        <w:rPr>
          <w:spacing w:val="-6"/>
        </w:rPr>
        <w:t xml:space="preserve"> </w:t>
      </w:r>
      <w:r>
        <w:t>e</w:t>
      </w:r>
      <w:r>
        <w:rPr>
          <w:spacing w:val="-7"/>
        </w:rPr>
        <w:t xml:space="preserve"> </w:t>
      </w:r>
      <w:r>
        <w:t>specifica</w:t>
      </w:r>
      <w:r>
        <w:rPr>
          <w:spacing w:val="-6"/>
        </w:rPr>
        <w:t xml:space="preserve"> </w:t>
      </w:r>
      <w:r>
        <w:t>attestazione</w:t>
      </w:r>
      <w:r>
        <w:rPr>
          <w:spacing w:val="-6"/>
        </w:rPr>
        <w:t xml:space="preserve"> </w:t>
      </w:r>
      <w:r>
        <w:t>della</w:t>
      </w:r>
      <w:r>
        <w:rPr>
          <w:spacing w:val="-5"/>
        </w:rPr>
        <w:t xml:space="preserve"> </w:t>
      </w:r>
      <w:r>
        <w:t>coerenza</w:t>
      </w:r>
      <w:r>
        <w:rPr>
          <w:spacing w:val="-4"/>
        </w:rPr>
        <w:t xml:space="preserve"> </w:t>
      </w:r>
      <w:r>
        <w:t>con</w:t>
      </w:r>
      <w:r>
        <w:rPr>
          <w:spacing w:val="-6"/>
        </w:rPr>
        <w:t xml:space="preserve"> </w:t>
      </w:r>
      <w:r>
        <w:t>le</w:t>
      </w:r>
      <w:r>
        <w:rPr>
          <w:spacing w:val="-7"/>
        </w:rPr>
        <w:t xml:space="preserve"> </w:t>
      </w:r>
      <w:r>
        <w:t>previsioni</w:t>
      </w:r>
      <w:r>
        <w:rPr>
          <w:spacing w:val="-5"/>
        </w:rPr>
        <w:t xml:space="preserve"> </w:t>
      </w:r>
      <w:r>
        <w:t>in</w:t>
      </w:r>
      <w:r>
        <w:rPr>
          <w:spacing w:val="-8"/>
        </w:rPr>
        <w:t xml:space="preserve"> </w:t>
      </w:r>
      <w:r>
        <w:t>materia</w:t>
      </w:r>
      <w:r>
        <w:rPr>
          <w:spacing w:val="-5"/>
        </w:rPr>
        <w:t xml:space="preserve"> </w:t>
      </w:r>
      <w:r>
        <w:t>di</w:t>
      </w:r>
      <w:r>
        <w:rPr>
          <w:spacing w:val="-5"/>
        </w:rPr>
        <w:t xml:space="preserve"> </w:t>
      </w:r>
      <w:r>
        <w:t xml:space="preserve">meritocrazia e premialita’ ai fini della corresponsione degli incentivi per la performance individuale e </w:t>
      </w:r>
      <w:r>
        <w:rPr>
          <w:spacing w:val="-2"/>
        </w:rPr>
        <w:t>organizzativa</w:t>
      </w:r>
    </w:p>
    <w:p w14:paraId="43CD60FE" w14:textId="77777777" w:rsidR="001D7B3D" w:rsidRDefault="00000000">
      <w:pPr>
        <w:pStyle w:val="Corpotesto"/>
        <w:spacing w:before="1"/>
        <w:ind w:left="140"/>
        <w:jc w:val="both"/>
      </w:pPr>
      <w:r>
        <w:t>Non</w:t>
      </w:r>
      <w:r>
        <w:rPr>
          <w:spacing w:val="-4"/>
        </w:rPr>
        <w:t xml:space="preserve"> </w:t>
      </w:r>
      <w:r>
        <w:t>applicabile</w:t>
      </w:r>
      <w:r>
        <w:rPr>
          <w:spacing w:val="-4"/>
        </w:rPr>
        <w:t xml:space="preserve"> </w:t>
      </w:r>
      <w:r>
        <w:t>ai</w:t>
      </w:r>
      <w:r>
        <w:rPr>
          <w:spacing w:val="-4"/>
        </w:rPr>
        <w:t xml:space="preserve"> </w:t>
      </w:r>
      <w:r>
        <w:t>sensi</w:t>
      </w:r>
      <w:r>
        <w:rPr>
          <w:spacing w:val="-8"/>
        </w:rPr>
        <w:t xml:space="preserve"> </w:t>
      </w:r>
      <w:r>
        <w:t>dell’art.</w:t>
      </w:r>
      <w:r>
        <w:rPr>
          <w:spacing w:val="-5"/>
        </w:rPr>
        <w:t xml:space="preserve"> </w:t>
      </w:r>
      <w:r>
        <w:t>5</w:t>
      </w:r>
      <w:r>
        <w:rPr>
          <w:spacing w:val="-5"/>
        </w:rPr>
        <w:t xml:space="preserve"> </w:t>
      </w:r>
      <w:r>
        <w:t>DPCM</w:t>
      </w:r>
      <w:r>
        <w:rPr>
          <w:spacing w:val="-4"/>
        </w:rPr>
        <w:t xml:space="preserve"> </w:t>
      </w:r>
      <w:r>
        <w:rPr>
          <w:spacing w:val="-2"/>
        </w:rPr>
        <w:t>26/01/2011</w:t>
      </w:r>
    </w:p>
    <w:p w14:paraId="390EB97B" w14:textId="77777777" w:rsidR="001D7B3D" w:rsidRDefault="001D7B3D">
      <w:pPr>
        <w:pStyle w:val="Corpotesto"/>
        <w:spacing w:before="1"/>
      </w:pPr>
    </w:p>
    <w:p w14:paraId="04EE68EC" w14:textId="77777777" w:rsidR="001D7B3D" w:rsidRDefault="00000000">
      <w:pPr>
        <w:pStyle w:val="Titolo1"/>
        <w:numPr>
          <w:ilvl w:val="0"/>
          <w:numId w:val="1"/>
        </w:numPr>
        <w:tabs>
          <w:tab w:val="left" w:pos="444"/>
        </w:tabs>
        <w:ind w:left="140" w:right="555" w:firstLine="0"/>
        <w:jc w:val="both"/>
      </w:pPr>
      <w:r>
        <w:t>Illustrazione e specifica attestazioni della coerenza con il principio della selettività̀ delle progressioni economiche finanziate con il fondo per la contrattazione integrativa progressioni orizzontali - ai sensi dell’art. 23 del d.lgs. n° 150/2009 (previsione di valutazioni di merito ed esclusione di elementi automatici come l’anzianità̀ di servizio)</w:t>
      </w:r>
    </w:p>
    <w:p w14:paraId="493BD2EA" w14:textId="77777777" w:rsidR="001D7B3D" w:rsidRDefault="00000000">
      <w:pPr>
        <w:pStyle w:val="Corpotesto"/>
        <w:spacing w:before="1"/>
        <w:ind w:left="140"/>
        <w:jc w:val="both"/>
      </w:pPr>
      <w:r>
        <w:t>A</w:t>
      </w:r>
      <w:r>
        <w:rPr>
          <w:spacing w:val="-5"/>
        </w:rPr>
        <w:t xml:space="preserve"> </w:t>
      </w:r>
      <w:r>
        <w:t>livello</w:t>
      </w:r>
      <w:r>
        <w:rPr>
          <w:spacing w:val="-7"/>
        </w:rPr>
        <w:t xml:space="preserve"> </w:t>
      </w:r>
      <w:r>
        <w:t>di</w:t>
      </w:r>
      <w:r>
        <w:rPr>
          <w:spacing w:val="-5"/>
        </w:rPr>
        <w:t xml:space="preserve"> </w:t>
      </w:r>
      <w:r>
        <w:t>istituzione</w:t>
      </w:r>
      <w:r>
        <w:rPr>
          <w:spacing w:val="-6"/>
        </w:rPr>
        <w:t xml:space="preserve"> </w:t>
      </w:r>
      <w:r>
        <w:t>scolastica</w:t>
      </w:r>
      <w:r>
        <w:rPr>
          <w:spacing w:val="-4"/>
        </w:rPr>
        <w:t xml:space="preserve"> </w:t>
      </w:r>
      <w:r>
        <w:t>non</w:t>
      </w:r>
      <w:r>
        <w:rPr>
          <w:spacing w:val="-4"/>
        </w:rPr>
        <w:t xml:space="preserve"> </w:t>
      </w:r>
      <w:r>
        <w:t>si</w:t>
      </w:r>
      <w:r>
        <w:rPr>
          <w:spacing w:val="-7"/>
        </w:rPr>
        <w:t xml:space="preserve"> </w:t>
      </w:r>
      <w:r>
        <w:t>dà</w:t>
      </w:r>
      <w:r>
        <w:rPr>
          <w:spacing w:val="-7"/>
        </w:rPr>
        <w:t xml:space="preserve"> </w:t>
      </w:r>
      <w:r>
        <w:t>luogo</w:t>
      </w:r>
      <w:r>
        <w:rPr>
          <w:spacing w:val="-3"/>
        </w:rPr>
        <w:t xml:space="preserve"> </w:t>
      </w:r>
      <w:r>
        <w:t>ad</w:t>
      </w:r>
      <w:r>
        <w:rPr>
          <w:spacing w:val="-6"/>
        </w:rPr>
        <w:t xml:space="preserve"> </w:t>
      </w:r>
      <w:r>
        <w:t>attribuzione</w:t>
      </w:r>
      <w:r>
        <w:rPr>
          <w:spacing w:val="-5"/>
        </w:rPr>
        <w:t xml:space="preserve"> </w:t>
      </w:r>
      <w:r>
        <w:t>di</w:t>
      </w:r>
      <w:r>
        <w:rPr>
          <w:spacing w:val="-9"/>
        </w:rPr>
        <w:t xml:space="preserve"> </w:t>
      </w:r>
      <w:r>
        <w:t>progressioni</w:t>
      </w:r>
      <w:r>
        <w:rPr>
          <w:spacing w:val="-4"/>
        </w:rPr>
        <w:t xml:space="preserve"> </w:t>
      </w:r>
      <w:r>
        <w:rPr>
          <w:spacing w:val="-2"/>
        </w:rPr>
        <w:t>economiche.</w:t>
      </w:r>
    </w:p>
    <w:p w14:paraId="17174928" w14:textId="77777777" w:rsidR="001D7B3D" w:rsidRDefault="00000000">
      <w:pPr>
        <w:pStyle w:val="Titolo1"/>
        <w:numPr>
          <w:ilvl w:val="0"/>
          <w:numId w:val="1"/>
        </w:numPr>
        <w:tabs>
          <w:tab w:val="left" w:pos="370"/>
        </w:tabs>
        <w:spacing w:before="291"/>
        <w:ind w:left="140" w:right="563" w:firstLine="0"/>
        <w:jc w:val="both"/>
        <w:rPr>
          <w:b w:val="0"/>
        </w:rPr>
      </w:pPr>
      <w:r>
        <w:t>Illustrazione</w:t>
      </w:r>
      <w:r>
        <w:rPr>
          <w:spacing w:val="-14"/>
        </w:rPr>
        <w:t xml:space="preserve"> </w:t>
      </w:r>
      <w:r>
        <w:t>dei</w:t>
      </w:r>
      <w:r>
        <w:rPr>
          <w:spacing w:val="-14"/>
        </w:rPr>
        <w:t xml:space="preserve"> </w:t>
      </w:r>
      <w:r>
        <w:t>risultati</w:t>
      </w:r>
      <w:r>
        <w:rPr>
          <w:spacing w:val="-13"/>
        </w:rPr>
        <w:t xml:space="preserve"> </w:t>
      </w:r>
      <w:r>
        <w:t>attesi</w:t>
      </w:r>
      <w:r>
        <w:rPr>
          <w:spacing w:val="-14"/>
        </w:rPr>
        <w:t xml:space="preserve"> </w:t>
      </w:r>
      <w:r>
        <w:t>dalla</w:t>
      </w:r>
      <w:r>
        <w:rPr>
          <w:spacing w:val="-13"/>
        </w:rPr>
        <w:t xml:space="preserve"> </w:t>
      </w:r>
      <w:r>
        <w:t>sottoscrizione</w:t>
      </w:r>
      <w:r>
        <w:rPr>
          <w:spacing w:val="-14"/>
        </w:rPr>
        <w:t xml:space="preserve"> </w:t>
      </w:r>
      <w:r>
        <w:t>del</w:t>
      </w:r>
      <w:r>
        <w:rPr>
          <w:spacing w:val="-13"/>
        </w:rPr>
        <w:t xml:space="preserve"> </w:t>
      </w:r>
      <w:r>
        <w:t>contratto</w:t>
      </w:r>
      <w:r>
        <w:rPr>
          <w:spacing w:val="-14"/>
        </w:rPr>
        <w:t xml:space="preserve"> </w:t>
      </w:r>
      <w:r>
        <w:t>integrativo,</w:t>
      </w:r>
      <w:r>
        <w:rPr>
          <w:spacing w:val="-14"/>
        </w:rPr>
        <w:t xml:space="preserve"> </w:t>
      </w:r>
      <w:r>
        <w:t>in</w:t>
      </w:r>
      <w:r>
        <w:rPr>
          <w:spacing w:val="-13"/>
        </w:rPr>
        <w:t xml:space="preserve"> </w:t>
      </w:r>
      <w:r>
        <w:t>correlazione</w:t>
      </w:r>
      <w:r>
        <w:rPr>
          <w:spacing w:val="-14"/>
        </w:rPr>
        <w:t xml:space="preserve"> </w:t>
      </w:r>
      <w:r>
        <w:t>con gli strumenti di programmazione gestionale (piano della performance), adottati dall’amministrazione</w:t>
      </w:r>
      <w:r>
        <w:rPr>
          <w:spacing w:val="-3"/>
        </w:rPr>
        <w:t xml:space="preserve"> </w:t>
      </w:r>
      <w:r>
        <w:t>in</w:t>
      </w:r>
      <w:r>
        <w:rPr>
          <w:spacing w:val="-3"/>
        </w:rPr>
        <w:t xml:space="preserve"> </w:t>
      </w:r>
      <w:r>
        <w:t>coerenza</w:t>
      </w:r>
      <w:r>
        <w:rPr>
          <w:spacing w:val="-2"/>
        </w:rPr>
        <w:t xml:space="preserve"> </w:t>
      </w:r>
      <w:r>
        <w:t>con</w:t>
      </w:r>
      <w:r>
        <w:rPr>
          <w:spacing w:val="-3"/>
        </w:rPr>
        <w:t xml:space="preserve"> </w:t>
      </w:r>
      <w:r>
        <w:t>le</w:t>
      </w:r>
      <w:r>
        <w:rPr>
          <w:spacing w:val="-3"/>
        </w:rPr>
        <w:t xml:space="preserve"> </w:t>
      </w:r>
      <w:r>
        <w:t>previsioni</w:t>
      </w:r>
      <w:r>
        <w:rPr>
          <w:spacing w:val="-1"/>
        </w:rPr>
        <w:t xml:space="preserve"> </w:t>
      </w:r>
      <w:r>
        <w:t>del</w:t>
      </w:r>
      <w:r>
        <w:rPr>
          <w:spacing w:val="-3"/>
        </w:rPr>
        <w:t xml:space="preserve"> </w:t>
      </w:r>
      <w:r>
        <w:t>titolo</w:t>
      </w:r>
      <w:r>
        <w:rPr>
          <w:spacing w:val="-3"/>
        </w:rPr>
        <w:t xml:space="preserve"> </w:t>
      </w:r>
      <w:r>
        <w:t>ii</w:t>
      </w:r>
      <w:r>
        <w:rPr>
          <w:spacing w:val="-3"/>
        </w:rPr>
        <w:t xml:space="preserve"> </w:t>
      </w:r>
      <w:r>
        <w:t>del</w:t>
      </w:r>
      <w:r>
        <w:rPr>
          <w:spacing w:val="-1"/>
        </w:rPr>
        <w:t xml:space="preserve"> </w:t>
      </w:r>
      <w:r>
        <w:t>decreto</w:t>
      </w:r>
      <w:r>
        <w:rPr>
          <w:spacing w:val="-1"/>
        </w:rPr>
        <w:t xml:space="preserve"> </w:t>
      </w:r>
      <w:r>
        <w:t>legislativo</w:t>
      </w:r>
      <w:r>
        <w:rPr>
          <w:spacing w:val="-2"/>
        </w:rPr>
        <w:t xml:space="preserve"> </w:t>
      </w:r>
      <w:r>
        <w:t>n°</w:t>
      </w:r>
      <w:r>
        <w:rPr>
          <w:spacing w:val="-4"/>
        </w:rPr>
        <w:t xml:space="preserve"> </w:t>
      </w:r>
      <w:r>
        <w:t xml:space="preserve">150/2009 </w:t>
      </w:r>
      <w:r>
        <w:rPr>
          <w:b w:val="0"/>
        </w:rPr>
        <w:t>Non applicabile ai sensi dell’art. 5 DPCM 26/01/2011</w:t>
      </w:r>
    </w:p>
    <w:p w14:paraId="735E3774" w14:textId="77777777" w:rsidR="001D7B3D" w:rsidRDefault="001D7B3D">
      <w:pPr>
        <w:pStyle w:val="Corpotesto"/>
        <w:spacing w:before="1"/>
      </w:pPr>
    </w:p>
    <w:p w14:paraId="008258A0" w14:textId="77777777" w:rsidR="001D7B3D" w:rsidRDefault="00000000">
      <w:pPr>
        <w:pStyle w:val="Paragrafoelenco"/>
        <w:numPr>
          <w:ilvl w:val="0"/>
          <w:numId w:val="1"/>
        </w:numPr>
        <w:tabs>
          <w:tab w:val="left" w:pos="463"/>
        </w:tabs>
        <w:spacing w:before="1"/>
        <w:ind w:left="140" w:right="580" w:firstLine="0"/>
        <w:jc w:val="both"/>
        <w:rPr>
          <w:b/>
          <w:sz w:val="24"/>
        </w:rPr>
      </w:pPr>
      <w:r>
        <w:rPr>
          <w:b/>
          <w:sz w:val="24"/>
        </w:rPr>
        <w:t>Altre informazioni eventualmente ritenute utili per la migliore comprensione degli istituti regolati dal contratto</w:t>
      </w:r>
    </w:p>
    <w:p w14:paraId="238EB2CA" w14:textId="77777777" w:rsidR="001D7B3D" w:rsidRDefault="00000000">
      <w:pPr>
        <w:pStyle w:val="Corpotesto"/>
        <w:ind w:left="140" w:right="556"/>
        <w:jc w:val="both"/>
      </w:pPr>
      <w:r>
        <w:t>La contrattazione di cui alla presente relazione è stata elaborata sulla base delle certezze economiche disponibili allo stato attuale. La stessa sarà̀ integrata, per la parte economica, qualora dovessero pervenire ulteriori fondi.</w:t>
      </w:r>
    </w:p>
    <w:p w14:paraId="346DBFDC" w14:textId="4B3F5F52" w:rsidR="001D7B3D" w:rsidRDefault="00000000">
      <w:pPr>
        <w:pStyle w:val="Corpotesto"/>
        <w:spacing w:before="1"/>
        <w:ind w:left="140"/>
        <w:jc w:val="both"/>
      </w:pPr>
      <w:r>
        <w:t>Grosseto</w:t>
      </w:r>
      <w:r>
        <w:rPr>
          <w:spacing w:val="-5"/>
        </w:rPr>
        <w:t xml:space="preserve"> </w:t>
      </w:r>
    </w:p>
    <w:p w14:paraId="71661D0B" w14:textId="77777777" w:rsidR="001D7B3D" w:rsidRDefault="00000000">
      <w:pPr>
        <w:pStyle w:val="Corpotesto"/>
        <w:spacing w:before="7" w:line="289" w:lineRule="exact"/>
        <w:ind w:left="6670" w:right="435"/>
        <w:jc w:val="center"/>
        <w:rPr>
          <w:spacing w:val="-2"/>
        </w:rPr>
      </w:pPr>
      <w:r>
        <w:t>IL</w:t>
      </w:r>
      <w:r>
        <w:rPr>
          <w:spacing w:val="-6"/>
        </w:rPr>
        <w:t xml:space="preserve"> </w:t>
      </w:r>
      <w:r>
        <w:t>DIRIGENTE</w:t>
      </w:r>
      <w:r>
        <w:rPr>
          <w:spacing w:val="-4"/>
        </w:rPr>
        <w:t xml:space="preserve"> </w:t>
      </w:r>
      <w:r>
        <w:rPr>
          <w:spacing w:val="-2"/>
        </w:rPr>
        <w:t>SCOLASTICO</w:t>
      </w:r>
    </w:p>
    <w:p w14:paraId="06132CD6" w14:textId="53BE3DD3" w:rsidR="006F39F9" w:rsidRDefault="006F39F9">
      <w:pPr>
        <w:pStyle w:val="Corpotesto"/>
        <w:spacing w:before="7" w:line="289" w:lineRule="exact"/>
        <w:ind w:left="6670" w:right="435"/>
        <w:jc w:val="center"/>
      </w:pPr>
      <w:r>
        <w:rPr>
          <w:spacing w:val="-2"/>
        </w:rPr>
        <w:t>Manuela Carli</w:t>
      </w:r>
    </w:p>
    <w:p w14:paraId="75752771" w14:textId="5938A641" w:rsidR="001D7B3D" w:rsidRDefault="00000000">
      <w:pPr>
        <w:pStyle w:val="Corpotesto"/>
        <w:ind w:left="7376" w:right="1058"/>
        <w:jc w:val="center"/>
      </w:pPr>
      <w:r>
        <w:t>Firma digitale</w:t>
      </w:r>
    </w:p>
    <w:sectPr w:rsidR="001D7B3D">
      <w:pgSz w:w="11900" w:h="16860"/>
      <w:pgMar w:top="194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967"/>
    <w:multiLevelType w:val="hybridMultilevel"/>
    <w:tmpl w:val="B238BEB0"/>
    <w:lvl w:ilvl="0" w:tplc="20DE5274">
      <w:numFmt w:val="bullet"/>
      <w:lvlText w:val=""/>
      <w:lvlJc w:val="left"/>
      <w:pPr>
        <w:ind w:left="472" w:hanging="361"/>
      </w:pPr>
      <w:rPr>
        <w:rFonts w:ascii="Symbol" w:eastAsia="Symbol" w:hAnsi="Symbol" w:cs="Symbol" w:hint="default"/>
        <w:b w:val="0"/>
        <w:bCs w:val="0"/>
        <w:i w:val="0"/>
        <w:iCs w:val="0"/>
        <w:spacing w:val="0"/>
        <w:w w:val="97"/>
        <w:sz w:val="20"/>
        <w:szCs w:val="20"/>
        <w:lang w:val="it-IT" w:eastAsia="en-US" w:bidi="ar-SA"/>
      </w:rPr>
    </w:lvl>
    <w:lvl w:ilvl="1" w:tplc="7E0AD340">
      <w:numFmt w:val="bullet"/>
      <w:lvlText w:val="•"/>
      <w:lvlJc w:val="left"/>
      <w:pPr>
        <w:ind w:left="912" w:hanging="361"/>
      </w:pPr>
      <w:rPr>
        <w:rFonts w:hint="default"/>
        <w:lang w:val="it-IT" w:eastAsia="en-US" w:bidi="ar-SA"/>
      </w:rPr>
    </w:lvl>
    <w:lvl w:ilvl="2" w:tplc="F50EB922">
      <w:numFmt w:val="bullet"/>
      <w:lvlText w:val="•"/>
      <w:lvlJc w:val="left"/>
      <w:pPr>
        <w:ind w:left="1344" w:hanging="361"/>
      </w:pPr>
      <w:rPr>
        <w:rFonts w:hint="default"/>
        <w:lang w:val="it-IT" w:eastAsia="en-US" w:bidi="ar-SA"/>
      </w:rPr>
    </w:lvl>
    <w:lvl w:ilvl="3" w:tplc="D65060B6">
      <w:numFmt w:val="bullet"/>
      <w:lvlText w:val="•"/>
      <w:lvlJc w:val="left"/>
      <w:pPr>
        <w:ind w:left="1777" w:hanging="361"/>
      </w:pPr>
      <w:rPr>
        <w:rFonts w:hint="default"/>
        <w:lang w:val="it-IT" w:eastAsia="en-US" w:bidi="ar-SA"/>
      </w:rPr>
    </w:lvl>
    <w:lvl w:ilvl="4" w:tplc="91B417E2">
      <w:numFmt w:val="bullet"/>
      <w:lvlText w:val="•"/>
      <w:lvlJc w:val="left"/>
      <w:pPr>
        <w:ind w:left="2209" w:hanging="361"/>
      </w:pPr>
      <w:rPr>
        <w:rFonts w:hint="default"/>
        <w:lang w:val="it-IT" w:eastAsia="en-US" w:bidi="ar-SA"/>
      </w:rPr>
    </w:lvl>
    <w:lvl w:ilvl="5" w:tplc="77DCB7C8">
      <w:numFmt w:val="bullet"/>
      <w:lvlText w:val="•"/>
      <w:lvlJc w:val="left"/>
      <w:pPr>
        <w:ind w:left="2642" w:hanging="361"/>
      </w:pPr>
      <w:rPr>
        <w:rFonts w:hint="default"/>
        <w:lang w:val="it-IT" w:eastAsia="en-US" w:bidi="ar-SA"/>
      </w:rPr>
    </w:lvl>
    <w:lvl w:ilvl="6" w:tplc="04EC1584">
      <w:numFmt w:val="bullet"/>
      <w:lvlText w:val="•"/>
      <w:lvlJc w:val="left"/>
      <w:pPr>
        <w:ind w:left="3074" w:hanging="361"/>
      </w:pPr>
      <w:rPr>
        <w:rFonts w:hint="default"/>
        <w:lang w:val="it-IT" w:eastAsia="en-US" w:bidi="ar-SA"/>
      </w:rPr>
    </w:lvl>
    <w:lvl w:ilvl="7" w:tplc="ABC412FA">
      <w:numFmt w:val="bullet"/>
      <w:lvlText w:val="•"/>
      <w:lvlJc w:val="left"/>
      <w:pPr>
        <w:ind w:left="3506" w:hanging="361"/>
      </w:pPr>
      <w:rPr>
        <w:rFonts w:hint="default"/>
        <w:lang w:val="it-IT" w:eastAsia="en-US" w:bidi="ar-SA"/>
      </w:rPr>
    </w:lvl>
    <w:lvl w:ilvl="8" w:tplc="6724574C">
      <w:numFmt w:val="bullet"/>
      <w:lvlText w:val="•"/>
      <w:lvlJc w:val="left"/>
      <w:pPr>
        <w:ind w:left="3939" w:hanging="361"/>
      </w:pPr>
      <w:rPr>
        <w:rFonts w:hint="default"/>
        <w:lang w:val="it-IT" w:eastAsia="en-US" w:bidi="ar-SA"/>
      </w:rPr>
    </w:lvl>
  </w:abstractNum>
  <w:abstractNum w:abstractNumId="1" w15:restartNumberingAfterBreak="0">
    <w:nsid w:val="26A252DC"/>
    <w:multiLevelType w:val="hybridMultilevel"/>
    <w:tmpl w:val="0994C6BC"/>
    <w:lvl w:ilvl="0" w:tplc="9CC80DBC">
      <w:start w:val="1"/>
      <w:numFmt w:val="upperLetter"/>
      <w:lvlText w:val="%1)"/>
      <w:lvlJc w:val="left"/>
      <w:pPr>
        <w:ind w:left="417" w:hanging="277"/>
        <w:jc w:val="left"/>
      </w:pPr>
      <w:rPr>
        <w:rFonts w:ascii="Calibri" w:eastAsia="Calibri" w:hAnsi="Calibri" w:cs="Calibri" w:hint="default"/>
        <w:b/>
        <w:bCs/>
        <w:i w:val="0"/>
        <w:iCs w:val="0"/>
        <w:spacing w:val="0"/>
        <w:w w:val="100"/>
        <w:sz w:val="24"/>
        <w:szCs w:val="24"/>
        <w:lang w:val="it-IT" w:eastAsia="en-US" w:bidi="ar-SA"/>
      </w:rPr>
    </w:lvl>
    <w:lvl w:ilvl="1" w:tplc="3140E732">
      <w:numFmt w:val="bullet"/>
      <w:lvlText w:val=""/>
      <w:lvlJc w:val="left"/>
      <w:pPr>
        <w:ind w:left="861" w:hanging="360"/>
      </w:pPr>
      <w:rPr>
        <w:rFonts w:ascii="Symbol" w:eastAsia="Symbol" w:hAnsi="Symbol" w:cs="Symbol" w:hint="default"/>
        <w:b w:val="0"/>
        <w:bCs w:val="0"/>
        <w:i w:val="0"/>
        <w:iCs w:val="0"/>
        <w:spacing w:val="0"/>
        <w:w w:val="97"/>
        <w:sz w:val="20"/>
        <w:szCs w:val="20"/>
        <w:lang w:val="it-IT" w:eastAsia="en-US" w:bidi="ar-SA"/>
      </w:rPr>
    </w:lvl>
    <w:lvl w:ilvl="2" w:tplc="310CDE4C">
      <w:numFmt w:val="bullet"/>
      <w:lvlText w:val="•"/>
      <w:lvlJc w:val="left"/>
      <w:pPr>
        <w:ind w:left="1913" w:hanging="360"/>
      </w:pPr>
      <w:rPr>
        <w:rFonts w:hint="default"/>
        <w:lang w:val="it-IT" w:eastAsia="en-US" w:bidi="ar-SA"/>
      </w:rPr>
    </w:lvl>
    <w:lvl w:ilvl="3" w:tplc="B906D520">
      <w:numFmt w:val="bullet"/>
      <w:lvlText w:val="•"/>
      <w:lvlJc w:val="left"/>
      <w:pPr>
        <w:ind w:left="2966" w:hanging="360"/>
      </w:pPr>
      <w:rPr>
        <w:rFonts w:hint="default"/>
        <w:lang w:val="it-IT" w:eastAsia="en-US" w:bidi="ar-SA"/>
      </w:rPr>
    </w:lvl>
    <w:lvl w:ilvl="4" w:tplc="D71E2434">
      <w:numFmt w:val="bullet"/>
      <w:lvlText w:val="•"/>
      <w:lvlJc w:val="left"/>
      <w:pPr>
        <w:ind w:left="4020" w:hanging="360"/>
      </w:pPr>
      <w:rPr>
        <w:rFonts w:hint="default"/>
        <w:lang w:val="it-IT" w:eastAsia="en-US" w:bidi="ar-SA"/>
      </w:rPr>
    </w:lvl>
    <w:lvl w:ilvl="5" w:tplc="38B276CA">
      <w:numFmt w:val="bullet"/>
      <w:lvlText w:val="•"/>
      <w:lvlJc w:val="left"/>
      <w:pPr>
        <w:ind w:left="5073" w:hanging="360"/>
      </w:pPr>
      <w:rPr>
        <w:rFonts w:hint="default"/>
        <w:lang w:val="it-IT" w:eastAsia="en-US" w:bidi="ar-SA"/>
      </w:rPr>
    </w:lvl>
    <w:lvl w:ilvl="6" w:tplc="90408B58">
      <w:numFmt w:val="bullet"/>
      <w:lvlText w:val="•"/>
      <w:lvlJc w:val="left"/>
      <w:pPr>
        <w:ind w:left="6127" w:hanging="360"/>
      </w:pPr>
      <w:rPr>
        <w:rFonts w:hint="default"/>
        <w:lang w:val="it-IT" w:eastAsia="en-US" w:bidi="ar-SA"/>
      </w:rPr>
    </w:lvl>
    <w:lvl w:ilvl="7" w:tplc="2AFC5892">
      <w:numFmt w:val="bullet"/>
      <w:lvlText w:val="•"/>
      <w:lvlJc w:val="left"/>
      <w:pPr>
        <w:ind w:left="7180" w:hanging="360"/>
      </w:pPr>
      <w:rPr>
        <w:rFonts w:hint="default"/>
        <w:lang w:val="it-IT" w:eastAsia="en-US" w:bidi="ar-SA"/>
      </w:rPr>
    </w:lvl>
    <w:lvl w:ilvl="8" w:tplc="4AFC28E6">
      <w:numFmt w:val="bullet"/>
      <w:lvlText w:val="•"/>
      <w:lvlJc w:val="left"/>
      <w:pPr>
        <w:ind w:left="8234" w:hanging="360"/>
      </w:pPr>
      <w:rPr>
        <w:rFonts w:hint="default"/>
        <w:lang w:val="it-IT" w:eastAsia="en-US" w:bidi="ar-SA"/>
      </w:rPr>
    </w:lvl>
  </w:abstractNum>
  <w:abstractNum w:abstractNumId="2" w15:restartNumberingAfterBreak="0">
    <w:nsid w:val="56677D50"/>
    <w:multiLevelType w:val="hybridMultilevel"/>
    <w:tmpl w:val="83C6E708"/>
    <w:lvl w:ilvl="0" w:tplc="B8784A0C">
      <w:numFmt w:val="bullet"/>
      <w:lvlText w:val=""/>
      <w:lvlJc w:val="left"/>
      <w:pPr>
        <w:ind w:left="473" w:hanging="361"/>
      </w:pPr>
      <w:rPr>
        <w:rFonts w:ascii="Symbol" w:eastAsia="Symbol" w:hAnsi="Symbol" w:cs="Symbol" w:hint="default"/>
        <w:b w:val="0"/>
        <w:bCs w:val="0"/>
        <w:i w:val="0"/>
        <w:iCs w:val="0"/>
        <w:spacing w:val="0"/>
        <w:w w:val="97"/>
        <w:sz w:val="20"/>
        <w:szCs w:val="20"/>
        <w:lang w:val="it-IT" w:eastAsia="en-US" w:bidi="ar-SA"/>
      </w:rPr>
    </w:lvl>
    <w:lvl w:ilvl="1" w:tplc="1B781BB2">
      <w:numFmt w:val="bullet"/>
      <w:lvlText w:val="•"/>
      <w:lvlJc w:val="left"/>
      <w:pPr>
        <w:ind w:left="912" w:hanging="361"/>
      </w:pPr>
      <w:rPr>
        <w:rFonts w:hint="default"/>
        <w:lang w:val="it-IT" w:eastAsia="en-US" w:bidi="ar-SA"/>
      </w:rPr>
    </w:lvl>
    <w:lvl w:ilvl="2" w:tplc="F69A302C">
      <w:numFmt w:val="bullet"/>
      <w:lvlText w:val="•"/>
      <w:lvlJc w:val="left"/>
      <w:pPr>
        <w:ind w:left="1344" w:hanging="361"/>
      </w:pPr>
      <w:rPr>
        <w:rFonts w:hint="default"/>
        <w:lang w:val="it-IT" w:eastAsia="en-US" w:bidi="ar-SA"/>
      </w:rPr>
    </w:lvl>
    <w:lvl w:ilvl="3" w:tplc="98AC9AD6">
      <w:numFmt w:val="bullet"/>
      <w:lvlText w:val="•"/>
      <w:lvlJc w:val="left"/>
      <w:pPr>
        <w:ind w:left="1776" w:hanging="361"/>
      </w:pPr>
      <w:rPr>
        <w:rFonts w:hint="default"/>
        <w:lang w:val="it-IT" w:eastAsia="en-US" w:bidi="ar-SA"/>
      </w:rPr>
    </w:lvl>
    <w:lvl w:ilvl="4" w:tplc="A502C092">
      <w:numFmt w:val="bullet"/>
      <w:lvlText w:val="•"/>
      <w:lvlJc w:val="left"/>
      <w:pPr>
        <w:ind w:left="2208" w:hanging="361"/>
      </w:pPr>
      <w:rPr>
        <w:rFonts w:hint="default"/>
        <w:lang w:val="it-IT" w:eastAsia="en-US" w:bidi="ar-SA"/>
      </w:rPr>
    </w:lvl>
    <w:lvl w:ilvl="5" w:tplc="30080224">
      <w:numFmt w:val="bullet"/>
      <w:lvlText w:val="•"/>
      <w:lvlJc w:val="left"/>
      <w:pPr>
        <w:ind w:left="2640" w:hanging="361"/>
      </w:pPr>
      <w:rPr>
        <w:rFonts w:hint="default"/>
        <w:lang w:val="it-IT" w:eastAsia="en-US" w:bidi="ar-SA"/>
      </w:rPr>
    </w:lvl>
    <w:lvl w:ilvl="6" w:tplc="938848E8">
      <w:numFmt w:val="bullet"/>
      <w:lvlText w:val="•"/>
      <w:lvlJc w:val="left"/>
      <w:pPr>
        <w:ind w:left="3072" w:hanging="361"/>
      </w:pPr>
      <w:rPr>
        <w:rFonts w:hint="default"/>
        <w:lang w:val="it-IT" w:eastAsia="en-US" w:bidi="ar-SA"/>
      </w:rPr>
    </w:lvl>
    <w:lvl w:ilvl="7" w:tplc="70AC025C">
      <w:numFmt w:val="bullet"/>
      <w:lvlText w:val="•"/>
      <w:lvlJc w:val="left"/>
      <w:pPr>
        <w:ind w:left="3504" w:hanging="361"/>
      </w:pPr>
      <w:rPr>
        <w:rFonts w:hint="default"/>
        <w:lang w:val="it-IT" w:eastAsia="en-US" w:bidi="ar-SA"/>
      </w:rPr>
    </w:lvl>
    <w:lvl w:ilvl="8" w:tplc="D514F95A">
      <w:numFmt w:val="bullet"/>
      <w:lvlText w:val="•"/>
      <w:lvlJc w:val="left"/>
      <w:pPr>
        <w:ind w:left="3936" w:hanging="361"/>
      </w:pPr>
      <w:rPr>
        <w:rFonts w:hint="default"/>
        <w:lang w:val="it-IT" w:eastAsia="en-US" w:bidi="ar-SA"/>
      </w:rPr>
    </w:lvl>
  </w:abstractNum>
  <w:abstractNum w:abstractNumId="3" w15:restartNumberingAfterBreak="0">
    <w:nsid w:val="5842158B"/>
    <w:multiLevelType w:val="hybridMultilevel"/>
    <w:tmpl w:val="4690755E"/>
    <w:lvl w:ilvl="0" w:tplc="F312B976">
      <w:numFmt w:val="bullet"/>
      <w:lvlText w:val=""/>
      <w:lvlJc w:val="left"/>
      <w:pPr>
        <w:ind w:left="849" w:hanging="709"/>
      </w:pPr>
      <w:rPr>
        <w:rFonts w:ascii="Symbol" w:eastAsia="Symbol" w:hAnsi="Symbol" w:cs="Symbol" w:hint="default"/>
        <w:b w:val="0"/>
        <w:bCs w:val="0"/>
        <w:i w:val="0"/>
        <w:iCs w:val="0"/>
        <w:spacing w:val="0"/>
        <w:w w:val="100"/>
        <w:sz w:val="24"/>
        <w:szCs w:val="24"/>
        <w:lang w:val="it-IT" w:eastAsia="en-US" w:bidi="ar-SA"/>
      </w:rPr>
    </w:lvl>
    <w:lvl w:ilvl="1" w:tplc="5ABA0AA4">
      <w:numFmt w:val="bullet"/>
      <w:lvlText w:val="•"/>
      <w:lvlJc w:val="left"/>
      <w:pPr>
        <w:ind w:left="1790" w:hanging="709"/>
      </w:pPr>
      <w:rPr>
        <w:rFonts w:hint="default"/>
        <w:lang w:val="it-IT" w:eastAsia="en-US" w:bidi="ar-SA"/>
      </w:rPr>
    </w:lvl>
    <w:lvl w:ilvl="2" w:tplc="AB707000">
      <w:numFmt w:val="bullet"/>
      <w:lvlText w:val="•"/>
      <w:lvlJc w:val="left"/>
      <w:pPr>
        <w:ind w:left="2740" w:hanging="709"/>
      </w:pPr>
      <w:rPr>
        <w:rFonts w:hint="default"/>
        <w:lang w:val="it-IT" w:eastAsia="en-US" w:bidi="ar-SA"/>
      </w:rPr>
    </w:lvl>
    <w:lvl w:ilvl="3" w:tplc="3F866D44">
      <w:numFmt w:val="bullet"/>
      <w:lvlText w:val="•"/>
      <w:lvlJc w:val="left"/>
      <w:pPr>
        <w:ind w:left="3690" w:hanging="709"/>
      </w:pPr>
      <w:rPr>
        <w:rFonts w:hint="default"/>
        <w:lang w:val="it-IT" w:eastAsia="en-US" w:bidi="ar-SA"/>
      </w:rPr>
    </w:lvl>
    <w:lvl w:ilvl="4" w:tplc="21BCAEEA">
      <w:numFmt w:val="bullet"/>
      <w:lvlText w:val="•"/>
      <w:lvlJc w:val="left"/>
      <w:pPr>
        <w:ind w:left="4640" w:hanging="709"/>
      </w:pPr>
      <w:rPr>
        <w:rFonts w:hint="default"/>
        <w:lang w:val="it-IT" w:eastAsia="en-US" w:bidi="ar-SA"/>
      </w:rPr>
    </w:lvl>
    <w:lvl w:ilvl="5" w:tplc="F60A6722">
      <w:numFmt w:val="bullet"/>
      <w:lvlText w:val="•"/>
      <w:lvlJc w:val="left"/>
      <w:pPr>
        <w:ind w:left="5590" w:hanging="709"/>
      </w:pPr>
      <w:rPr>
        <w:rFonts w:hint="default"/>
        <w:lang w:val="it-IT" w:eastAsia="en-US" w:bidi="ar-SA"/>
      </w:rPr>
    </w:lvl>
    <w:lvl w:ilvl="6" w:tplc="E40A1252">
      <w:numFmt w:val="bullet"/>
      <w:lvlText w:val="•"/>
      <w:lvlJc w:val="left"/>
      <w:pPr>
        <w:ind w:left="6540" w:hanging="709"/>
      </w:pPr>
      <w:rPr>
        <w:rFonts w:hint="default"/>
        <w:lang w:val="it-IT" w:eastAsia="en-US" w:bidi="ar-SA"/>
      </w:rPr>
    </w:lvl>
    <w:lvl w:ilvl="7" w:tplc="149E47CC">
      <w:numFmt w:val="bullet"/>
      <w:lvlText w:val="•"/>
      <w:lvlJc w:val="left"/>
      <w:pPr>
        <w:ind w:left="7490" w:hanging="709"/>
      </w:pPr>
      <w:rPr>
        <w:rFonts w:hint="default"/>
        <w:lang w:val="it-IT" w:eastAsia="en-US" w:bidi="ar-SA"/>
      </w:rPr>
    </w:lvl>
    <w:lvl w:ilvl="8" w:tplc="C0D42A20">
      <w:numFmt w:val="bullet"/>
      <w:lvlText w:val="•"/>
      <w:lvlJc w:val="left"/>
      <w:pPr>
        <w:ind w:left="8440" w:hanging="709"/>
      </w:pPr>
      <w:rPr>
        <w:rFonts w:hint="default"/>
        <w:lang w:val="it-IT" w:eastAsia="en-US" w:bidi="ar-SA"/>
      </w:rPr>
    </w:lvl>
  </w:abstractNum>
  <w:abstractNum w:abstractNumId="4" w15:restartNumberingAfterBreak="0">
    <w:nsid w:val="78657D8B"/>
    <w:multiLevelType w:val="hybridMultilevel"/>
    <w:tmpl w:val="474C99E4"/>
    <w:lvl w:ilvl="0" w:tplc="3D569B0E">
      <w:start w:val="1"/>
      <w:numFmt w:val="lowerLetter"/>
      <w:lvlText w:val="%1)"/>
      <w:lvlJc w:val="left"/>
      <w:pPr>
        <w:ind w:left="115" w:hanging="264"/>
        <w:jc w:val="left"/>
      </w:pPr>
      <w:rPr>
        <w:rFonts w:ascii="Calibri" w:eastAsia="Calibri" w:hAnsi="Calibri" w:cs="Calibri" w:hint="default"/>
        <w:b w:val="0"/>
        <w:bCs w:val="0"/>
        <w:i w:val="0"/>
        <w:iCs w:val="0"/>
        <w:spacing w:val="0"/>
        <w:w w:val="100"/>
        <w:sz w:val="24"/>
        <w:szCs w:val="24"/>
        <w:lang w:val="it-IT" w:eastAsia="en-US" w:bidi="ar-SA"/>
      </w:rPr>
    </w:lvl>
    <w:lvl w:ilvl="1" w:tplc="CFAA5B88">
      <w:numFmt w:val="bullet"/>
      <w:lvlText w:val="•"/>
      <w:lvlJc w:val="left"/>
      <w:pPr>
        <w:ind w:left="1069" w:hanging="264"/>
      </w:pPr>
      <w:rPr>
        <w:rFonts w:hint="default"/>
        <w:lang w:val="it-IT" w:eastAsia="en-US" w:bidi="ar-SA"/>
      </w:rPr>
    </w:lvl>
    <w:lvl w:ilvl="2" w:tplc="D04EE596">
      <w:numFmt w:val="bullet"/>
      <w:lvlText w:val="•"/>
      <w:lvlJc w:val="left"/>
      <w:pPr>
        <w:ind w:left="2019" w:hanging="264"/>
      </w:pPr>
      <w:rPr>
        <w:rFonts w:hint="default"/>
        <w:lang w:val="it-IT" w:eastAsia="en-US" w:bidi="ar-SA"/>
      </w:rPr>
    </w:lvl>
    <w:lvl w:ilvl="3" w:tplc="3AC64A0E">
      <w:numFmt w:val="bullet"/>
      <w:lvlText w:val="•"/>
      <w:lvlJc w:val="left"/>
      <w:pPr>
        <w:ind w:left="2968" w:hanging="264"/>
      </w:pPr>
      <w:rPr>
        <w:rFonts w:hint="default"/>
        <w:lang w:val="it-IT" w:eastAsia="en-US" w:bidi="ar-SA"/>
      </w:rPr>
    </w:lvl>
    <w:lvl w:ilvl="4" w:tplc="4970DAB0">
      <w:numFmt w:val="bullet"/>
      <w:lvlText w:val="•"/>
      <w:lvlJc w:val="left"/>
      <w:pPr>
        <w:ind w:left="3918" w:hanging="264"/>
      </w:pPr>
      <w:rPr>
        <w:rFonts w:hint="default"/>
        <w:lang w:val="it-IT" w:eastAsia="en-US" w:bidi="ar-SA"/>
      </w:rPr>
    </w:lvl>
    <w:lvl w:ilvl="5" w:tplc="51A0EB9C">
      <w:numFmt w:val="bullet"/>
      <w:lvlText w:val="•"/>
      <w:lvlJc w:val="left"/>
      <w:pPr>
        <w:ind w:left="4868" w:hanging="264"/>
      </w:pPr>
      <w:rPr>
        <w:rFonts w:hint="default"/>
        <w:lang w:val="it-IT" w:eastAsia="en-US" w:bidi="ar-SA"/>
      </w:rPr>
    </w:lvl>
    <w:lvl w:ilvl="6" w:tplc="79CC1BB6">
      <w:numFmt w:val="bullet"/>
      <w:lvlText w:val="•"/>
      <w:lvlJc w:val="left"/>
      <w:pPr>
        <w:ind w:left="5817" w:hanging="264"/>
      </w:pPr>
      <w:rPr>
        <w:rFonts w:hint="default"/>
        <w:lang w:val="it-IT" w:eastAsia="en-US" w:bidi="ar-SA"/>
      </w:rPr>
    </w:lvl>
    <w:lvl w:ilvl="7" w:tplc="994A3F5E">
      <w:numFmt w:val="bullet"/>
      <w:lvlText w:val="•"/>
      <w:lvlJc w:val="left"/>
      <w:pPr>
        <w:ind w:left="6767" w:hanging="264"/>
      </w:pPr>
      <w:rPr>
        <w:rFonts w:hint="default"/>
        <w:lang w:val="it-IT" w:eastAsia="en-US" w:bidi="ar-SA"/>
      </w:rPr>
    </w:lvl>
    <w:lvl w:ilvl="8" w:tplc="43A6C066">
      <w:numFmt w:val="bullet"/>
      <w:lvlText w:val="•"/>
      <w:lvlJc w:val="left"/>
      <w:pPr>
        <w:ind w:left="7716" w:hanging="264"/>
      </w:pPr>
      <w:rPr>
        <w:rFonts w:hint="default"/>
        <w:lang w:val="it-IT" w:eastAsia="en-US" w:bidi="ar-SA"/>
      </w:rPr>
    </w:lvl>
  </w:abstractNum>
  <w:num w:numId="1" w16cid:durableId="419103291">
    <w:abstractNumId w:val="1"/>
  </w:num>
  <w:num w:numId="2" w16cid:durableId="25372159">
    <w:abstractNumId w:val="4"/>
  </w:num>
  <w:num w:numId="3" w16cid:durableId="537477477">
    <w:abstractNumId w:val="0"/>
  </w:num>
  <w:num w:numId="4" w16cid:durableId="2027250352">
    <w:abstractNumId w:val="2"/>
  </w:num>
  <w:num w:numId="5" w16cid:durableId="1612009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D7B3D"/>
    <w:rsid w:val="001D7B3D"/>
    <w:rsid w:val="002700DB"/>
    <w:rsid w:val="00563E10"/>
    <w:rsid w:val="00572FB6"/>
    <w:rsid w:val="006F39F9"/>
    <w:rsid w:val="00706C5F"/>
    <w:rsid w:val="008502B6"/>
    <w:rsid w:val="0091651E"/>
    <w:rsid w:val="009E13B9"/>
    <w:rsid w:val="00F541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CA4A"/>
  <w15:docId w15:val="{BCCE8E0F-A465-45E7-8376-E500F222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0"/>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2550</Words>
  <Characters>14541</Characters>
  <Application>Microsoft Office Word</Application>
  <DocSecurity>0</DocSecurity>
  <Lines>121</Lines>
  <Paragraphs>34</Paragraphs>
  <ScaleCrop>false</ScaleCrop>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MARRATA</dc:creator>
  <cp:lastModifiedBy>DSGA1</cp:lastModifiedBy>
  <cp:revision>7</cp:revision>
  <dcterms:created xsi:type="dcterms:W3CDTF">2025-01-31T14:22:00Z</dcterms:created>
  <dcterms:modified xsi:type="dcterms:W3CDTF">2025-02-18T10:10:00Z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 2019</vt:lpwstr>
  </property>
  <property fmtid="{D5CDD505-2E9C-101B-9397-08002B2CF9AE}" pid="4" name="LastSaved">
    <vt:filetime>2025-01-31T00:00:00Z</vt:filetime>
  </property>
  <property fmtid="{D5CDD505-2E9C-101B-9397-08002B2CF9AE}" pid="5" name="PXCViewerInfo">
    <vt:lpwstr>PDF-XChange Viewer;2.5.322.10;Dec 13 2018;09:19:53;D:20250131152032+01'00'</vt:lpwstr>
  </property>
  <property fmtid="{D5CDD505-2E9C-101B-9397-08002B2CF9AE}" pid="6" name="Producer">
    <vt:lpwstr>Microsoft® Word 2019</vt:lpwstr>
  </property>
</Properties>
</file>