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0" w:right="0" w:firstLine="200"/>
        <w:jc w:val="left"/>
        <w:rPr>
          <w:rFonts w:ascii="Arial" w:cs="Arial" w:eastAsia="Arial" w:hAnsi="Arial"/>
          <w:b w:val="1"/>
          <w:i w:val="0"/>
          <w:smallCaps w:val="0"/>
          <w:strike w:val="0"/>
          <w:color w:val="5079a2"/>
          <w:sz w:val="17"/>
          <w:szCs w:val="17"/>
          <w:u w:val="none"/>
          <w:shd w:fill="auto" w:val="clear"/>
          <w:vertAlign w:val="baseline"/>
        </w:rPr>
      </w:pPr>
      <w:r w:rsidDel="00000000" w:rsidR="00000000" w:rsidRPr="00000000">
        <w:rPr>
          <w:rFonts w:ascii="Arial" w:cs="Arial" w:eastAsia="Arial" w:hAnsi="Arial"/>
          <w:b w:val="1"/>
          <w:i w:val="0"/>
          <w:smallCaps w:val="0"/>
          <w:strike w:val="0"/>
          <w:color w:val="5079a2"/>
          <w:sz w:val="17"/>
          <w:szCs w:val="17"/>
          <w:u w:val="none"/>
          <w:shd w:fill="auto" w:val="clear"/>
          <w:vertAlign w:val="baseline"/>
          <w:rtl w:val="0"/>
        </w:rPr>
        <w:t xml:space="preserve">Co-funded by the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820" w:before="0" w:line="240" w:lineRule="auto"/>
        <w:ind w:left="0" w:right="0" w:firstLine="200"/>
        <w:jc w:val="left"/>
        <w:rPr>
          <w:rFonts w:ascii="Arial" w:cs="Arial" w:eastAsia="Arial" w:hAnsi="Arial"/>
          <w:b w:val="1"/>
          <w:i w:val="0"/>
          <w:smallCaps w:val="0"/>
          <w:strike w:val="0"/>
          <w:color w:val="5079a2"/>
          <w:sz w:val="17"/>
          <w:szCs w:val="17"/>
          <w:u w:val="none"/>
          <w:shd w:fill="auto" w:val="clear"/>
          <w:vertAlign w:val="baseline"/>
        </w:rPr>
      </w:pPr>
      <w:r w:rsidDel="00000000" w:rsidR="00000000" w:rsidRPr="00000000">
        <w:rPr>
          <w:rFonts w:ascii="Arial" w:cs="Arial" w:eastAsia="Arial" w:hAnsi="Arial"/>
          <w:b w:val="1"/>
          <w:i w:val="0"/>
          <w:smallCaps w:val="0"/>
          <w:strike w:val="0"/>
          <w:color w:val="5079a2"/>
          <w:sz w:val="17"/>
          <w:szCs w:val="17"/>
          <w:u w:val="none"/>
          <w:shd w:fill="auto" w:val="clear"/>
          <w:vertAlign w:val="baseline"/>
          <w:rtl w:val="0"/>
        </w:rPr>
        <w:t xml:space="preserve">European Union</w:t>
      </w:r>
    </w:p>
    <w:bookmarkStart w:colFirst="0" w:colLast="0" w:name="1fob9te" w:id="0"/>
    <w:bookmarkEnd w:id="0"/>
    <w:bookmarkStart w:colFirst="0" w:colLast="0" w:name="3znysh7" w:id="1"/>
    <w:bookmarkEnd w:id="1"/>
    <w:p w:rsidR="00000000" w:rsidDel="00000000" w:rsidP="00000000" w:rsidRDefault="00000000" w:rsidRPr="00000000" w14:paraId="0000000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Progetto Erasmus Plus KA1</w:t>
      </w:r>
    </w:p>
    <w:bookmarkStart w:colFirst="0" w:colLast="0" w:name="2et92p0" w:id="2"/>
    <w:bookmarkEnd w:id="2"/>
    <w:bookmarkStart w:colFirst="0" w:colLast="0" w:name="tyjcwt" w:id="3"/>
    <w:bookmarkEnd w:id="3"/>
    <w:p w:rsidR="00000000" w:rsidDel="00000000" w:rsidP="00000000" w:rsidRDefault="00000000" w:rsidRPr="00000000" w14:paraId="0000000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BUDS BUDDING MOBILITY 2024 - GROSSETO VET MOBILITY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2024-1-IT01-KA121-VET-000210473</w:t>
      </w:r>
      <w:r w:rsidDel="00000000" w:rsidR="00000000" w:rsidRPr="00000000">
        <w:rPr>
          <w:rtl w:val="0"/>
        </w:rPr>
      </w:r>
    </w:p>
    <w:bookmarkStart w:colFirst="0" w:colLast="0" w:name="3dy6vkm" w:id="4"/>
    <w:bookmarkEnd w:id="4"/>
    <w:bookmarkStart w:colFirst="0" w:colLast="0" w:name="1t3h5sf" w:id="5"/>
    <w:bookmarkEnd w:id="5"/>
    <w:p w:rsidR="00000000" w:rsidDel="00000000" w:rsidP="00000000" w:rsidRDefault="00000000" w:rsidRPr="00000000" w14:paraId="00000007">
      <w:pPr>
        <w:keepNext w:val="1"/>
        <w:keepLines w:val="1"/>
        <w:pageBreakBefore w:val="0"/>
        <w:widowControl w:val="0"/>
        <w:pBdr>
          <w:top w:space="0" w:sz="0" w:val="nil"/>
          <w:left w:space="0" w:sz="0" w:val="nil"/>
          <w:bottom w:space="0" w:sz="0" w:val="nil"/>
          <w:right w:space="0" w:sz="0" w:val="nil"/>
          <w:between w:space="0" w:sz="0" w:val="nil"/>
        </w:pBdr>
        <w:shd w:fill="auto" w:val="clear"/>
        <w:spacing w:after="5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ADESIONE PROGETTO ACCOMPAGNATORI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Dirigente Scolastico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41"/>
        </w:tabs>
        <w:spacing w:after="0" w:before="0" w:line="240" w:lineRule="auto"/>
        <w:ind w:left="46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Dell'Istituto di Istruzione Superiore “</w:t>
        <w:tab/>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sede legale in XXXXXXX</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Oggetto: richiesta adesione progetto Erasmus+ Buds Budding Mobility 2024 - Grosseto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VET Mobility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La/Il sottoscritta/o </w:t>
        <w:tab/>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6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Nata/o a </w:t>
        <w:tab/>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Residente a </w:t>
        <w:tab/>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4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Domicilio (solo se diverso dalla residenza): </w:t>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8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Telefono: </w:t>
        <w:tab/>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84"/>
        </w:tabs>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Indirizzo email: </w:t>
        <w:tab/>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347"/>
          <w:tab w:val="left" w:leader="none" w:pos="555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qualità di docente di </w:t>
        <w:tab/>
        <w:t xml:space="preserve"> (indicare</w:t>
        <w:tab/>
        <w:t xml:space="preserve">disciplina di insegnamento) dell'Istituto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098"/>
          <w:tab w:val="left" w:leader="none" w:pos="530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Istruzione Superiore Statale "</w:t>
        <w:tab/>
        <w:t xml:space="preserve">"</w:t>
        <w:tab/>
        <w:t xml:space="preserve">con contratto a tempo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84"/>
        </w:tabs>
        <w:spacing w:after="2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(determinato/indeterminato): </w:t>
        <w:tab/>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aderire al progetto di cui all'oggetto in qualità di accompagnatore degli studenti selezionati dagli Istituti facenti parte del consorzio di progetto che svolgeranno un periodo di stage di 28 gg presso aziende europee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rende disponibile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un periodo di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giorni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(metà della durata di ogni flusso studenti)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43"/>
        </w:tabs>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Altro (specificare e motivare): </w:t>
        <w:tab/>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la/le seguente/i destinazioni</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0" w:line="154.00000000000003"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Valencia (ES) partenza inizio maggio 2025 circa;</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0" w:line="154.00000000000003"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Valencia (ES) partenza inizio luglio 2025 circa;</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0" w:line="154.00000000000003"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Coruna (ES) partenza fine giugno 2025 circa;</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0" w:line="154.00000000000003"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Porto (Portogallo) partenza inizio maggio 2025 circa;</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0" w:line="154.00000000000003"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Tralee (Irlanda) partenza metà maggio 2025 circa;</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260" w:before="0" w:line="154.00000000000003" w:lineRule="auto"/>
        <w:ind w:left="0" w:right="0" w:firstLine="38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Bordeaux (Francia) partenza fine maggio 2025 circa.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Ordinare le destinazioni dal più desiderato (1) al meno desiderato, non indicando le destinazioni per le quali si esclude la partecipazione</w:t>
      </w:r>
      <w:r w:rsidDel="00000000" w:rsidR="00000000" w:rsidRPr="00000000">
        <w:rPr>
          <w:rtl w:val="0"/>
        </w:rPr>
      </w:r>
    </w:p>
    <w:bookmarkStart w:colFirst="0" w:colLast="0" w:name="2s8eyo1" w:id="6"/>
    <w:bookmarkEnd w:id="6"/>
    <w:bookmarkStart w:colFirst="0" w:colLast="0" w:name="4d34og8" w:id="7"/>
    <w:bookmarkEnd w:id="7"/>
    <w:p w:rsidR="00000000" w:rsidDel="00000000" w:rsidP="00000000" w:rsidRDefault="00000000" w:rsidRPr="00000000" w14:paraId="00000023">
      <w:pPr>
        <w:keepNext w:val="1"/>
        <w:keepLines w:val="1"/>
        <w:pageBreakBefore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GRIS01300G - ADADA25 - REGISTRO PROTOCOLLO - 0015606 - 26/11/2024 - IV.2 - 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il/i seguente/i periodi:</w:t>
      </w:r>
    </w:p>
    <w:tbl>
      <w:tblPr>
        <w:tblStyle w:val="Table1"/>
        <w:tblW w:w="3157.9999999999995" w:type="dxa"/>
        <w:jc w:val="left"/>
        <w:tblLayout w:type="fixed"/>
        <w:tblLook w:val="0000"/>
      </w:tblPr>
      <w:tblGrid>
        <w:gridCol w:w="293"/>
        <w:gridCol w:w="1003"/>
        <w:gridCol w:w="1862"/>
        <w:tblGridChange w:id="0">
          <w:tblGrid>
            <w:gridCol w:w="293"/>
            <w:gridCol w:w="1003"/>
            <w:gridCol w:w="1862"/>
          </w:tblGrid>
        </w:tblGridChange>
      </w:tblGrid>
      <w:tr>
        <w:trPr>
          <w:cantSplit w:val="0"/>
          <w:trHeight w:val="264" w:hRule="atLeast"/>
          <w:tblHeader w:val="0"/>
        </w:trPr>
        <w:tc>
          <w:tcPr>
            <w:shd w:fill="ffffff" w:val="clear"/>
            <w:tcMar>
              <w:top w:w="0.0" w:type="dxa"/>
              <w:bottom w:w="0.0" w:type="dxa"/>
            </w:tcMar>
            <w:vAlign w:val="bottom"/>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w:t>
            </w:r>
          </w:p>
        </w:tc>
        <w:tc>
          <w:tcPr>
            <w:shd w:fill="ffffff" w:val="clear"/>
            <w:tcMar>
              <w:top w:w="0.0" w:type="dxa"/>
              <w:bottom w:w="0.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w:t>
              <w:tab/>
            </w:r>
          </w:p>
        </w:tc>
        <w:tc>
          <w:tcPr>
            <w:shd w:fill="ffffff" w:val="clear"/>
            <w:tcMar>
              <w:top w:w="0.0" w:type="dxa"/>
              <w:bottom w:w="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87"/>
                <w:tab w:val="left" w:leader="none" w:pos="859"/>
                <w:tab w:val="left" w:leader="none" w:pos="186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a</w:t>
              <w:tab/>
              <w:tab/>
            </w:r>
          </w:p>
        </w:tc>
      </w:tr>
      <w:tr>
        <w:trPr>
          <w:cantSplit w:val="0"/>
          <w:trHeight w:val="283" w:hRule="atLeast"/>
          <w:tblHeader w:val="0"/>
        </w:trPr>
        <w:tc>
          <w:tcPr>
            <w:shd w:fill="ffffff" w:val="clear"/>
            <w:tcMar>
              <w:top w:w="0.0" w:type="dxa"/>
              <w:bottom w:w="0.0" w:type="dxa"/>
            </w:tcMar>
            <w:vAlign w:val="bottom"/>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w:t>
            </w:r>
          </w:p>
        </w:tc>
        <w:tc>
          <w:tcPr>
            <w:tcBorders>
              <w:top w:color="000000" w:space="0" w:sz="4" w:val="single"/>
            </w:tcBorders>
            <w:shd w:fill="ffffff" w:val="clear"/>
            <w:tcMar>
              <w:top w:w="0.0" w:type="dxa"/>
              <w:bottom w:w="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w:t>
              <w:tab/>
            </w:r>
          </w:p>
        </w:tc>
        <w:tc>
          <w:tcPr>
            <w:tcBorders>
              <w:top w:color="000000" w:space="0" w:sz="4" w:val="single"/>
            </w:tcBorders>
            <w:shd w:fill="ffffff" w:val="clear"/>
            <w:tcMar>
              <w:top w:w="0.0" w:type="dxa"/>
              <w:bottom w:w="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87"/>
                <w:tab w:val="left" w:leader="none" w:pos="859"/>
                <w:tab w:val="left" w:leader="none" w:pos="186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a</w:t>
              <w:tab/>
              <w:tab/>
            </w:r>
          </w:p>
        </w:tc>
      </w:tr>
      <w:tr>
        <w:trPr>
          <w:cantSplit w:val="0"/>
          <w:trHeight w:val="288" w:hRule="atLeast"/>
          <w:tblHeader w:val="0"/>
        </w:trPr>
        <w:tc>
          <w:tcPr>
            <w:shd w:fill="ffffff" w:val="clear"/>
            <w:tcMar>
              <w:top w:w="0.0" w:type="dxa"/>
              <w:bottom w:w="0.0" w:type="dxa"/>
            </w:tcMar>
            <w:vAlign w:val="bottom"/>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w:t>
            </w:r>
          </w:p>
        </w:tc>
        <w:tc>
          <w:tcPr>
            <w:tcBorders>
              <w:top w:color="000000" w:space="0" w:sz="4" w:val="single"/>
            </w:tcBorders>
            <w:shd w:fill="ffffff" w:val="clear"/>
            <w:tcMar>
              <w:top w:w="0.0" w:type="dxa"/>
              <w:bottom w:w="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w:t>
              <w:tab/>
            </w:r>
          </w:p>
        </w:tc>
        <w:tc>
          <w:tcPr>
            <w:tcBorders>
              <w:top w:color="000000" w:space="0" w:sz="4" w:val="single"/>
            </w:tcBorders>
            <w:shd w:fill="ffffff" w:val="clear"/>
            <w:tcMar>
              <w:top w:w="0.0" w:type="dxa"/>
              <w:bottom w:w="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87"/>
                <w:tab w:val="left" w:leader="none" w:pos="859"/>
                <w:tab w:val="left" w:leader="none" w:pos="186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a</w:t>
              <w:tab/>
              <w:tab/>
            </w:r>
          </w:p>
        </w:tc>
      </w:tr>
      <w:tr>
        <w:trPr>
          <w:cantSplit w:val="0"/>
          <w:trHeight w:val="269" w:hRule="atLeast"/>
          <w:tblHeader w:val="0"/>
        </w:trPr>
        <w:tc>
          <w:tcPr>
            <w:shd w:fill="ffffff" w:val="clear"/>
            <w:tcMar>
              <w:top w:w="0.0" w:type="dxa"/>
              <w:bottom w:w="0.0" w:type="dxa"/>
            </w:tcMar>
            <w:vAlign w:val="bottom"/>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w:t>
            </w:r>
          </w:p>
        </w:tc>
        <w:tc>
          <w:tcPr>
            <w:tcBorders>
              <w:top w:color="000000" w:space="0" w:sz="4" w:val="single"/>
            </w:tcBorders>
            <w:shd w:fill="ffffff" w:val="clear"/>
            <w:tcMar>
              <w:top w:w="0.0" w:type="dxa"/>
              <w:bottom w:w="0.0" w:type="dxa"/>
            </w:tcMar>
          </w:tcPr>
          <w:p w:rsidR="00000000" w:rsidDel="00000000" w:rsidP="00000000" w:rsidRDefault="00000000" w:rsidRPr="00000000" w14:paraId="0000002F">
            <w:pPr>
              <w:rPr>
                <w:sz w:val="10"/>
                <w:szCs w:val="10"/>
              </w:rPr>
            </w:pPr>
            <w:r w:rsidDel="00000000" w:rsidR="00000000" w:rsidRPr="00000000">
              <w:rPr>
                <w:rtl w:val="0"/>
              </w:rPr>
            </w:r>
          </w:p>
        </w:tc>
        <w:tc>
          <w:tcPr>
            <w:tcBorders>
              <w:top w:color="000000" w:space="0" w:sz="4" w:val="single"/>
            </w:tcBorders>
            <w:shd w:fill="ffffff" w:val="clear"/>
            <w:tcMar>
              <w:top w:w="0.0" w:type="dxa"/>
              <w:bottom w:w="0.0" w:type="dxa"/>
            </w:tcMar>
          </w:tcPr>
          <w:p w:rsidR="00000000" w:rsidDel="00000000" w:rsidP="00000000" w:rsidRDefault="00000000" w:rsidRPr="00000000" w14:paraId="00000030">
            <w:pPr>
              <w:rPr>
                <w:sz w:val="10"/>
                <w:szCs w:val="10"/>
              </w:rPr>
            </w:pPr>
            <w:r w:rsidDel="00000000" w:rsidR="00000000" w:rsidRPr="00000000">
              <w:rPr>
                <w:rtl w:val="0"/>
              </w:rPr>
            </w:r>
          </w:p>
        </w:tc>
      </w:tr>
    </w:tbl>
    <w:p w:rsidR="00000000" w:rsidDel="00000000" w:rsidP="00000000" w:rsidRDefault="00000000" w:rsidRPr="00000000" w14:paraId="00000031">
      <w:pPr>
        <w:spacing w:after="259" w:line="14.399999999999999" w:lineRule="auto"/>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8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Indicare i periodi nei quali ci si rende disponibili ad accompagnare gli studenti.</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possesso di: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8"/>
        </w:tabs>
        <w:spacing w:after="0" w:before="0" w:line="206" w:lineRule="auto"/>
        <w:ind w:left="0" w:right="0" w:firstLine="4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Livell</w:t>
      </w:r>
      <w:r w:rsidDel="00000000" w:rsidR="00000000" w:rsidRPr="00000000">
        <w:rPr>
          <w:rFonts w:ascii="Arial" w:cs="Arial" w:eastAsia="Arial" w:hAnsi="Arial"/>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 QCER (Quadro comune europeo di riferimento per la conoscenza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27"/>
        </w:tabs>
        <w:spacing w:after="500" w:before="0" w:line="240" w:lineRule="auto"/>
        <w:ind w:left="0" w:right="0" w:firstLine="8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delle lingue) della lingua </w:t>
        <w:tab/>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(aggiungere per ogni lingua posseduta)</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possesso di queste esperienze coerenti con la funzione di accompagnatore</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77"/>
          <w:tab w:val="left" w:leader="none" w:pos="1300"/>
        </w:tabs>
        <w:spacing w:after="0" w:before="0" w:line="240"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0"/>
          <w:tab w:val="left" w:leader="none" w:pos="1004"/>
        </w:tabs>
        <w:spacing w:after="0" w:before="0" w:line="240"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0"/>
          <w:tab w:val="left" w:leader="none" w:pos="1201"/>
        </w:tabs>
        <w:spacing w:after="0" w:before="0" w:line="240" w:lineRule="auto"/>
        <w:ind w:left="0" w:right="0" w:firstLine="3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800" w:before="0" w:line="240" w:lineRule="auto"/>
        <w:ind w:left="0" w:right="0" w:firstLine="3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fede</w:t>
      </w:r>
    </w:p>
    <w:sectPr>
      <w:headerReference r:id="rId6" w:type="default"/>
      <w:pgSz w:h="16840" w:w="11900" w:orient="portrait"/>
      <w:pgMar w:bottom="1793" w:top="361" w:left="1076" w:right="1081" w:header="0" w:footer="13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0" distT="45720" distL="1990090" distR="0" hidden="0" layoutInCell="1" locked="0" relativeHeight="0" simplePos="0">
          <wp:simplePos x="0" y="0"/>
          <wp:positionH relativeFrom="column">
            <wp:posOffset>1990090</wp:posOffset>
          </wp:positionH>
          <wp:positionV relativeFrom="paragraph">
            <wp:posOffset>45720</wp:posOffset>
          </wp:positionV>
          <wp:extent cx="792480" cy="530225"/>
          <wp:effectExtent b="0" l="0" r="0" t="0"/>
          <wp:wrapSquare wrapText="right" distB="0" distT="45720" distL="199009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2480" cy="530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i w:val="0"/>
        <w:smallCaps w:val="0"/>
        <w:strike w:val="0"/>
        <w:color w:val="000000"/>
        <w:sz w:val="38"/>
        <w:szCs w:val="38"/>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0" w:firstLine="0"/>
      </w:pPr>
      <w:rPr>
        <w:rFonts w:ascii="Arial" w:cs="Arial" w:eastAsia="Arial" w:hAnsi="Arial"/>
        <w:b w:val="0"/>
        <w:i w:val="0"/>
        <w:smallCaps w:val="0"/>
        <w:strike w:val="0"/>
        <w:color w:val="000000"/>
        <w:sz w:val="24"/>
        <w:szCs w:val="24"/>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