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52.00000000000003" w:lineRule="auto"/>
        <w:ind w:left="0" w:firstLine="0"/>
        <w:rPr>
          <w:sz w:val="54"/>
          <w:szCs w:val="54"/>
        </w:rPr>
      </w:pPr>
      <w:r w:rsidDel="00000000" w:rsidR="00000000" w:rsidRPr="00000000">
        <w:rPr>
          <w:sz w:val="54"/>
          <w:szCs w:val="54"/>
          <w:rtl w:val="0"/>
        </w:rPr>
        <w:t xml:space="preserve">“Travel Quiz” in Campania</w:t>
      </w:r>
    </w:p>
    <w:p w:rsidR="00000000" w:rsidDel="00000000" w:rsidP="00000000" w:rsidRDefault="00000000" w:rsidRPr="00000000" w14:paraId="00000002">
      <w:pPr>
        <w:spacing w:before="282" w:lineRule="auto"/>
        <w:ind w:left="2874" w:right="0" w:firstLine="0"/>
        <w:jc w:val="left"/>
        <w:rPr>
          <w:rFonts w:ascii="Times New Roman" w:cs="Times New Roman" w:eastAsia="Times New Roman" w:hAnsi="Times New Roman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99" w:lineRule="auto"/>
        <w:ind w:left="2815" w:right="0" w:firstLine="0"/>
        <w:jc w:val="left"/>
        <w:rPr>
          <w:rFonts w:ascii="Times New Roman" w:cs="Times New Roman" w:eastAsia="Times New Roman" w:hAnsi="Times New Roman"/>
          <w:b w:val="1"/>
          <w:sz w:val="42"/>
          <w:szCs w:val="4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42"/>
          <w:szCs w:val="42"/>
          <w:rtl w:val="0"/>
        </w:rPr>
        <w:t xml:space="preserve">16-17-18 maggio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3"/>
          <w:szCs w:val="5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Rule="auto"/>
        <w:ind w:left="2072" w:right="2093" w:firstLine="0"/>
        <w:jc w:val="center"/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VIAGGIO, CULTURA e DIVERTIMENTO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115" w:right="135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nostro programma di viaggio esclusivo comprende attività didattiche, visite guidate presso le città di destinazione, musei, palazzi di particolare interesse storico e culturale, mostre e, fattore di grande innovazione, la partecipazione ad attività multimediali sempre orientate a scopi culturali e formativi.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73" w:lineRule="auto"/>
        <w:ind w:left="100" w:right="116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  <w:sectPr>
          <w:pgSz w:h="16840" w:w="11920" w:orient="portrait"/>
          <w:pgMar w:bottom="280" w:top="1340" w:left="1340" w:right="1300" w:header="360" w:footer="360"/>
          <w:pgNumType w:start="1"/>
        </w:sect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Travel Game propone tantissime destinazioni, in Italia e all’estero, offrendo in un’unica soluzione un percorso di conoscenza e di apprendimento contornato da eventi coinvolgenti e dinamici, primo fra tutti la partecipazione al Quiz Game Show multimediale ed interattivo. Gli alunni saranno i veri protagonisti dell’evento più emozionante e formativo che un viaggio d’istruzione possa offrire, partecipando ad una grande sfida multimediale in un clima di sana competizione e forte spirito di squadr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694236</wp:posOffset>
            </wp:positionH>
            <wp:positionV relativeFrom="paragraph">
              <wp:posOffset>106088</wp:posOffset>
            </wp:positionV>
            <wp:extent cx="4466404" cy="1722215"/>
            <wp:effectExtent b="0" l="0" r="0" t="0"/>
            <wp:wrapTopAndBottom distB="0" dist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66404" cy="17222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51" w:lineRule="auto"/>
        <w:ind w:left="2466" w:right="2477" w:firstLine="0"/>
        <w:jc w:val="center"/>
        <w:rPr>
          <w:rFonts w:ascii="Arial" w:cs="Arial" w:eastAsia="Arial" w:hAnsi="Arial"/>
          <w:b w:val="1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PROGRAMMA: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ind w:firstLine="115"/>
        <w:rPr/>
      </w:pPr>
      <w:r w:rsidDel="00000000" w:rsidR="00000000" w:rsidRPr="00000000">
        <w:rPr>
          <w:rtl w:val="0"/>
        </w:rPr>
        <w:t xml:space="preserve">1° GIORNO: Istituto - Salerno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73" w:lineRule="auto"/>
        <w:ind w:left="0" w:right="128" w:firstLine="0"/>
        <w:jc w:val="both"/>
        <w:rPr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mattinata raduno dei partecipanti presso l’Istituto e partenza in bus GT per la Campania (Viaggio in bus a cura della scuola ). Soste di ristoro lungo il percorso. Pranzo al sacco a cura dei partecipanti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pStyle w:val="Heading1"/>
        <w:ind w:left="100" w:firstLine="0"/>
        <w:rPr>
          <w:b w:val="0"/>
          <w:sz w:val="24"/>
          <w:szCs w:val="24"/>
        </w:rPr>
      </w:pPr>
      <w:bookmarkStart w:colFirst="0" w:colLast="0" w:name="_heading=h.194w6c4uqre1" w:id="0"/>
      <w:bookmarkEnd w:id="0"/>
      <w:r w:rsidDel="00000000" w:rsidR="00000000" w:rsidRPr="00000000">
        <w:rPr>
          <w:b w:val="0"/>
          <w:rtl w:val="0"/>
        </w:rPr>
        <w:t xml:space="preserve">Visita di Salerno:</w:t>
        <w:br w:type="textWrapping"/>
      </w:r>
      <w:r w:rsidDel="00000000" w:rsidR="00000000" w:rsidRPr="00000000">
        <w:rPr>
          <w:b w:val="0"/>
          <w:color w:val="212529"/>
          <w:highlight w:val="white"/>
          <w:rtl w:val="0"/>
        </w:rPr>
        <w:t xml:space="preserve">Il simbolo di Salerno è sicuramente il Castello di Arechi, da visitare anche in centro la Cattedrale romanica di Santa Maria degli Angeli, San Matteo e San Gregorio Magno.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39" w:line="273" w:lineRule="auto"/>
        <w:ind w:left="100" w:right="27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Sistemazione </w:t>
      </w:r>
      <w:r w:rsidDel="00000000" w:rsidR="00000000" w:rsidRPr="00000000">
        <w:rPr>
          <w:sz w:val="24"/>
          <w:szCs w:val="24"/>
          <w:rtl w:val="0"/>
        </w:rPr>
        <w:t xml:space="preserve"> in hotel previsto in serata. Cena e pernottamento.</w:t>
      </w:r>
    </w:p>
    <w:p w:rsidR="00000000" w:rsidDel="00000000" w:rsidP="00000000" w:rsidRDefault="00000000" w:rsidRPr="00000000" w14:paraId="00000012">
      <w:pPr>
        <w:spacing w:before="56" w:line="273" w:lineRule="auto"/>
        <w:ind w:right="12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56" w:line="273" w:lineRule="auto"/>
        <w:ind w:right="12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56" w:line="273" w:lineRule="auto"/>
        <w:ind w:right="128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2° GIORNO: </w:t>
      </w:r>
      <w:r w:rsidDel="00000000" w:rsidR="00000000" w:rsidRPr="00000000">
        <w:rPr>
          <w:rFonts w:ascii="Arial" w:cs="Arial" w:eastAsia="Arial" w:hAnsi="Arial"/>
          <w:b w:val="1"/>
          <w:color w:val="212529"/>
          <w:sz w:val="26"/>
          <w:szCs w:val="26"/>
          <w:highlight w:val="white"/>
          <w:rtl w:val="0"/>
        </w:rPr>
        <w:t xml:space="preserve">Napoli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46" w:line="276" w:lineRule="auto"/>
        <w:ind w:left="100" w:right="127" w:firstLine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Prima colazione in hotel. Arrivo e visita guidata (mezza giornata ) del centro storico, i decumani, San Gregorio Armeno. Proseguimento della passeggiata a Via Toledo dove si potrà ammirare la stazione della metropolitana più “artistica d’Europa”. Infine si ammirerà il Maschio. </w:t>
      </w:r>
    </w:p>
    <w:p w:rsidR="00000000" w:rsidDel="00000000" w:rsidP="00000000" w:rsidRDefault="00000000" w:rsidRPr="00000000" w14:paraId="00000016">
      <w:pPr>
        <w:spacing w:before="46" w:line="276" w:lineRule="auto"/>
        <w:ind w:left="100" w:right="127" w:firstLine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Pranzo con Box Lunch fornito dall’hotel.</w:t>
      </w:r>
    </w:p>
    <w:p w:rsidR="00000000" w:rsidDel="00000000" w:rsidP="00000000" w:rsidRDefault="00000000" w:rsidRPr="00000000" w14:paraId="00000017">
      <w:pPr>
        <w:spacing w:before="56" w:line="273" w:lineRule="auto"/>
        <w:ind w:left="100" w:right="128" w:firstLine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Visita guidata (mezza giornata ) della Certosa di Padula, nota come Certosa di San Lorenzo; è uno dei maggiori gioielli architettonici del Cilento e del Vallo di Diano, anche in termini di dimensioni. Dal 1957 la Certosa di Padula è patrimonio UNESCO e dal 1998 ospita il museo archeologico provinciale della Lucania occidentale. Proseguimento per la visita del centro storico di Padula. Nel tardo pomeriggio arrivo presso la struttura alberghiera individuata. </w:t>
      </w:r>
    </w:p>
    <w:p w:rsidR="00000000" w:rsidDel="00000000" w:rsidP="00000000" w:rsidRDefault="00000000" w:rsidRPr="00000000" w14:paraId="00000018">
      <w:pPr>
        <w:spacing w:before="56" w:line="273" w:lineRule="auto"/>
        <w:ind w:left="100" w:right="128" w:firstLine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Rientro in Hotel. Cena e pernottamento.</w:t>
      </w:r>
    </w:p>
    <w:p w:rsidR="00000000" w:rsidDel="00000000" w:rsidP="00000000" w:rsidRDefault="00000000" w:rsidRPr="00000000" w14:paraId="00000019">
      <w:pPr>
        <w:pStyle w:val="Heading1"/>
        <w:ind w:left="100" w:firstLine="0"/>
        <w:rPr>
          <w:rFonts w:ascii="Arial MT" w:cs="Arial MT" w:eastAsia="Arial MT" w:hAnsi="Arial MT"/>
          <w:b w:val="0"/>
        </w:rPr>
      </w:pPr>
      <w:bookmarkStart w:colFirst="0" w:colLast="0" w:name="_heading=h.1oze6lvau0j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ind w:left="100" w:firstLine="0"/>
        <w:rPr>
          <w:color w:val="212529"/>
          <w:highlight w:val="white"/>
        </w:rPr>
      </w:pPr>
      <w:bookmarkStart w:colFirst="0" w:colLast="0" w:name="_heading=h.eoqywqy43byz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ind w:left="0" w:firstLine="0"/>
        <w:rPr>
          <w:b w:val="0"/>
          <w:sz w:val="29"/>
          <w:szCs w:val="29"/>
        </w:rPr>
      </w:pPr>
      <w:r w:rsidDel="00000000" w:rsidR="00000000" w:rsidRPr="00000000">
        <w:rPr>
          <w:rtl w:val="0"/>
        </w:rPr>
        <w:t xml:space="preserve">3° GIORNO: </w:t>
        <w:br w:type="textWrapping"/>
      </w:r>
      <w:r w:rsidDel="00000000" w:rsidR="00000000" w:rsidRPr="00000000">
        <w:rPr>
          <w:b w:val="0"/>
          <w:sz w:val="24"/>
          <w:szCs w:val="24"/>
          <w:rtl w:val="0"/>
        </w:rPr>
        <w:t xml:space="preserve">Colazione in hotel. Rilascio delle stanze e  visita dell’area archeologica ed in particolare le testimonianze della colonia prima greca (Poseidonia) e poi latina (Paestum): la cinta muraria (lunga circa 5 km), la basilica, il tempio di Nettuno, il tempio di Cerere, il macellum, il comitium, il foro, il ginnasio, l’anfiteatro. Proseguimento per l’hotel pranzo e ripartenza per raggiungere la scuola. Possibile visita alla Certosa  di Padula nel pomeriggio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" w:line="273" w:lineRule="auto"/>
        <w:ind w:left="0" w:right="12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0" w:line="273" w:lineRule="auto"/>
        <w:ind w:left="115" w:right="758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QUOTA INDIVIDUALE DI PARTECIPAZIONE: € 178,00 </w:t>
      </w:r>
      <w:r w:rsidDel="00000000" w:rsidR="00000000" w:rsidRPr="00000000">
        <w:rPr>
          <w:sz w:val="24"/>
          <w:szCs w:val="24"/>
          <w:rtl w:val="0"/>
        </w:rPr>
        <w:t xml:space="preserve">(quota calcolata su un numero di 94 alunni paganti e 6 gratuità in singola e 2 autisti. </w:t>
      </w:r>
    </w:p>
    <w:p w:rsidR="00000000" w:rsidDel="00000000" w:rsidP="00000000" w:rsidRDefault="00000000" w:rsidRPr="00000000" w14:paraId="00000020">
      <w:pPr>
        <w:pStyle w:val="Heading1"/>
        <w:spacing w:before="1" w:lineRule="auto"/>
        <w:ind w:firstLine="115"/>
        <w:rPr/>
      </w:pPr>
      <w:r w:rsidDel="00000000" w:rsidR="00000000" w:rsidRPr="00000000">
        <w:rPr>
          <w:rtl w:val="0"/>
        </w:rPr>
        <w:t xml:space="preserve">La quota comprende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7"/>
        </w:tabs>
        <w:spacing w:after="0" w:before="46" w:line="280" w:lineRule="auto"/>
        <w:ind w:left="820" w:right="561" w:hanging="345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Sistemazione in hotel 4 stelle in camere multiple con servizi privati , camere singole per i docenti. Hotel </w:t>
      </w:r>
      <w:r w:rsidDel="00000000" w:rsidR="00000000" w:rsidRPr="00000000">
        <w:rPr>
          <w:sz w:val="24"/>
          <w:szCs w:val="24"/>
          <w:rtl w:val="0"/>
        </w:rPr>
        <w:t xml:space="preserve">Giglio di Mare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7"/>
        </w:tabs>
        <w:spacing w:after="0" w:before="5" w:line="276" w:lineRule="auto"/>
        <w:ind w:left="835" w:right="400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Pasti come da programma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7"/>
        </w:tabs>
        <w:spacing w:after="0" w:before="5" w:line="276" w:lineRule="auto"/>
        <w:ind w:left="835" w:right="400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Servizio Guida come da programma (mezza giornata 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Napoli 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7"/>
        </w:tabs>
        <w:spacing w:after="0" w:before="48" w:line="240" w:lineRule="auto"/>
        <w:ind w:left="686" w:right="0" w:hanging="212.00000000000003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gratuità ogni 15 partecipanti paganti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7"/>
        </w:tabs>
        <w:spacing w:after="0" w:before="48" w:line="240" w:lineRule="auto"/>
        <w:ind w:left="686" w:right="0" w:hanging="212.00000000000003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Viaggio in bus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92"/>
        </w:tabs>
        <w:spacing w:after="0" w:before="54" w:line="276" w:lineRule="auto"/>
        <w:ind w:left="820" w:right="113" w:hanging="345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ASSICURAZIONE: RESPONSABILITA’ CIVILE E PROFESSIONALE, NR. POLIZZA 1505001640/M CON MASSIMALI I EURO 2.100.000,00 – RESPONSABILITA’ CIVILE , STUDENTI ED </w:t>
      </w:r>
      <w:r w:rsidDel="00000000" w:rsidR="00000000" w:rsidRPr="00000000">
        <w:rPr>
          <w:sz w:val="24"/>
          <w:szCs w:val="24"/>
          <w:rtl w:val="0"/>
        </w:rPr>
        <w:t xml:space="preserve">ACCOMPAGNATORI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EURO 1.500.000,00 , COMPAGNIA AMI ASSISTANCE – GRUPPO . FILO DIRETTO ASS.NI SPA (in ottemperanza a quanto disposto dal decreto legge n.111 del 17/03/1995 che ha attuato in Italia la Direttiva CEE 314/90 – Codice del Turismo d.Lgs 78 del 23.05.2011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4"/>
        </w:tabs>
        <w:spacing w:after="0" w:before="4" w:line="240" w:lineRule="auto"/>
        <w:ind w:left="673" w:right="0" w:hanging="199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Assicurazione AMI ASSISTANCE SPA medico non stop ed infortuni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7"/>
        </w:tabs>
        <w:spacing w:after="0" w:before="41" w:line="240" w:lineRule="auto"/>
        <w:ind w:left="686" w:right="0" w:hanging="212.00000000000003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IVA ASSOLTA AI SENSI ART. 74 TER DPR 633/72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ind w:firstLine="115"/>
        <w:rPr/>
      </w:pPr>
      <w:r w:rsidDel="00000000" w:rsidR="00000000" w:rsidRPr="00000000">
        <w:rPr>
          <w:rtl w:val="0"/>
        </w:rPr>
        <w:t xml:space="preserve">La quota non comprende: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80" w:lineRule="auto"/>
        <w:ind w:left="115" w:right="166" w:hanging="15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ventuali ztl e check point – Ingressi a siti e musei a pagamento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80" w:lineRule="auto"/>
        <w:ind w:left="115" w:right="2367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Eventuali tasse di soggiorno da pagare in loco (al momento non previste) Cauzione student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Euro 10,00 a persona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  Pasti non previsti in programma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ind w:firstLine="115"/>
        <w:rPr/>
      </w:pPr>
      <w:r w:rsidDel="00000000" w:rsidR="00000000" w:rsidRPr="00000000">
        <w:rPr>
          <w:rtl w:val="0"/>
        </w:rPr>
        <w:t xml:space="preserve">Supplementi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80" w:lineRule="auto"/>
        <w:ind w:left="115" w:right="631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Pranzo in pizzeria il 3° giorno a Napoli in sostituzione del pranzo al sacco fornito dall’hotel. Euro 12.00 a persona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80" w:lineRule="auto"/>
        <w:ind w:left="115" w:right="631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Guide a Paestum 4 euro mezza giornata, guida alla certosa 4 euro  mezza giornata</w:t>
      </w:r>
    </w:p>
    <w:sectPr>
      <w:type w:val="nextPage"/>
      <w:pgSz w:h="16840" w:w="11920" w:orient="portrait"/>
      <w:pgMar w:bottom="280" w:top="1580" w:left="1340" w:right="130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820" w:hanging="212"/>
      </w:pPr>
      <w:rPr>
        <w:rFonts w:ascii="Arial MT" w:cs="Arial MT" w:eastAsia="Arial MT" w:hAnsi="Arial MT"/>
        <w:sz w:val="24"/>
        <w:szCs w:val="24"/>
      </w:rPr>
    </w:lvl>
    <w:lvl w:ilvl="1">
      <w:start w:val="0"/>
      <w:numFmt w:val="bullet"/>
      <w:lvlText w:val="•"/>
      <w:lvlJc w:val="left"/>
      <w:pPr>
        <w:ind w:left="1666" w:hanging="212"/>
      </w:pPr>
      <w:rPr/>
    </w:lvl>
    <w:lvl w:ilvl="2">
      <w:start w:val="0"/>
      <w:numFmt w:val="bullet"/>
      <w:lvlText w:val="•"/>
      <w:lvlJc w:val="left"/>
      <w:pPr>
        <w:ind w:left="2512" w:hanging="212"/>
      </w:pPr>
      <w:rPr/>
    </w:lvl>
    <w:lvl w:ilvl="3">
      <w:start w:val="0"/>
      <w:numFmt w:val="bullet"/>
      <w:lvlText w:val="•"/>
      <w:lvlJc w:val="left"/>
      <w:pPr>
        <w:ind w:left="3358" w:hanging="212"/>
      </w:pPr>
      <w:rPr/>
    </w:lvl>
    <w:lvl w:ilvl="4">
      <w:start w:val="0"/>
      <w:numFmt w:val="bullet"/>
      <w:lvlText w:val="•"/>
      <w:lvlJc w:val="left"/>
      <w:pPr>
        <w:ind w:left="4204" w:hanging="212"/>
      </w:pPr>
      <w:rPr/>
    </w:lvl>
    <w:lvl w:ilvl="5">
      <w:start w:val="0"/>
      <w:numFmt w:val="bullet"/>
      <w:lvlText w:val="•"/>
      <w:lvlJc w:val="left"/>
      <w:pPr>
        <w:ind w:left="5050" w:hanging="212"/>
      </w:pPr>
      <w:rPr/>
    </w:lvl>
    <w:lvl w:ilvl="6">
      <w:start w:val="0"/>
      <w:numFmt w:val="bullet"/>
      <w:lvlText w:val="•"/>
      <w:lvlJc w:val="left"/>
      <w:pPr>
        <w:ind w:left="5896" w:hanging="212"/>
      </w:pPr>
      <w:rPr/>
    </w:lvl>
    <w:lvl w:ilvl="7">
      <w:start w:val="0"/>
      <w:numFmt w:val="bullet"/>
      <w:lvlText w:val="•"/>
      <w:lvlJc w:val="left"/>
      <w:pPr>
        <w:ind w:left="6742" w:hanging="212"/>
      </w:pPr>
      <w:rPr/>
    </w:lvl>
    <w:lvl w:ilvl="8">
      <w:start w:val="0"/>
      <w:numFmt w:val="bullet"/>
      <w:lvlText w:val="•"/>
      <w:lvlJc w:val="left"/>
      <w:pPr>
        <w:ind w:left="7588" w:hanging="212.000000000000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5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9" w:lineRule="auto"/>
      <w:ind w:left="2526" w:right="2477"/>
      <w:jc w:val="center"/>
    </w:pPr>
    <w:rPr>
      <w:rFonts w:ascii="Times New Roman" w:cs="Times New Roman" w:eastAsia="Times New Roman" w:hAnsi="Times New Roman"/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5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9" w:lineRule="auto"/>
      <w:ind w:left="2526" w:right="2477"/>
      <w:jc w:val="center"/>
    </w:pPr>
    <w:rPr>
      <w:rFonts w:ascii="Times New Roman" w:cs="Times New Roman" w:eastAsia="Times New Roman" w:hAnsi="Times New Roman"/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it-I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4"/>
      <w:szCs w:val="24"/>
      <w:lang w:bidi="ar-SA" w:eastAsia="en-US" w:val="it-IT"/>
    </w:rPr>
  </w:style>
  <w:style w:type="paragraph" w:styleId="Heading1">
    <w:name w:val="Heading 1"/>
    <w:basedOn w:val="Normal"/>
    <w:uiPriority w:val="1"/>
    <w:qFormat w:val="1"/>
    <w:pPr>
      <w:ind w:left="115"/>
      <w:outlineLvl w:val="1"/>
    </w:pPr>
    <w:rPr>
      <w:rFonts w:ascii="Arial" w:cs="Arial" w:eastAsia="Arial" w:hAnsi="Arial"/>
      <w:b w:val="1"/>
      <w:bCs w:val="1"/>
      <w:sz w:val="24"/>
      <w:szCs w:val="24"/>
      <w:lang w:bidi="ar-SA" w:eastAsia="en-US" w:val="it-IT"/>
    </w:rPr>
  </w:style>
  <w:style w:type="paragraph" w:styleId="Title">
    <w:name w:val="Title"/>
    <w:basedOn w:val="Normal"/>
    <w:uiPriority w:val="1"/>
    <w:qFormat w:val="1"/>
    <w:pPr>
      <w:spacing w:before="19"/>
      <w:ind w:left="2526" w:right="2477"/>
      <w:jc w:val="center"/>
    </w:pPr>
    <w:rPr>
      <w:rFonts w:ascii="Times New Roman" w:cs="Times New Roman" w:eastAsia="Times New Roman" w:hAnsi="Times New Roman"/>
      <w:b w:val="1"/>
      <w:bCs w:val="1"/>
      <w:sz w:val="72"/>
      <w:szCs w:val="72"/>
      <w:lang w:bidi="ar-SA" w:eastAsia="en-US" w:val="it-IT"/>
    </w:rPr>
  </w:style>
  <w:style w:type="paragraph" w:styleId="ListParagraph">
    <w:name w:val="List Paragraph"/>
    <w:basedOn w:val="Normal"/>
    <w:uiPriority w:val="1"/>
    <w:qFormat w:val="1"/>
    <w:pPr>
      <w:spacing w:before="4"/>
      <w:ind w:left="673" w:hanging="360"/>
    </w:pPr>
    <w:rPr>
      <w:rFonts w:ascii="Arial MT" w:cs="Arial MT" w:eastAsia="Arial MT" w:hAnsi="Arial MT"/>
      <w:lang w:bidi="ar-SA" w:eastAsia="en-US" w:val="it-I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bVmexQu1nq5hS7k8P2YAfSi56A==">AMUW2mUWXjYJd1UOq5YnfC8TH6ibV3y2VDQCMmVCIYvV/2c//b+qI39dfdiFzG3PqV1q/1/xXZnKCuTW0T5beoeJ7a6SHjyE0Yj5fTdAd5ROMEwpoCHRMSTHPvbM6OYbcvGN32e1rNfv0amunPWirHCoO8uI/B8/Ktkplg1s5iQuuUCBSVOpP6Q=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2022-04-19T18:29:39Z</dcterms:created>
</cp:coreProperties>
</file>