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3372F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USI-Unione Sindacale di base fondata nel 1912 e ricostituita, con adesione di USI SURF, CUB SUR e ADL Cobas, SLAI COBAS per il sindacato di classe, Confederazione USB e CLAP hanno proclamato uno sciopero generale di tutte le categorie pubbliche e private per il 9 marzo 2026. </w:t>
      </w:r>
    </w:p>
    <w:p w14:paraId="227EACE2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  <w:rsid w:val="7093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Aptos" w:hAnsi="Aptos" w:eastAsia="Aptos" w:cs="Times New Roman"/>
      <w:kern w:val="2"/>
      <w:sz w:val="22"/>
      <w:szCs w:val="22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Subtitle"/>
    <w:basedOn w:val="1"/>
    <w:next w:val="1"/>
    <w:link w:val="27"/>
    <w:qFormat/>
    <w:uiPriority w:val="11"/>
    <w:pPr>
      <w:spacing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itolo 1 Carattere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itolo 2 Carattere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itolo 3 Carattere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itolo 4 Carattere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itolo 5 Carattere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itolo 6 Carattere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olo 7 Carattere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itolo 8 Carattere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olo 9 Carattere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olo Carattere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ottotitolo Carattere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zione Carattere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</w:rPr>
  </w:style>
  <w:style w:type="character" w:customStyle="1" w:styleId="33">
    <w:name w:val="Citazione intensa Carattere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2025-11-21T16:04:00Z</dcterms:created>
  <dc:creator>Marziali Raffaella</dc:creator>
  <cp:lastModifiedBy>Michela</cp:lastModifiedBy>
  <dcterms:modified xsi:type="dcterms:W3CDTF">2026-03-03T19:15:59Z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39A8D04E404B4500B0FE068627147B79_13</vt:lpwstr>
  </property>
</Properties>
</file>