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A5" w:rsidRPr="009340F7" w:rsidRDefault="005869A5" w:rsidP="005869A5">
      <w:pPr>
        <w:pStyle w:val="Corpotesto"/>
        <w:ind w:left="251"/>
        <w:jc w:val="left"/>
        <w:rPr>
          <w:rFonts w:ascii="Times New Roman" w:hAnsi="Times New Roman" w:cs="Times New Roman"/>
          <w:sz w:val="20"/>
        </w:rPr>
      </w:pPr>
      <w:r w:rsidRPr="009340F7">
        <w:rPr>
          <w:rFonts w:ascii="Times New Roman" w:hAnsi="Times New Roman" w:cs="Times New Roman"/>
          <w:noProof/>
          <w:sz w:val="20"/>
          <w:lang w:eastAsia="it-IT"/>
        </w:rPr>
        <w:drawing>
          <wp:inline distT="0" distB="0" distL="0" distR="0" wp14:anchorId="244FC76B" wp14:editId="23A2264B">
            <wp:extent cx="6232471" cy="1062513"/>
            <wp:effectExtent l="0" t="0" r="0" b="0"/>
            <wp:docPr id="5" name="Image 5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471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9A5" w:rsidRPr="009340F7" w:rsidRDefault="005869A5" w:rsidP="005869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A5" w:rsidRPr="009340F7" w:rsidRDefault="005869A5" w:rsidP="005869A5">
      <w:pPr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C31198F" wp14:editId="72AE442C">
            <wp:extent cx="6102350" cy="1342289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3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A5" w:rsidRPr="009340F7" w:rsidRDefault="005869A5" w:rsidP="005869A5">
      <w:pPr>
        <w:rPr>
          <w:rFonts w:ascii="Times New Roman" w:hAnsi="Times New Roman" w:cs="Times New Roman"/>
        </w:rPr>
      </w:pPr>
    </w:p>
    <w:p w:rsidR="005869A5" w:rsidRPr="009340F7" w:rsidRDefault="005869A5" w:rsidP="005869A5">
      <w:pPr>
        <w:rPr>
          <w:rFonts w:ascii="Times New Roman" w:hAnsi="Times New Roman" w:cs="Times New Roman"/>
        </w:rPr>
      </w:pPr>
    </w:p>
    <w:p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  <w:r w:rsidRPr="00AF4BCE">
        <w:rPr>
          <w:rFonts w:ascii="Times New Roman" w:hAnsi="Times New Roman" w:cs="Times New Roman"/>
          <w:b/>
        </w:rPr>
        <w:t>ALLEGATO B</w:t>
      </w:r>
    </w:p>
    <w:p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  <w:r w:rsidRPr="00AF4BCE">
        <w:rPr>
          <w:rFonts w:ascii="Times New Roman" w:hAnsi="Times New Roman" w:cs="Times New Roman"/>
        </w:rPr>
        <w:t>Griglia di Valutazione</w:t>
      </w:r>
    </w:p>
    <w:p w:rsidR="00A27551" w:rsidRDefault="00A27551" w:rsidP="00A27551">
      <w:pPr>
        <w:spacing w:line="360" w:lineRule="auto"/>
        <w:jc w:val="center"/>
        <w:rPr>
          <w:rFonts w:ascii="Times New Roman" w:hAnsi="Times New Roman" w:cs="Times New Roman"/>
        </w:rPr>
      </w:pPr>
      <w:r w:rsidRPr="009340F7">
        <w:rPr>
          <w:rFonts w:ascii="Times New Roman" w:hAnsi="Times New Roman" w:cs="Times New Roman"/>
        </w:rPr>
        <w:t xml:space="preserve">AVVISO INTERNO/ESTERNO  PER IL RECLUTAMENTO DI FIGURE PROFESSIONALI DI </w:t>
      </w:r>
      <w:r w:rsidRPr="009340F7">
        <w:rPr>
          <w:rFonts w:ascii="Times New Roman" w:hAnsi="Times New Roman" w:cs="Times New Roman"/>
          <w:b/>
          <w:bCs/>
        </w:rPr>
        <w:t xml:space="preserve">ESPERTI </w:t>
      </w:r>
      <w:r>
        <w:rPr>
          <w:rFonts w:ascii="Times New Roman" w:hAnsi="Times New Roman" w:cs="Times New Roman"/>
          <w:b/>
          <w:bCs/>
        </w:rPr>
        <w:t xml:space="preserve">INTERNI/ESTERNI </w:t>
      </w:r>
      <w:r w:rsidRPr="009340F7">
        <w:rPr>
          <w:rFonts w:ascii="Times New Roman" w:hAnsi="Times New Roman" w:cs="Times New Roman"/>
        </w:rPr>
        <w:t xml:space="preserve"> </w:t>
      </w:r>
    </w:p>
    <w:p w:rsidR="00A27551" w:rsidRPr="00B66BA8" w:rsidRDefault="00A27551" w:rsidP="00A27551">
      <w:pPr>
        <w:spacing w:line="360" w:lineRule="auto"/>
        <w:jc w:val="center"/>
        <w:rPr>
          <w:rFonts w:ascii="Times New Roman" w:hAnsi="Times New Roman" w:cs="Times New Roman"/>
        </w:rPr>
      </w:pPr>
      <w:r w:rsidRPr="00B66BA8">
        <w:rPr>
          <w:rFonts w:ascii="Times New Roman" w:hAnsi="Times New Roman" w:cs="Times New Roman"/>
          <w:b/>
        </w:rPr>
        <w:t xml:space="preserve">PERCORSI </w:t>
      </w:r>
      <w:r w:rsidR="00697831">
        <w:rPr>
          <w:rFonts w:ascii="Times New Roman" w:hAnsi="Times New Roman" w:cs="Times New Roman"/>
          <w:b/>
        </w:rPr>
        <w:t>DI POTENZIAMENTO DELLE COMPETENZE DI BASE, DI MOTIVAZIONE E ACCOMPAGNAMENTO</w:t>
      </w:r>
    </w:p>
    <w:p w:rsidR="008A1778" w:rsidRPr="00AF4BCE" w:rsidRDefault="008A1778" w:rsidP="008A1778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F4BCE">
        <w:rPr>
          <w:rFonts w:ascii="Times New Roman" w:eastAsiaTheme="minorHAnsi" w:hAnsi="Times New Roman" w:cs="Times New Roman"/>
          <w:sz w:val="24"/>
          <w:szCs w:val="24"/>
        </w:rPr>
        <w:t>Interventi di tutoraggio e formazione per la riduzione dei divari negli apprendimenti e il contrasto alla dispersione scolastica  (</w:t>
      </w:r>
      <w:r w:rsidRPr="00AF4BCE">
        <w:rPr>
          <w:rFonts w:ascii="Times New Roman" w:hAnsi="Times New Roman" w:cs="Times New Roman"/>
          <w:sz w:val="24"/>
          <w:szCs w:val="24"/>
        </w:rPr>
        <w:t>D.M. 2 febbraio 2024, n. 19</w:t>
      </w:r>
      <w:r w:rsidRPr="00AF4BCE">
        <w:rPr>
          <w:rFonts w:ascii="Times New Roman" w:eastAsiaTheme="minorHAnsi" w:hAnsi="Times New Roman" w:cs="Times New Roman"/>
          <w:sz w:val="24"/>
          <w:szCs w:val="24"/>
        </w:rPr>
        <w:t>)</w:t>
      </w:r>
    </w:p>
    <w:p w:rsidR="005869A5" w:rsidRPr="00AF4BCE" w:rsidRDefault="005869A5" w:rsidP="005869A5">
      <w:pPr>
        <w:spacing w:line="360" w:lineRule="auto"/>
        <w:jc w:val="center"/>
        <w:rPr>
          <w:rFonts w:ascii="Times New Roman" w:hAnsi="Times New Roman" w:cs="Times New Roman"/>
        </w:rPr>
      </w:pPr>
    </w:p>
    <w:p w:rsidR="008D5227" w:rsidRDefault="008D5227" w:rsidP="005869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Candidato/a (Nome e </w:t>
      </w:r>
      <w:r w:rsidR="005869A5" w:rsidRPr="00A27551">
        <w:rPr>
          <w:rFonts w:ascii="Times New Roman" w:hAnsi="Times New Roman" w:cs="Times New Roman"/>
          <w:sz w:val="24"/>
          <w:szCs w:val="24"/>
        </w:rPr>
        <w:t>Cognome)</w:t>
      </w:r>
    </w:p>
    <w:p w:rsidR="005869A5" w:rsidRPr="00A27551" w:rsidRDefault="005869A5" w:rsidP="005869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55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B4173" w:rsidRPr="00A27551" w:rsidRDefault="00AB4173" w:rsidP="005869A5">
      <w:pPr>
        <w:rPr>
          <w:rFonts w:ascii="Times New Roman" w:hAnsi="Times New Roman" w:cs="Times New Roman"/>
          <w:sz w:val="24"/>
          <w:szCs w:val="24"/>
        </w:rPr>
      </w:pPr>
    </w:p>
    <w:p w:rsidR="005869A5" w:rsidRPr="00697831" w:rsidRDefault="005869A5" w:rsidP="00586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831" w:rsidRP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31">
        <w:rPr>
          <w:rFonts w:ascii="Times New Roman" w:hAnsi="Times New Roman" w:cs="Times New Roman"/>
          <w:b/>
          <w:sz w:val="24"/>
          <w:szCs w:val="24"/>
        </w:rPr>
        <w:t>“PERCORSI DI POTENZIAMENTO DELLE COMPETENZE DI BASE, DI MOTIVAZIONE E ACCOMPAGNAMENTO”</w:t>
      </w:r>
    </w:p>
    <w:p w:rsidR="00697831" w:rsidRP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831" w:rsidRP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31">
        <w:rPr>
          <w:rFonts w:ascii="Times New Roman" w:hAnsi="Times New Roman" w:cs="Times New Roman"/>
          <w:b/>
          <w:sz w:val="24"/>
          <w:szCs w:val="24"/>
        </w:rPr>
        <w:t>DISCIPLINA _______________________________________</w:t>
      </w:r>
    </w:p>
    <w:p w:rsidR="00697831" w:rsidRP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31">
        <w:rPr>
          <w:rFonts w:ascii="Times New Roman" w:hAnsi="Times New Roman" w:cs="Times New Roman"/>
          <w:b/>
          <w:sz w:val="24"/>
          <w:szCs w:val="24"/>
        </w:rPr>
        <w:t>RUOLO DI ESPERTO INTERNO/ESTERNO</w:t>
      </w:r>
    </w:p>
    <w:p w:rsid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10"/>
        <w:gridCol w:w="2564"/>
        <w:gridCol w:w="1590"/>
        <w:gridCol w:w="1777"/>
      </w:tblGrid>
      <w:tr w:rsidR="00697831" w:rsidRPr="00697831" w:rsidTr="009912FD">
        <w:trPr>
          <w:trHeight w:val="230"/>
        </w:trPr>
        <w:tc>
          <w:tcPr>
            <w:tcW w:w="6405" w:type="dxa"/>
            <w:gridSpan w:val="3"/>
          </w:tcPr>
          <w:p w:rsidR="00697831" w:rsidRPr="00697831" w:rsidRDefault="00697831" w:rsidP="009912FD">
            <w:pPr>
              <w:pStyle w:val="TableParagraph"/>
              <w:spacing w:line="210" w:lineRule="exact"/>
              <w:ind w:left="1202"/>
              <w:rPr>
                <w:b/>
                <w:sz w:val="20"/>
                <w:szCs w:val="20"/>
              </w:rPr>
            </w:pPr>
            <w:r w:rsidRPr="00697831">
              <w:rPr>
                <w:b/>
                <w:sz w:val="20"/>
                <w:szCs w:val="20"/>
              </w:rPr>
              <w:t>TITOLO</w:t>
            </w:r>
            <w:r w:rsidRPr="0069783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97831">
              <w:rPr>
                <w:b/>
                <w:sz w:val="20"/>
                <w:szCs w:val="20"/>
              </w:rPr>
              <w:t>D’ACCESSO</w:t>
            </w:r>
            <w:r w:rsidRPr="0069783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97831">
              <w:rPr>
                <w:b/>
                <w:sz w:val="20"/>
                <w:szCs w:val="20"/>
              </w:rPr>
              <w:t>(NON</w:t>
            </w:r>
            <w:r w:rsidRPr="0069783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97831">
              <w:rPr>
                <w:b/>
                <w:spacing w:val="-2"/>
                <w:sz w:val="20"/>
                <w:szCs w:val="20"/>
              </w:rPr>
              <w:t>VALUTABILE)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7831" w:rsidRPr="00697831" w:rsidTr="00F023CC">
        <w:trPr>
          <w:trHeight w:val="2987"/>
        </w:trPr>
        <w:tc>
          <w:tcPr>
            <w:tcW w:w="3841" w:type="dxa"/>
            <w:gridSpan w:val="2"/>
          </w:tcPr>
          <w:p w:rsidR="00F023CC" w:rsidRDefault="00F023CC" w:rsidP="00F023CC">
            <w:pPr>
              <w:pStyle w:val="TableParagraph"/>
              <w:ind w:left="107"/>
              <w:rPr>
                <w:sz w:val="20"/>
              </w:rPr>
            </w:pPr>
            <w:r w:rsidRPr="00146954">
              <w:rPr>
                <w:sz w:val="20"/>
              </w:rPr>
              <w:t xml:space="preserve">Titolo di studio per l’accesso al ruolo </w:t>
            </w:r>
            <w:r>
              <w:rPr>
                <w:sz w:val="20"/>
              </w:rPr>
              <w:t xml:space="preserve">specifico alla disciplina </w:t>
            </w:r>
          </w:p>
          <w:p w:rsidR="00F023CC" w:rsidRDefault="00F023CC" w:rsidP="00F023C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  <w:p w:rsidR="00F023CC" w:rsidRPr="00146954" w:rsidRDefault="00F023CC" w:rsidP="00F023CC">
            <w:pPr>
              <w:pStyle w:val="TableParagraph"/>
              <w:ind w:left="107"/>
              <w:rPr>
                <w:sz w:val="20"/>
              </w:rPr>
            </w:pPr>
          </w:p>
          <w:p w:rsidR="00F023CC" w:rsidRDefault="00F023CC" w:rsidP="00F023CC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Laurea Vecchio Ordinamento/ Magistrale/Specialistica  ______________________________</w:t>
            </w:r>
          </w:p>
          <w:p w:rsidR="00F023CC" w:rsidRDefault="00F023CC" w:rsidP="00F023CC">
            <w:pPr>
              <w:pStyle w:val="TableParagraph"/>
              <w:ind w:left="467"/>
              <w:rPr>
                <w:sz w:val="20"/>
              </w:rPr>
            </w:pPr>
          </w:p>
          <w:p w:rsidR="00F023CC" w:rsidRDefault="00F023CC" w:rsidP="00F023CC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Oppure:</w:t>
            </w:r>
          </w:p>
          <w:p w:rsidR="00F023CC" w:rsidRDefault="00F023CC" w:rsidP="00F023CC">
            <w:pPr>
              <w:pStyle w:val="TableParagraph"/>
              <w:rPr>
                <w:sz w:val="20"/>
              </w:rPr>
            </w:pPr>
          </w:p>
          <w:p w:rsidR="00F023CC" w:rsidRDefault="00F023CC" w:rsidP="00F023CC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Laurea Triennale </w:t>
            </w:r>
          </w:p>
          <w:p w:rsidR="00697831" w:rsidRPr="00F023CC" w:rsidRDefault="00F023CC" w:rsidP="00F023CC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______________________________</w:t>
            </w:r>
          </w:p>
          <w:p w:rsidR="00697831" w:rsidRPr="00697831" w:rsidRDefault="00697831" w:rsidP="009912FD">
            <w:pPr>
              <w:pStyle w:val="TableParagraph"/>
              <w:ind w:left="467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697831" w:rsidRPr="00697831" w:rsidRDefault="00697831" w:rsidP="009912FD">
            <w:pPr>
              <w:pStyle w:val="TableParagraph"/>
              <w:spacing w:line="223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697831" w:rsidRPr="00697831" w:rsidRDefault="00697831" w:rsidP="009912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460"/>
        </w:trPr>
        <w:tc>
          <w:tcPr>
            <w:tcW w:w="6405" w:type="dxa"/>
            <w:gridSpan w:val="3"/>
          </w:tcPr>
          <w:p w:rsidR="00697831" w:rsidRPr="00697831" w:rsidRDefault="00697831" w:rsidP="009912FD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697831">
              <w:rPr>
                <w:b/>
                <w:sz w:val="20"/>
                <w:szCs w:val="20"/>
              </w:rPr>
              <w:lastRenderedPageBreak/>
              <w:t>TITOLI</w:t>
            </w:r>
            <w:r w:rsidRPr="006978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97831">
              <w:rPr>
                <w:b/>
                <w:spacing w:val="-2"/>
                <w:sz w:val="20"/>
                <w:szCs w:val="20"/>
              </w:rPr>
              <w:t>VALUTABILI</w:t>
            </w:r>
          </w:p>
        </w:tc>
        <w:tc>
          <w:tcPr>
            <w:tcW w:w="1590" w:type="dxa"/>
          </w:tcPr>
          <w:p w:rsidR="00697831" w:rsidRPr="00697831" w:rsidRDefault="00697831" w:rsidP="00697831">
            <w:pPr>
              <w:pStyle w:val="TableParagraph"/>
              <w:spacing w:line="230" w:lineRule="exact"/>
              <w:ind w:left="149"/>
              <w:jc w:val="center"/>
              <w:rPr>
                <w:b/>
                <w:sz w:val="20"/>
                <w:szCs w:val="20"/>
              </w:rPr>
            </w:pPr>
            <w:proofErr w:type="spellStart"/>
            <w:r w:rsidRPr="00697831">
              <w:rPr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69783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dell’interessato</w:t>
            </w:r>
            <w:proofErr w:type="spellEnd"/>
          </w:p>
        </w:tc>
        <w:tc>
          <w:tcPr>
            <w:tcW w:w="1777" w:type="dxa"/>
          </w:tcPr>
          <w:p w:rsidR="00697831" w:rsidRPr="00697831" w:rsidRDefault="00697831" w:rsidP="00697831">
            <w:pPr>
              <w:pStyle w:val="TableParagraph"/>
              <w:spacing w:line="230" w:lineRule="exact"/>
              <w:ind w:left="149"/>
              <w:jc w:val="center"/>
              <w:rPr>
                <w:b/>
                <w:sz w:val="20"/>
                <w:szCs w:val="20"/>
              </w:rPr>
            </w:pPr>
            <w:proofErr w:type="spellStart"/>
            <w:r w:rsidRPr="00697831">
              <w:rPr>
                <w:b/>
                <w:spacing w:val="-2"/>
                <w:sz w:val="20"/>
                <w:szCs w:val="20"/>
              </w:rPr>
              <w:t>Valutazione</w:t>
            </w:r>
            <w:proofErr w:type="spellEnd"/>
            <w:r w:rsidRPr="0069783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commissione</w:t>
            </w:r>
            <w:proofErr w:type="spellEnd"/>
          </w:p>
        </w:tc>
      </w:tr>
      <w:tr w:rsidR="00697831" w:rsidRPr="00697831" w:rsidTr="009912FD">
        <w:trPr>
          <w:trHeight w:val="1379"/>
        </w:trPr>
        <w:tc>
          <w:tcPr>
            <w:tcW w:w="3731" w:type="dxa"/>
          </w:tcPr>
          <w:p w:rsidR="00697831" w:rsidRPr="00697831" w:rsidRDefault="00697831" w:rsidP="009912FD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riportata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termine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ciclo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unico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proofErr w:type="spellStart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Fino</w:t>
            </w:r>
            <w:proofErr w:type="spellEnd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a 90 </w:t>
            </w:r>
            <w:proofErr w:type="spellStart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p.ti</w:t>
            </w:r>
            <w:proofErr w:type="spellEnd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6 </w:t>
            </w:r>
          </w:p>
          <w:p w:rsidR="00697831" w:rsidRPr="00697831" w:rsidRDefault="00697831" w:rsidP="009912F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91 a 100 </w:t>
            </w:r>
            <w:proofErr w:type="spellStart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p.ti</w:t>
            </w:r>
            <w:proofErr w:type="spellEnd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8 </w:t>
            </w:r>
          </w:p>
          <w:p w:rsidR="00697831" w:rsidRPr="00697831" w:rsidRDefault="00697831" w:rsidP="009912F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1"/>
              <w:contextualSpacing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da 101 a 110 </w:t>
            </w:r>
            <w:proofErr w:type="spellStart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p.ti</w:t>
            </w:r>
            <w:proofErr w:type="spellEnd"/>
            <w:r w:rsidRPr="006978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9  </w:t>
            </w:r>
          </w:p>
          <w:p w:rsidR="00697831" w:rsidRPr="00697831" w:rsidRDefault="00697831" w:rsidP="009912FD">
            <w:pPr>
              <w:ind w:lef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Lode </w:t>
            </w:r>
            <w:proofErr w:type="spellStart"/>
            <w:r w:rsidRPr="00697831">
              <w:rPr>
                <w:rFonts w:ascii="Times New Roman" w:hAnsi="Times New Roman" w:cs="Times New Roman"/>
                <w:i/>
                <w:sz w:val="20"/>
                <w:szCs w:val="20"/>
              </w:rPr>
              <w:t>p.ti</w:t>
            </w:r>
            <w:proofErr w:type="spellEnd"/>
            <w:r w:rsidRPr="006978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460"/>
        </w:trPr>
        <w:tc>
          <w:tcPr>
            <w:tcW w:w="3731" w:type="dxa"/>
          </w:tcPr>
          <w:p w:rsidR="00697831" w:rsidRPr="00697831" w:rsidRDefault="00697831" w:rsidP="009912FD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6"/>
            </w:tblGrid>
            <w:tr w:rsidR="00697831" w:rsidRPr="00697831" w:rsidTr="009912FD">
              <w:trPr>
                <w:trHeight w:val="486"/>
              </w:trPr>
              <w:tc>
                <w:tcPr>
                  <w:tcW w:w="3476" w:type="dxa"/>
                </w:tcPr>
                <w:p w:rsidR="00697831" w:rsidRPr="00697831" w:rsidRDefault="00697831" w:rsidP="009912FD">
                  <w:pPr>
                    <w:ind w:left="67" w:right="15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Corsi post-laurea afferenti alla tipologia dell’intervento (dottorato di ricerca – master universitario di I e II livello di 60 </w:t>
                  </w:r>
                  <w:proofErr w:type="spellStart"/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cfu</w:t>
                  </w:r>
                  <w:proofErr w:type="spellEnd"/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Corso di perfezionamento 60 </w:t>
                  </w:r>
                  <w:proofErr w:type="spellStart"/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cfu</w:t>
                  </w:r>
                  <w:proofErr w:type="spellEnd"/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697831" w:rsidRPr="00697831" w:rsidRDefault="00697831" w:rsidP="009912FD">
            <w:pPr>
              <w:ind w:left="175" w:righ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(max 20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460"/>
        </w:trPr>
        <w:tc>
          <w:tcPr>
            <w:tcW w:w="3731" w:type="dxa"/>
          </w:tcPr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Ulteriore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abilitazioni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concorso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b/>
                <w:sz w:val="20"/>
                <w:szCs w:val="20"/>
              </w:rPr>
              <w:t>diversa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quelle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richiesta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come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requisito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partecipazione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1610"/>
        </w:trPr>
        <w:tc>
          <w:tcPr>
            <w:tcW w:w="3731" w:type="dxa"/>
          </w:tcPr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697831" w:rsidRPr="00697831" w:rsidTr="009912FD">
              <w:trPr>
                <w:trHeight w:val="1342"/>
              </w:trPr>
              <w:tc>
                <w:tcPr>
                  <w:tcW w:w="3403" w:type="dxa"/>
                </w:tcPr>
                <w:p w:rsidR="00697831" w:rsidRPr="00697831" w:rsidRDefault="00697831" w:rsidP="009912FD">
                  <w:pPr>
                    <w:ind w:left="67" w:right="15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Corsi di formazione e aggiornamento coerenti specifici sulla disciplina di insegnamento e/o sulla dispersione scolastica e/o sul disagio e/o inclusione (della durata minima di 25 ore) </w:t>
                  </w:r>
                </w:p>
              </w:tc>
            </w:tr>
          </w:tbl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(max 20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1837"/>
        </w:trPr>
        <w:tc>
          <w:tcPr>
            <w:tcW w:w="3731" w:type="dxa"/>
          </w:tcPr>
          <w:p w:rsidR="00697831" w:rsidRPr="00697831" w:rsidRDefault="00697831" w:rsidP="009912FD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linguistica</w:t>
            </w:r>
            <w:proofErr w:type="spellEnd"/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C1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C2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690"/>
        </w:trPr>
        <w:tc>
          <w:tcPr>
            <w:tcW w:w="3731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informatica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(ECDL/ICDL, CISCO o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certificato</w:t>
            </w:r>
            <w:proofErr w:type="spellEnd"/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(max 2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1379"/>
        </w:trPr>
        <w:tc>
          <w:tcPr>
            <w:tcW w:w="3731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Anzianità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maturata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contratto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a tempo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indeterminato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determinato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0"/>
            </w:tblGrid>
            <w:tr w:rsidR="00697831" w:rsidRPr="00697831" w:rsidTr="009912FD">
              <w:trPr>
                <w:trHeight w:val="287"/>
              </w:trPr>
              <w:tc>
                <w:tcPr>
                  <w:tcW w:w="1630" w:type="dxa"/>
                </w:tcPr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Punto </w:t>
                  </w:r>
                </w:p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in altra scuola </w:t>
                  </w:r>
                </w:p>
              </w:tc>
            </w:tr>
            <w:tr w:rsidR="00697831" w:rsidRPr="00697831" w:rsidTr="009912FD">
              <w:trPr>
                <w:trHeight w:val="393"/>
              </w:trPr>
              <w:tc>
                <w:tcPr>
                  <w:tcW w:w="1630" w:type="dxa"/>
                </w:tcPr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Punti </w:t>
                  </w:r>
                </w:p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per ogni anno </w:t>
                  </w:r>
                </w:p>
                <w:p w:rsidR="00697831" w:rsidRPr="00697831" w:rsidRDefault="00697831" w:rsidP="009912FD">
                  <w:pPr>
                    <w:ind w:left="1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8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nell’attuale scuola di appartenenza </w:t>
                  </w:r>
                </w:p>
              </w:tc>
            </w:tr>
          </w:tbl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(max 15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921"/>
        </w:trPr>
        <w:tc>
          <w:tcPr>
            <w:tcW w:w="3731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 w:right="1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Svolgimento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altri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incarichi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esperto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/tutor di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PNRR o PON/FSE</w:t>
            </w:r>
          </w:p>
        </w:tc>
        <w:tc>
          <w:tcPr>
            <w:tcW w:w="2674" w:type="dxa"/>
            <w:gridSpan w:val="2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sz w:val="20"/>
                <w:szCs w:val="20"/>
              </w:rPr>
              <w:t xml:space="preserve">(max 25 </w:t>
            </w:r>
            <w:proofErr w:type="spellStart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78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31" w:rsidRPr="00697831" w:rsidTr="009912FD">
        <w:trPr>
          <w:trHeight w:val="501"/>
        </w:trPr>
        <w:tc>
          <w:tcPr>
            <w:tcW w:w="6405" w:type="dxa"/>
            <w:gridSpan w:val="3"/>
          </w:tcPr>
          <w:p w:rsidR="00697831" w:rsidRPr="00697831" w:rsidRDefault="00697831" w:rsidP="009912FD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590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  <w:tc>
          <w:tcPr>
            <w:tcW w:w="1777" w:type="dxa"/>
          </w:tcPr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7831" w:rsidRPr="00697831" w:rsidRDefault="00697831" w:rsidP="009912FD">
            <w:pPr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31">
              <w:rPr>
                <w:rFonts w:ascii="Times New Roman" w:hAnsi="Times New Roman" w:cs="Times New Roman"/>
                <w:b/>
                <w:sz w:val="20"/>
                <w:szCs w:val="20"/>
              </w:rPr>
              <w:t>____/100</w:t>
            </w:r>
          </w:p>
        </w:tc>
      </w:tr>
    </w:tbl>
    <w:p w:rsidR="00697831" w:rsidRPr="00697831" w:rsidRDefault="00697831" w:rsidP="00697831">
      <w:pPr>
        <w:tabs>
          <w:tab w:val="left" w:pos="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51" w:rsidRPr="00A27551" w:rsidRDefault="00A27551" w:rsidP="00A27551">
      <w:pPr>
        <w:pStyle w:val="Corpotesto"/>
        <w:spacing w:after="1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551" w:rsidRPr="00A27551" w:rsidRDefault="00A27551" w:rsidP="00A2755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B4173" w:rsidRPr="00A27551" w:rsidRDefault="00AB4173" w:rsidP="00AB417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4173" w:rsidRPr="00A27551" w:rsidRDefault="00AB4173" w:rsidP="00AB417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 xml:space="preserve">Data___________________ </w:t>
      </w:r>
    </w:p>
    <w:p w:rsidR="00AB4173" w:rsidRPr="00A27551" w:rsidRDefault="00AB4173" w:rsidP="00AB4173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ab/>
        <w:t>Firma</w:t>
      </w:r>
    </w:p>
    <w:p w:rsidR="00AB4173" w:rsidRPr="00A27551" w:rsidRDefault="00AB4173" w:rsidP="00AB417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7551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</w:p>
    <w:p w:rsidR="00AB4173" w:rsidRPr="00A27551" w:rsidRDefault="00AB4173" w:rsidP="00AB417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B4173" w:rsidRPr="00A27551" w:rsidRDefault="00AB4173" w:rsidP="008A1778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B4173" w:rsidRPr="00A27551" w:rsidRDefault="00AB4173" w:rsidP="008A1778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AB4173" w:rsidRPr="00A27551" w:rsidSect="00AB4173">
      <w:footerReference w:type="default" r:id="rId10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F8" w:rsidRDefault="007B13F8">
      <w:r>
        <w:separator/>
      </w:r>
    </w:p>
  </w:endnote>
  <w:endnote w:type="continuationSeparator" w:id="0">
    <w:p w:rsidR="007B13F8" w:rsidRDefault="007B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54" w:rsidRDefault="005869A5">
    <w:pPr>
      <w:pStyle w:val="Corpotesto"/>
      <w:spacing w:line="14" w:lineRule="auto"/>
      <w:ind w:left="0"/>
      <w:jc w:val="left"/>
      <w:rPr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974CEA" wp14:editId="5C6E79E2">
              <wp:simplePos x="0" y="0"/>
              <wp:positionH relativeFrom="page">
                <wp:posOffset>6664197</wp:posOffset>
              </wp:positionH>
              <wp:positionV relativeFrom="page">
                <wp:posOffset>9818650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954" w:rsidRDefault="005869A5">
                          <w:pPr>
                            <w:pStyle w:val="Corpotesto"/>
                            <w:spacing w:before="11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023CC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75pt;margin-top:773.1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" filled="f" stroked="f">
              <v:path arrowok="t"/>
              <v:textbox inset="0,0,0,0">
                <w:txbxContent>
                  <w:p w:rsidR="00146954" w:rsidRDefault="005869A5">
                    <w:pPr>
                      <w:pStyle w:val="Corpotesto"/>
                      <w:spacing w:before="11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023CC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F8" w:rsidRDefault="007B13F8">
      <w:r>
        <w:separator/>
      </w:r>
    </w:p>
  </w:footnote>
  <w:footnote w:type="continuationSeparator" w:id="0">
    <w:p w:rsidR="007B13F8" w:rsidRDefault="007B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E88"/>
    <w:multiLevelType w:val="hybridMultilevel"/>
    <w:tmpl w:val="30C672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6D19"/>
    <w:multiLevelType w:val="hybridMultilevel"/>
    <w:tmpl w:val="537AD3B4"/>
    <w:lvl w:ilvl="0" w:tplc="4A3C4C9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A235AC">
      <w:numFmt w:val="bullet"/>
      <w:lvlText w:val="•"/>
      <w:lvlJc w:val="left"/>
      <w:pPr>
        <w:ind w:left="1121" w:hanging="360"/>
      </w:pPr>
      <w:rPr>
        <w:rFonts w:hint="default"/>
        <w:lang w:val="it-IT" w:eastAsia="en-US" w:bidi="ar-SA"/>
      </w:rPr>
    </w:lvl>
    <w:lvl w:ilvl="2" w:tplc="5F42CC3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3" w:tplc="DADA91A2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4" w:tplc="970C5756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5" w:tplc="06A0A032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6" w:tplc="09AC6690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7" w:tplc="FC3AE034">
      <w:numFmt w:val="bullet"/>
      <w:lvlText w:val="•"/>
      <w:lvlJc w:val="left"/>
      <w:pPr>
        <w:ind w:left="2927" w:hanging="360"/>
      </w:pPr>
      <w:rPr>
        <w:rFonts w:hint="default"/>
        <w:lang w:val="it-IT" w:eastAsia="en-US" w:bidi="ar-SA"/>
      </w:rPr>
    </w:lvl>
    <w:lvl w:ilvl="8" w:tplc="D9A0714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</w:abstractNum>
  <w:abstractNum w:abstractNumId="2">
    <w:nsid w:val="3953668A"/>
    <w:multiLevelType w:val="hybridMultilevel"/>
    <w:tmpl w:val="E86E5502"/>
    <w:lvl w:ilvl="0" w:tplc="0BF8A120">
      <w:start w:val="1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>
    <w:nsid w:val="3A1A4150"/>
    <w:multiLevelType w:val="hybridMultilevel"/>
    <w:tmpl w:val="68A05024"/>
    <w:lvl w:ilvl="0" w:tplc="71765814">
      <w:start w:val="3"/>
      <w:numFmt w:val="bullet"/>
      <w:lvlText w:val="-"/>
      <w:lvlJc w:val="left"/>
      <w:pPr>
        <w:ind w:left="53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21EE2824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56BD4F8D"/>
    <w:multiLevelType w:val="hybridMultilevel"/>
    <w:tmpl w:val="53742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A5"/>
    <w:rsid w:val="00111AA7"/>
    <w:rsid w:val="00260FAA"/>
    <w:rsid w:val="00274499"/>
    <w:rsid w:val="00331B25"/>
    <w:rsid w:val="00520B15"/>
    <w:rsid w:val="00565718"/>
    <w:rsid w:val="005869A5"/>
    <w:rsid w:val="00632D07"/>
    <w:rsid w:val="006458E5"/>
    <w:rsid w:val="00656DFC"/>
    <w:rsid w:val="00697831"/>
    <w:rsid w:val="006D41DF"/>
    <w:rsid w:val="007704CF"/>
    <w:rsid w:val="007B13F8"/>
    <w:rsid w:val="008A1778"/>
    <w:rsid w:val="008D5227"/>
    <w:rsid w:val="008F3CA9"/>
    <w:rsid w:val="00924CBD"/>
    <w:rsid w:val="00A27551"/>
    <w:rsid w:val="00A662D6"/>
    <w:rsid w:val="00AB4173"/>
    <w:rsid w:val="00AF4BCE"/>
    <w:rsid w:val="00B67FF2"/>
    <w:rsid w:val="00CB1646"/>
    <w:rsid w:val="00CB3D0E"/>
    <w:rsid w:val="00D207CF"/>
    <w:rsid w:val="00F023CC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6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869A5"/>
    <w:pPr>
      <w:ind w:left="534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69A5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9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9A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86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8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6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869A5"/>
    <w:pPr>
      <w:ind w:left="5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869A5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869A5"/>
    <w:rPr>
      <w:rFonts w:ascii="Calibri" w:eastAsia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8A1778"/>
    <w:pPr>
      <w:widowControl/>
      <w:numPr>
        <w:numId w:val="4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A1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6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869A5"/>
    <w:pPr>
      <w:ind w:left="534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69A5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9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9A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86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8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6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869A5"/>
    <w:pPr>
      <w:ind w:left="5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869A5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869A5"/>
    <w:rPr>
      <w:rFonts w:ascii="Calibri" w:eastAsia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8A1778"/>
    <w:pPr>
      <w:widowControl/>
      <w:numPr>
        <w:numId w:val="4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A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raffaella.gigante2015@gmail.com</dc:creator>
  <cp:lastModifiedBy>raffaella.gigante2015@gmail.com</cp:lastModifiedBy>
  <cp:revision>15</cp:revision>
  <cp:lastPrinted>2025-04-07T19:00:00Z</cp:lastPrinted>
  <dcterms:created xsi:type="dcterms:W3CDTF">2024-03-04T21:07:00Z</dcterms:created>
  <dcterms:modified xsi:type="dcterms:W3CDTF">2025-06-27T16:32:00Z</dcterms:modified>
</cp:coreProperties>
</file>