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890D" w14:textId="77777777" w:rsidR="00112FCD" w:rsidRPr="00112FCD" w:rsidRDefault="00112FCD" w:rsidP="00112FCD">
      <w:pPr>
        <w:tabs>
          <w:tab w:val="left" w:pos="851"/>
        </w:tabs>
        <w:spacing w:after="200" w:line="276" w:lineRule="auto"/>
        <w:rPr>
          <w:rFonts w:eastAsiaTheme="minorEastAsia"/>
          <w:kern w:val="0"/>
          <w:lang w:eastAsia="it-IT"/>
          <w14:ligatures w14:val="none"/>
        </w:rPr>
      </w:pPr>
      <w:r w:rsidRPr="00112FCD">
        <w:rPr>
          <w:rFonts w:eastAsiaTheme="minorEastAsia"/>
          <w:noProof/>
          <w:kern w:val="0"/>
          <w:lang w:eastAsia="it-IT"/>
          <w14:ligatures w14:val="none"/>
        </w:rPr>
        <w:drawing>
          <wp:inline distT="0" distB="0" distL="0" distR="0" wp14:anchorId="53E1A0C2" wp14:editId="11E103C7">
            <wp:extent cx="6120130" cy="134344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02C06" w14:textId="23F21617" w:rsidR="00112FCD" w:rsidRPr="00112FCD" w:rsidRDefault="00112FCD" w:rsidP="00112FCD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112FCD"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  <w:t>Al  prof.Lucà Francesco</w:t>
      </w:r>
    </w:p>
    <w:p w14:paraId="5E45ACA8" w14:textId="77777777" w:rsidR="00112FCD" w:rsidRPr="00112FCD" w:rsidRDefault="00112FCD" w:rsidP="00112FCD">
      <w:pPr>
        <w:widowControl w:val="0"/>
        <w:autoSpaceDE w:val="0"/>
        <w:autoSpaceDN w:val="0"/>
        <w:spacing w:after="0" w:line="240" w:lineRule="auto"/>
        <w:ind w:left="384" w:right="-1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112FCD"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  <w:t>All’albo e al sito della scuola</w:t>
      </w:r>
    </w:p>
    <w:p w14:paraId="31FD9800" w14:textId="77777777" w:rsidR="00112FCD" w:rsidRPr="00112FCD" w:rsidRDefault="00112FCD" w:rsidP="00112FCD">
      <w:pPr>
        <w:widowControl w:val="0"/>
        <w:autoSpaceDE w:val="0"/>
        <w:autoSpaceDN w:val="0"/>
        <w:spacing w:after="0" w:line="240" w:lineRule="auto"/>
        <w:ind w:left="384" w:right="-1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112FCD"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  <w:t>Agli atti</w:t>
      </w:r>
    </w:p>
    <w:p w14:paraId="68BD1236" w14:textId="77777777" w:rsidR="00112FCD" w:rsidRPr="00112FCD" w:rsidRDefault="00112FCD" w:rsidP="00112FCD">
      <w:pPr>
        <w:widowControl w:val="0"/>
        <w:autoSpaceDE w:val="0"/>
        <w:autoSpaceDN w:val="0"/>
        <w:spacing w:after="0" w:line="240" w:lineRule="auto"/>
        <w:ind w:left="384" w:right="-1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112FCD">
        <w:rPr>
          <w:rFonts w:ascii="Times New Roman" w:eastAsia="Times New Roman" w:hAnsi="Times New Roman" w:cs="Times New Roman"/>
          <w:kern w:val="0"/>
          <w:sz w:val="24"/>
          <w:szCs w:val="24"/>
          <w:lang w:eastAsia="it-IT" w:bidi="it-IT"/>
          <w14:ligatures w14:val="none"/>
        </w:rPr>
        <w:t>Al DSGA</w:t>
      </w:r>
    </w:p>
    <w:p w14:paraId="38709622" w14:textId="77777777" w:rsidR="00112FCD" w:rsidRPr="002B1181" w:rsidRDefault="00112FCD" w:rsidP="00112FCD">
      <w:pPr>
        <w:widowControl w:val="0"/>
        <w:autoSpaceDE w:val="0"/>
        <w:autoSpaceDN w:val="0"/>
        <w:spacing w:after="0" w:line="240" w:lineRule="auto"/>
        <w:ind w:left="384" w:right="-1"/>
        <w:contextualSpacing/>
        <w:jc w:val="right"/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</w:pPr>
    </w:p>
    <w:p w14:paraId="523C5B23" w14:textId="7ABF1FE2" w:rsidR="00112FCD" w:rsidRPr="002B1181" w:rsidRDefault="00112FCD" w:rsidP="00E00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 w:bidi="it-IT"/>
          <w14:ligatures w14:val="none"/>
        </w:rPr>
      </w:pPr>
      <w:r w:rsidRPr="002B1181">
        <w:rPr>
          <w:rFonts w:ascii="Times New Roman" w:eastAsia="Times New Roman" w:hAnsi="Times New Roman" w:cs="Times New Roman"/>
          <w:b/>
          <w:kern w:val="0"/>
          <w:lang w:eastAsia="it-IT" w:bidi="it-IT"/>
          <w14:ligatures w14:val="none"/>
        </w:rPr>
        <w:t xml:space="preserve">Oggetto: </w:t>
      </w:r>
      <w:r w:rsidRPr="002B1181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>Conferimento nomina Animatore Digitale</w:t>
      </w:r>
      <w:r w:rsidR="006F0037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>-Referente PNSD-Referente  MIASEDU</w:t>
      </w:r>
      <w:r w:rsidRPr="002B1181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 xml:space="preserve"> a.s 2025/2026</w:t>
      </w:r>
    </w:p>
    <w:p w14:paraId="70811DD0" w14:textId="77777777" w:rsidR="00112FCD" w:rsidRPr="002B1181" w:rsidRDefault="00112FCD" w:rsidP="00E00EB9">
      <w:pPr>
        <w:widowControl w:val="0"/>
        <w:autoSpaceDE w:val="0"/>
        <w:autoSpaceDN w:val="0"/>
        <w:spacing w:before="157" w:after="0" w:line="240" w:lineRule="auto"/>
        <w:ind w:right="3933"/>
        <w:jc w:val="both"/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</w:pPr>
    </w:p>
    <w:p w14:paraId="24619512" w14:textId="77777777" w:rsidR="00112FCD" w:rsidRDefault="00112FCD" w:rsidP="00E00EB9">
      <w:pPr>
        <w:widowControl w:val="0"/>
        <w:autoSpaceDE w:val="0"/>
        <w:autoSpaceDN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kern w:val="0"/>
          <w:lang w:eastAsia="it-IT" w:bidi="it-IT"/>
          <w14:ligatures w14:val="none"/>
        </w:rPr>
      </w:pPr>
      <w:r w:rsidRPr="002B1181">
        <w:rPr>
          <w:rFonts w:ascii="Times New Roman" w:eastAsia="Times New Roman" w:hAnsi="Times New Roman" w:cs="Times New Roman"/>
          <w:b/>
          <w:kern w:val="0"/>
          <w:lang w:eastAsia="it-IT" w:bidi="it-IT"/>
          <w14:ligatures w14:val="none"/>
        </w:rPr>
        <w:t>IL DIRIGENTE SCOLASTICO</w:t>
      </w:r>
    </w:p>
    <w:p w14:paraId="4EA0AB94" w14:textId="043010DF" w:rsidR="00112FCD" w:rsidRPr="00E506E7" w:rsidRDefault="00691E28" w:rsidP="00691E28">
      <w:pPr>
        <w:widowControl w:val="0"/>
        <w:autoSpaceDE w:val="0"/>
        <w:autoSpaceDN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kern w:val="0"/>
          <w:lang w:eastAsia="it-IT" w:bidi="it-IT"/>
          <w14:ligatures w14:val="none"/>
        </w:rPr>
      </w:pPr>
      <w:r w:rsidRPr="00691E28">
        <w:rPr>
          <w:rFonts w:ascii="Times New Roman" w:eastAsia="Times New Roman" w:hAnsi="Times New Roman" w:cs="Times New Roman"/>
          <w:bCs/>
          <w:kern w:val="0"/>
          <w:lang w:eastAsia="it-IT" w:bidi="it-IT"/>
          <w14:ligatures w14:val="none"/>
        </w:rPr>
        <w:t>Visto il DPR 275/99 -Regolamento dell’autonomia delle istituzioni scolastiche;</w:t>
      </w:r>
    </w:p>
    <w:p w14:paraId="04E33705" w14:textId="77777777" w:rsidR="00112FCD" w:rsidRPr="002B1181" w:rsidRDefault="00112FCD" w:rsidP="00691E2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</w:pP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 xml:space="preserve"> VISTO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l’art.</w:t>
      </w:r>
      <w:r w:rsidRPr="002B1181">
        <w:rPr>
          <w:rFonts w:ascii="Times New Roman" w:eastAsia="Arial" w:hAnsi="Times New Roman" w:cs="Times New Roman"/>
          <w:bCs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25,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comma</w:t>
      </w:r>
      <w:r w:rsidRPr="002B1181">
        <w:rPr>
          <w:rFonts w:ascii="Times New Roman" w:eastAsia="Arial" w:hAnsi="Times New Roman" w:cs="Times New Roman"/>
          <w:bCs/>
          <w:spacing w:val="-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5,</w:t>
      </w:r>
      <w:r w:rsidRPr="002B1181">
        <w:rPr>
          <w:rFonts w:ascii="Times New Roman" w:eastAsia="Arial" w:hAnsi="Times New Roman" w:cs="Times New Roman"/>
          <w:bCs/>
          <w:spacing w:val="-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</w:t>
      </w:r>
      <w:r w:rsidRPr="002B1181">
        <w:rPr>
          <w:rFonts w:ascii="Times New Roman" w:eastAsia="Arial" w:hAnsi="Times New Roman" w:cs="Times New Roman"/>
          <w:bCs/>
          <w:spacing w:val="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D.L.vo.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n.</w:t>
      </w:r>
      <w:r w:rsidRPr="002B1181">
        <w:rPr>
          <w:rFonts w:ascii="Times New Roman" w:eastAsia="Arial" w:hAnsi="Times New Roman" w:cs="Times New Roman"/>
          <w:bCs/>
          <w:spacing w:val="-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165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</w:t>
      </w:r>
      <w:r w:rsidRPr="002B1181">
        <w:rPr>
          <w:rFonts w:ascii="Times New Roman" w:eastAsia="Arial" w:hAnsi="Times New Roman" w:cs="Times New Roman"/>
          <w:bCs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30/03/2001;</w:t>
      </w:r>
    </w:p>
    <w:p w14:paraId="1BC25DA9" w14:textId="77777777" w:rsidR="00112FCD" w:rsidRPr="002B1181" w:rsidRDefault="00112FCD" w:rsidP="00691E28">
      <w:pPr>
        <w:widowControl w:val="0"/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</w:pP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VISTO</w:t>
      </w:r>
      <w:r w:rsidRPr="002B1181">
        <w:rPr>
          <w:rFonts w:ascii="Times New Roman" w:eastAsia="Arial" w:hAnsi="Times New Roman" w:cs="Times New Roman"/>
          <w:bCs/>
          <w:spacing w:val="-1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>il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>D.Lgs.</w:t>
      </w:r>
      <w:r w:rsidRPr="002B1181">
        <w:rPr>
          <w:rFonts w:ascii="Times New Roman" w:eastAsia="Arial" w:hAnsi="Times New Roman" w:cs="Times New Roman"/>
          <w:bCs/>
          <w:spacing w:val="-15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>150/2009,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>attuativo</w:t>
      </w:r>
      <w:r w:rsidRPr="002B1181">
        <w:rPr>
          <w:rFonts w:ascii="Times New Roman" w:eastAsia="Arial" w:hAnsi="Times New Roman" w:cs="Times New Roman"/>
          <w:bCs/>
          <w:spacing w:val="-1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della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L.</w:t>
      </w:r>
      <w:r w:rsidRPr="002B1181">
        <w:rPr>
          <w:rFonts w:ascii="Times New Roman" w:eastAsia="Arial" w:hAnsi="Times New Roman" w:cs="Times New Roman"/>
          <w:bCs/>
          <w:spacing w:val="-15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15/2009,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come</w:t>
      </w:r>
      <w:r w:rsidRPr="002B1181">
        <w:rPr>
          <w:rFonts w:ascii="Times New Roman" w:eastAsia="Arial" w:hAnsi="Times New Roman" w:cs="Times New Roman"/>
          <w:bCs/>
          <w:spacing w:val="-1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modificato</w:t>
      </w:r>
      <w:r w:rsidRPr="002B1181">
        <w:rPr>
          <w:rFonts w:ascii="Times New Roman" w:eastAsia="Arial" w:hAnsi="Times New Roman" w:cs="Times New Roman"/>
          <w:bCs/>
          <w:spacing w:val="-1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e</w:t>
      </w:r>
      <w:r w:rsidRPr="002B1181">
        <w:rPr>
          <w:rFonts w:ascii="Times New Roman" w:eastAsia="Arial" w:hAnsi="Times New Roman" w:cs="Times New Roman"/>
          <w:bCs/>
          <w:spacing w:val="-1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integrato</w:t>
      </w:r>
      <w:r w:rsidRPr="002B1181">
        <w:rPr>
          <w:rFonts w:ascii="Times New Roman" w:eastAsia="Arial" w:hAnsi="Times New Roman" w:cs="Times New Roman"/>
          <w:bCs/>
          <w:spacing w:val="-10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dal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D.Lgs.</w:t>
      </w:r>
      <w:r w:rsidRPr="002B1181">
        <w:rPr>
          <w:rFonts w:ascii="Times New Roman" w:eastAsia="Arial" w:hAnsi="Times New Roman" w:cs="Times New Roman"/>
          <w:bCs/>
          <w:spacing w:val="-13"/>
          <w:kern w:val="0"/>
          <w:lang w:eastAsia="it-IT"/>
          <w14:ligatures w14:val="none"/>
        </w:rPr>
        <w:t xml:space="preserve">      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141/2011,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nella</w:t>
      </w:r>
      <w:r w:rsidRPr="002B1181">
        <w:rPr>
          <w:rFonts w:ascii="Times New Roman" w:eastAsia="Arial" w:hAnsi="Times New Roman" w:cs="Times New Roman"/>
          <w:bCs/>
          <w:spacing w:val="-1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parte</w:t>
      </w:r>
      <w:r w:rsidRPr="002B1181">
        <w:rPr>
          <w:rFonts w:ascii="Times New Roman" w:eastAsia="Arial" w:hAnsi="Times New Roman" w:cs="Times New Roman"/>
          <w:bCs/>
          <w:spacing w:val="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non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derogata dalla</w:t>
      </w:r>
      <w:r w:rsidRPr="002B1181">
        <w:rPr>
          <w:rFonts w:ascii="Times New Roman" w:eastAsia="Arial" w:hAnsi="Times New Roman" w:cs="Times New Roman"/>
          <w:bCs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L.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107/2015;</w:t>
      </w:r>
    </w:p>
    <w:p w14:paraId="0A8FE1A2" w14:textId="52072B60" w:rsidR="00112FCD" w:rsidRDefault="00112FCD" w:rsidP="00691E28">
      <w:pPr>
        <w:spacing w:after="0" w:line="240" w:lineRule="auto"/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</w:pPr>
      <w:r w:rsidRPr="002B1181"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>VISTA</w:t>
      </w:r>
      <w:r w:rsidRPr="002B1181">
        <w:rPr>
          <w:rFonts w:ascii="Times New Roman" w:eastAsiaTheme="minorEastAsia" w:hAnsi="Times New Roman" w:cs="Times New Roman"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>la</w:t>
      </w:r>
      <w:r w:rsidRPr="002B1181">
        <w:rPr>
          <w:rFonts w:ascii="Times New Roman" w:eastAsiaTheme="minorEastAsia" w:hAnsi="Times New Roman" w:cs="Times New Roman"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>L.</w:t>
      </w:r>
      <w:r w:rsidRPr="002B1181">
        <w:rPr>
          <w:rFonts w:ascii="Times New Roman" w:eastAsiaTheme="minorEastAsia" w:hAnsi="Times New Roman" w:cs="Times New Roman"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>107/2015</w:t>
      </w:r>
      <w:r w:rsidR="00691E28"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>,in particolare art 1 c.56-59 che istituisce il Piano Nazionale Scuola Digitale(PNSD);</w:t>
      </w:r>
    </w:p>
    <w:p w14:paraId="7FB7052C" w14:textId="4303EDE3" w:rsidR="00691E28" w:rsidRPr="002B1181" w:rsidRDefault="00691E28" w:rsidP="00691E28">
      <w:pPr>
        <w:spacing w:after="0" w:line="240" w:lineRule="auto"/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it-IT"/>
          <w14:ligatures w14:val="none"/>
        </w:rPr>
        <w:t xml:space="preserve">VISTO il D.M. n 851/2015 adozione PNSD; </w:t>
      </w:r>
    </w:p>
    <w:p w14:paraId="4CCFB108" w14:textId="71B5EC74" w:rsidR="00112FCD" w:rsidRDefault="00112FCD" w:rsidP="00691E2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</w:pP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VISTO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il</w:t>
      </w:r>
      <w:r w:rsidRPr="002B1181">
        <w:rPr>
          <w:rFonts w:ascii="Times New Roman" w:eastAsia="Arial" w:hAnsi="Times New Roman" w:cs="Times New Roman"/>
          <w:bCs/>
          <w:spacing w:val="-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PTOF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dell’anno scolastico</w:t>
      </w:r>
      <w:r w:rsidRPr="002B1181">
        <w:rPr>
          <w:rFonts w:ascii="Times New Roman" w:eastAsia="Arial" w:hAnsi="Times New Roman" w:cs="Times New Roman"/>
          <w:bCs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2025/2026;</w:t>
      </w:r>
    </w:p>
    <w:p w14:paraId="4AEAEFDE" w14:textId="7C9792CB" w:rsidR="00691E28" w:rsidRDefault="00691E28" w:rsidP="00E506E7">
      <w:pPr>
        <w:widowControl w:val="0"/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</w:pP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VISTO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la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delibera N 5</w:t>
      </w:r>
      <w:r w:rsidRPr="002B1181">
        <w:rPr>
          <w:rFonts w:ascii="Times New Roman" w:eastAsia="Arial" w:hAnsi="Times New Roman" w:cs="Times New Roman"/>
          <w:bCs/>
          <w:spacing w:val="47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del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Collegio</w:t>
      </w:r>
      <w:r w:rsidRPr="002B1181">
        <w:rPr>
          <w:rFonts w:ascii="Times New Roman" w:eastAsia="Arial" w:hAnsi="Times New Roman" w:cs="Times New Roman"/>
          <w:bCs/>
          <w:spacing w:val="-1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Docenti-</w:t>
      </w:r>
      <w:r w:rsidRPr="002B1181">
        <w:rPr>
          <w:rFonts w:ascii="Times New Roman" w:eastAsia="Arial" w:hAnsi="Times New Roman" w:cs="Times New Roman"/>
          <w:bCs/>
          <w:spacing w:val="-4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 xml:space="preserve">verbale </w:t>
      </w:r>
      <w:r w:rsidRPr="002B1181">
        <w:rPr>
          <w:rFonts w:ascii="Times New Roman" w:eastAsia="Arial" w:hAnsi="Times New Roman" w:cs="Times New Roman"/>
          <w:bCs/>
          <w:spacing w:val="-3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n.</w:t>
      </w:r>
      <w:r w:rsidRPr="002B1181">
        <w:rPr>
          <w:rFonts w:ascii="Times New Roman" w:eastAsia="Arial" w:hAnsi="Times New Roman" w:cs="Times New Roman"/>
          <w:bCs/>
          <w:spacing w:val="-2"/>
          <w:kern w:val="0"/>
          <w:lang w:eastAsia="it-IT"/>
          <w14:ligatures w14:val="none"/>
        </w:rPr>
        <w:t xml:space="preserve">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2 dell’11 settembre 2025</w:t>
      </w:r>
      <w:r w:rsidR="00E506E7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;</w:t>
      </w:r>
    </w:p>
    <w:p w14:paraId="12A71F36" w14:textId="167D3C64" w:rsidR="00112FCD" w:rsidRPr="002B1181" w:rsidRDefault="00691E28" w:rsidP="00691E28">
      <w:pPr>
        <w:widowControl w:val="0"/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</w:pP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ACQUISITA la disponibilità de</w:t>
      </w:r>
      <w:r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 xml:space="preserve">l 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docent</w:t>
      </w:r>
      <w:r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e</w:t>
      </w:r>
      <w:r w:rsidRPr="002B1181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 xml:space="preserve"> individua</w:t>
      </w:r>
      <w:r w:rsidR="00E506E7">
        <w:rPr>
          <w:rFonts w:ascii="Times New Roman" w:eastAsia="Arial" w:hAnsi="Times New Roman" w:cs="Times New Roman"/>
          <w:bCs/>
          <w:kern w:val="0"/>
          <w:lang w:eastAsia="it-IT"/>
          <w14:ligatures w14:val="none"/>
        </w:rPr>
        <w:t>to.</w:t>
      </w:r>
    </w:p>
    <w:p w14:paraId="30651B48" w14:textId="77777777" w:rsidR="00112FCD" w:rsidRPr="002B1181" w:rsidRDefault="00112FCD" w:rsidP="00E00EB9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1D469A1" w14:textId="2D50AADB" w:rsidR="00112FCD" w:rsidRPr="002B1181" w:rsidRDefault="00691E28" w:rsidP="00E00EB9">
      <w:pPr>
        <w:spacing w:after="0" w:line="240" w:lineRule="auto"/>
        <w:ind w:firstLine="6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                                               </w:t>
      </w:r>
      <w:r w:rsidR="00112FCD" w:rsidRPr="002B1181">
        <w:rPr>
          <w:rFonts w:ascii="Times New Roman" w:hAnsi="Times New Roman" w:cs="Times New Roman"/>
          <w:b/>
          <w:kern w:val="0"/>
          <w14:ligatures w14:val="none"/>
        </w:rPr>
        <w:t>NOMINA</w:t>
      </w:r>
    </w:p>
    <w:p w14:paraId="3CE5227A" w14:textId="77777777" w:rsidR="00112FCD" w:rsidRPr="002B1181" w:rsidRDefault="00112FCD" w:rsidP="00E00EB9">
      <w:pPr>
        <w:spacing w:after="0" w:line="240" w:lineRule="auto"/>
        <w:ind w:firstLine="6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D6865C2" w14:textId="728BD5C8" w:rsidR="00112FCD" w:rsidRPr="002B1181" w:rsidRDefault="00112FCD" w:rsidP="00E00EB9">
      <w:pPr>
        <w:spacing w:after="0" w:line="240" w:lineRule="auto"/>
        <w:ind w:firstLine="6"/>
        <w:jc w:val="both"/>
        <w:rPr>
          <w:rFonts w:ascii="Times New Roman" w:hAnsi="Times New Roman" w:cs="Times New Roman"/>
          <w:kern w:val="0"/>
          <w14:ligatures w14:val="none"/>
        </w:rPr>
      </w:pPr>
      <w:r w:rsidRPr="002B1181">
        <w:rPr>
          <w:rFonts w:ascii="Times New Roman" w:hAnsi="Times New Roman" w:cs="Times New Roman"/>
          <w:kern w:val="0"/>
          <w14:ligatures w14:val="none"/>
        </w:rPr>
        <w:t xml:space="preserve">Il prof. Francesco Lucà , in servizio presso l’Istituto di Istruzione Superiore “Margherita Hack” di Cotronei </w:t>
      </w:r>
      <w:r w:rsidR="00664564" w:rsidRPr="002B118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B1181">
        <w:rPr>
          <w:rFonts w:ascii="Times New Roman" w:hAnsi="Times New Roman" w:cs="Times New Roman"/>
          <w:kern w:val="0"/>
          <w14:ligatures w14:val="none"/>
        </w:rPr>
        <w:t xml:space="preserve">,Animatore Digitale  per  l’A. S. 2025/2026. </w:t>
      </w:r>
    </w:p>
    <w:p w14:paraId="6914893C" w14:textId="4B64BBF7" w:rsidR="00112FCD" w:rsidRPr="002B1181" w:rsidRDefault="00112FCD" w:rsidP="00E00EB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2B1181">
        <w:rPr>
          <w:rFonts w:ascii="Times New Roman" w:hAnsi="Times New Roman" w:cs="Times New Roman"/>
          <w:b/>
          <w:kern w:val="0"/>
          <w14:ligatures w14:val="none"/>
        </w:rPr>
        <w:t>COMPITI E FUNZIONI</w:t>
      </w:r>
    </w:p>
    <w:p w14:paraId="32E14B57" w14:textId="2C72233E" w:rsidR="00664564" w:rsidRPr="00691E28" w:rsidRDefault="00664564" w:rsidP="00E506E7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2B1181">
        <w:rPr>
          <w:rFonts w:ascii="Times New Roman" w:hAnsi="Times New Roman" w:cs="Times New Roman"/>
          <w:b/>
          <w:kern w:val="0"/>
          <w14:ligatures w14:val="none"/>
        </w:rPr>
        <w:t>L’Animatore Digitale</w:t>
      </w:r>
    </w:p>
    <w:p w14:paraId="6D60B562" w14:textId="02522FFD" w:rsidR="000D2742" w:rsidRPr="00EC0EB7" w:rsidRDefault="000D2742" w:rsidP="000D2742">
      <w:pPr>
        <w:pStyle w:val="TableParagraph"/>
        <w:numPr>
          <w:ilvl w:val="0"/>
          <w:numId w:val="3"/>
        </w:numPr>
        <w:spacing w:before="1"/>
        <w:ind w:right="523"/>
        <w:jc w:val="both"/>
        <w:rPr>
          <w:sz w:val="24"/>
          <w:szCs w:val="24"/>
        </w:rPr>
      </w:pPr>
      <w:r w:rsidRPr="00EC0EB7">
        <w:rPr>
          <w:sz w:val="24"/>
          <w:szCs w:val="24"/>
        </w:rPr>
        <w:t>Stimola</w:t>
      </w:r>
      <w:r w:rsidR="005B5085">
        <w:rPr>
          <w:sz w:val="24"/>
          <w:szCs w:val="24"/>
        </w:rPr>
        <w:t xml:space="preserve"> </w:t>
      </w:r>
      <w:r w:rsidRPr="00EC0EB7">
        <w:rPr>
          <w:sz w:val="24"/>
          <w:szCs w:val="24"/>
        </w:rPr>
        <w:t>la formazione interna alla scuola negli</w:t>
      </w:r>
      <w:r w:rsidRPr="00EC0EB7">
        <w:rPr>
          <w:spacing w:val="1"/>
          <w:sz w:val="24"/>
          <w:szCs w:val="24"/>
        </w:rPr>
        <w:t xml:space="preserve"> </w:t>
      </w:r>
      <w:r w:rsidRPr="00EC0EB7">
        <w:rPr>
          <w:sz w:val="24"/>
          <w:szCs w:val="24"/>
        </w:rPr>
        <w:t>ambiti del PNSD, attraverso l’organizzazione di</w:t>
      </w:r>
      <w:r w:rsidRPr="00EC0EB7">
        <w:rPr>
          <w:spacing w:val="1"/>
          <w:sz w:val="24"/>
          <w:szCs w:val="24"/>
        </w:rPr>
        <w:t xml:space="preserve"> </w:t>
      </w:r>
      <w:r w:rsidRPr="00EC0EB7">
        <w:rPr>
          <w:sz w:val="24"/>
          <w:szCs w:val="24"/>
        </w:rPr>
        <w:t>laboratori formativi, favorendo l’animazione e la</w:t>
      </w:r>
      <w:r w:rsidRPr="00EC0EB7">
        <w:rPr>
          <w:spacing w:val="1"/>
          <w:sz w:val="24"/>
          <w:szCs w:val="24"/>
        </w:rPr>
        <w:t xml:space="preserve"> </w:t>
      </w:r>
      <w:r w:rsidRPr="00EC0EB7">
        <w:rPr>
          <w:sz w:val="24"/>
          <w:szCs w:val="24"/>
        </w:rPr>
        <w:t>partecipazione</w:t>
      </w:r>
      <w:r w:rsidRPr="00EC0EB7">
        <w:rPr>
          <w:spacing w:val="-4"/>
          <w:sz w:val="24"/>
          <w:szCs w:val="24"/>
        </w:rPr>
        <w:t xml:space="preserve"> </w:t>
      </w:r>
      <w:r w:rsidRPr="00EC0EB7">
        <w:rPr>
          <w:sz w:val="24"/>
          <w:szCs w:val="24"/>
        </w:rPr>
        <w:t>di</w:t>
      </w:r>
      <w:r w:rsidRPr="00EC0EB7">
        <w:rPr>
          <w:spacing w:val="-2"/>
          <w:sz w:val="24"/>
          <w:szCs w:val="24"/>
        </w:rPr>
        <w:t xml:space="preserve"> </w:t>
      </w:r>
      <w:r w:rsidRPr="00EC0EB7">
        <w:rPr>
          <w:sz w:val="24"/>
          <w:szCs w:val="24"/>
        </w:rPr>
        <w:t>tutta</w:t>
      </w:r>
      <w:r w:rsidRPr="00EC0EB7">
        <w:rPr>
          <w:spacing w:val="-3"/>
          <w:sz w:val="24"/>
          <w:szCs w:val="24"/>
        </w:rPr>
        <w:t xml:space="preserve"> </w:t>
      </w:r>
      <w:r w:rsidRPr="00EC0EB7">
        <w:rPr>
          <w:sz w:val="24"/>
          <w:szCs w:val="24"/>
        </w:rPr>
        <w:t>la</w:t>
      </w:r>
      <w:r w:rsidRPr="00EC0EB7">
        <w:rPr>
          <w:spacing w:val="-3"/>
          <w:sz w:val="24"/>
          <w:szCs w:val="24"/>
        </w:rPr>
        <w:t xml:space="preserve"> </w:t>
      </w:r>
      <w:r w:rsidRPr="00EC0EB7">
        <w:rPr>
          <w:sz w:val="24"/>
          <w:szCs w:val="24"/>
        </w:rPr>
        <w:t>comunità</w:t>
      </w:r>
      <w:r w:rsidRPr="00EC0EB7">
        <w:rPr>
          <w:spacing w:val="-2"/>
          <w:sz w:val="24"/>
          <w:szCs w:val="24"/>
        </w:rPr>
        <w:t xml:space="preserve"> </w:t>
      </w:r>
      <w:r w:rsidRPr="00EC0EB7">
        <w:rPr>
          <w:sz w:val="24"/>
          <w:szCs w:val="24"/>
        </w:rPr>
        <w:t>scolastica</w:t>
      </w:r>
      <w:r w:rsidRPr="00EC0EB7">
        <w:rPr>
          <w:spacing w:val="-3"/>
          <w:sz w:val="24"/>
          <w:szCs w:val="24"/>
        </w:rPr>
        <w:t xml:space="preserve"> </w:t>
      </w:r>
      <w:r w:rsidRPr="00EC0EB7">
        <w:rPr>
          <w:sz w:val="24"/>
          <w:szCs w:val="24"/>
        </w:rPr>
        <w:t>alle</w:t>
      </w:r>
      <w:r w:rsidRPr="00EC0EB7">
        <w:rPr>
          <w:spacing w:val="-42"/>
          <w:sz w:val="24"/>
          <w:szCs w:val="24"/>
        </w:rPr>
        <w:t xml:space="preserve"> </w:t>
      </w:r>
      <w:r w:rsidRPr="00EC0EB7">
        <w:rPr>
          <w:sz w:val="24"/>
          <w:szCs w:val="24"/>
        </w:rPr>
        <w:t>attività</w:t>
      </w:r>
      <w:r w:rsidRPr="00EC0EB7">
        <w:rPr>
          <w:spacing w:val="-1"/>
          <w:sz w:val="24"/>
          <w:szCs w:val="24"/>
        </w:rPr>
        <w:t xml:space="preserve"> </w:t>
      </w:r>
      <w:r w:rsidRPr="00EC0EB7">
        <w:rPr>
          <w:sz w:val="24"/>
          <w:szCs w:val="24"/>
        </w:rPr>
        <w:t>formative;</w:t>
      </w:r>
    </w:p>
    <w:p w14:paraId="321B6052" w14:textId="5C3A8751" w:rsidR="000D2742" w:rsidRDefault="005B5085" w:rsidP="000D2742">
      <w:pPr>
        <w:pStyle w:val="TableParagraph"/>
        <w:numPr>
          <w:ilvl w:val="0"/>
          <w:numId w:val="3"/>
        </w:numPr>
        <w:spacing w:before="1"/>
        <w:ind w:right="184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D2742" w:rsidRPr="00EC0EB7">
        <w:rPr>
          <w:sz w:val="24"/>
          <w:szCs w:val="24"/>
        </w:rPr>
        <w:t>avor</w:t>
      </w:r>
      <w:r>
        <w:rPr>
          <w:sz w:val="24"/>
          <w:szCs w:val="24"/>
        </w:rPr>
        <w:t>isc</w:t>
      </w:r>
      <w:r w:rsidR="000D2742" w:rsidRPr="00EC0EB7">
        <w:rPr>
          <w:sz w:val="24"/>
          <w:szCs w:val="24"/>
        </w:rPr>
        <w:t>e</w:t>
      </w:r>
      <w:r w:rsidR="000D2742" w:rsidRPr="00EC0EB7">
        <w:rPr>
          <w:spacing w:val="-4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la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partecipazione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e stimola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il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protagonismo</w:t>
      </w:r>
      <w:r w:rsidR="000D2742" w:rsidRPr="00EC0EB7">
        <w:rPr>
          <w:spacing w:val="-4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degli studenti nell’organizzazione di workshop e altre</w:t>
      </w:r>
      <w:r w:rsidR="000D2742" w:rsidRPr="00EC0EB7">
        <w:rPr>
          <w:spacing w:val="-4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attività,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anche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strutturate,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sui</w:t>
      </w:r>
      <w:r w:rsidR="000D2742" w:rsidRPr="00EC0EB7">
        <w:rPr>
          <w:spacing w:val="-1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temi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del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PNSD,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anche attraverso</w:t>
      </w:r>
      <w:r w:rsidR="000D2742" w:rsidRPr="00EC0EB7">
        <w:rPr>
          <w:spacing w:val="-1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momenti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formativi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aperti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alle</w:t>
      </w:r>
      <w:r w:rsidR="000D2742" w:rsidRPr="00EC0EB7">
        <w:rPr>
          <w:spacing w:val="-4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famiglie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e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ad altri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attori</w:t>
      </w:r>
      <w:r w:rsidR="000D2742" w:rsidRPr="00EC0EB7">
        <w:rPr>
          <w:spacing w:val="-3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del</w:t>
      </w:r>
      <w:r w:rsidR="000D2742" w:rsidRPr="00EC0EB7">
        <w:rPr>
          <w:spacing w:val="-1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territorio,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per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la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realizzazione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di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una</w:t>
      </w:r>
      <w:r w:rsidR="000D2742" w:rsidRPr="00EC0EB7">
        <w:rPr>
          <w:spacing w:val="-4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cultura</w:t>
      </w:r>
      <w:r w:rsidR="000D2742" w:rsidRPr="00EC0EB7">
        <w:rPr>
          <w:spacing w:val="-1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digitale</w:t>
      </w:r>
      <w:r w:rsidR="000D2742" w:rsidRPr="00EC0EB7">
        <w:rPr>
          <w:spacing w:val="-2"/>
          <w:sz w:val="24"/>
          <w:szCs w:val="24"/>
        </w:rPr>
        <w:t xml:space="preserve"> </w:t>
      </w:r>
      <w:r w:rsidR="000D2742" w:rsidRPr="00EC0EB7">
        <w:rPr>
          <w:sz w:val="24"/>
          <w:szCs w:val="24"/>
        </w:rPr>
        <w:t>condivisa;</w:t>
      </w:r>
    </w:p>
    <w:p w14:paraId="5F4AFD08" w14:textId="7041F498" w:rsidR="000D2742" w:rsidRPr="00E506E7" w:rsidRDefault="007724D8" w:rsidP="000D2742">
      <w:pPr>
        <w:pStyle w:val="TableParagraph"/>
        <w:numPr>
          <w:ilvl w:val="0"/>
          <w:numId w:val="3"/>
        </w:numPr>
        <w:spacing w:before="1"/>
        <w:ind w:right="184"/>
        <w:jc w:val="both"/>
        <w:rPr>
          <w:sz w:val="20"/>
        </w:rPr>
      </w:pPr>
      <w:r w:rsidRPr="00E506E7">
        <w:rPr>
          <w:sz w:val="24"/>
          <w:szCs w:val="24"/>
        </w:rPr>
        <w:t>E</w:t>
      </w:r>
      <w:r w:rsidR="00691E28" w:rsidRPr="00E506E7">
        <w:rPr>
          <w:sz w:val="24"/>
          <w:szCs w:val="24"/>
        </w:rPr>
        <w:t xml:space="preserve"> </w:t>
      </w:r>
      <w:r w:rsidRPr="00E506E7">
        <w:rPr>
          <w:sz w:val="24"/>
          <w:szCs w:val="24"/>
        </w:rPr>
        <w:t>’referente</w:t>
      </w:r>
      <w:r w:rsidR="00691E28" w:rsidRPr="00E506E7">
        <w:rPr>
          <w:sz w:val="24"/>
          <w:szCs w:val="24"/>
        </w:rPr>
        <w:t xml:space="preserve"> </w:t>
      </w:r>
      <w:r w:rsidRPr="00E506E7">
        <w:rPr>
          <w:sz w:val="24"/>
          <w:szCs w:val="24"/>
        </w:rPr>
        <w:t xml:space="preserve"> d’Istituto della rete nazionale MIASEDU sull’intelligenza artificiale.</w:t>
      </w:r>
    </w:p>
    <w:p w14:paraId="70D1DE3D" w14:textId="77777777" w:rsidR="002B1181" w:rsidRPr="002B1181" w:rsidRDefault="002B1181" w:rsidP="002B1181">
      <w:pPr>
        <w:shd w:val="clear" w:color="auto" w:fill="FAF8F8"/>
        <w:spacing w:after="0" w:line="240" w:lineRule="auto"/>
        <w:ind w:left="76" w:right="76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</w:p>
    <w:p w14:paraId="0CFE675A" w14:textId="16CFAE0E" w:rsidR="00E506E7" w:rsidRDefault="00923FE5" w:rsidP="00E506E7">
      <w:pPr>
        <w:shd w:val="clear" w:color="auto" w:fill="FAF8F8"/>
        <w:spacing w:after="0" w:line="240" w:lineRule="auto"/>
        <w:ind w:left="-284" w:right="76"/>
        <w:contextualSpacing/>
        <w:jc w:val="both"/>
        <w:rPr>
          <w:rFonts w:ascii="Times New Roman" w:hAnsi="Times New Roman" w:cs="Times New Roman"/>
        </w:rPr>
      </w:pPr>
      <w:r w:rsidRPr="002B1181">
        <w:rPr>
          <w:rFonts w:ascii="Times New Roman" w:eastAsia="Times New Roman" w:hAnsi="Times New Roman" w:cs="Times New Roman"/>
          <w:color w:val="333333"/>
        </w:rPr>
        <w:t>.</w:t>
      </w:r>
      <w:r w:rsidRPr="002B1181">
        <w:rPr>
          <w:rFonts w:ascii="Times New Roman" w:hAnsi="Times New Roman" w:cs="Times New Roman"/>
        </w:rPr>
        <w:t>Per l’espletamento dell’incarico suddetto sarà corrisposta la retribuzione accessoria da definire in fase di Contrattazione Integrativa di Istitut</w:t>
      </w:r>
      <w:r w:rsidR="00E506E7">
        <w:rPr>
          <w:rFonts w:ascii="Times New Roman" w:hAnsi="Times New Roman" w:cs="Times New Roman"/>
        </w:rPr>
        <w:t>o.</w:t>
      </w:r>
    </w:p>
    <w:p w14:paraId="78BAFB2E" w14:textId="2EBC686A" w:rsidR="00DB0DE4" w:rsidRDefault="00E506E7" w:rsidP="00E506E7">
      <w:pPr>
        <w:shd w:val="clear" w:color="auto" w:fill="FAF8F8"/>
        <w:spacing w:after="0" w:line="240" w:lineRule="auto"/>
        <w:ind w:left="-284" w:right="76"/>
        <w:contextualSpacing/>
        <w:jc w:val="both"/>
      </w:pPr>
      <w:r>
        <w:rPr>
          <w:rFonts w:ascii="Times New Roman" w:hAnsi="Times New Roman" w:cs="Times New Roman"/>
        </w:rPr>
        <w:t>.</w:t>
      </w:r>
      <w:r w:rsidR="005863F8">
        <w:rPr>
          <w:noProof/>
        </w:rPr>
        <w:drawing>
          <wp:inline distT="0" distB="0" distL="0" distR="0" wp14:anchorId="3BC7A388" wp14:editId="08121620">
            <wp:extent cx="6292215" cy="1106170"/>
            <wp:effectExtent l="0" t="0" r="0" b="0"/>
            <wp:docPr id="5876859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0D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355A"/>
    <w:multiLevelType w:val="multilevel"/>
    <w:tmpl w:val="0E0C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31FC2"/>
    <w:multiLevelType w:val="multilevel"/>
    <w:tmpl w:val="5A0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B602F1"/>
    <w:multiLevelType w:val="hybridMultilevel"/>
    <w:tmpl w:val="9D94C99C"/>
    <w:lvl w:ilvl="0" w:tplc="BA887352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 w16cid:durableId="675957614">
    <w:abstractNumId w:val="0"/>
  </w:num>
  <w:num w:numId="2" w16cid:durableId="1063026218">
    <w:abstractNumId w:val="2"/>
  </w:num>
  <w:num w:numId="3" w16cid:durableId="41138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CD"/>
    <w:rsid w:val="000411AB"/>
    <w:rsid w:val="000D2742"/>
    <w:rsid w:val="00112FCD"/>
    <w:rsid w:val="002B1181"/>
    <w:rsid w:val="002D20AC"/>
    <w:rsid w:val="00314909"/>
    <w:rsid w:val="00392A5C"/>
    <w:rsid w:val="004F2035"/>
    <w:rsid w:val="005863F8"/>
    <w:rsid w:val="005B5085"/>
    <w:rsid w:val="00664564"/>
    <w:rsid w:val="00691E28"/>
    <w:rsid w:val="006D4589"/>
    <w:rsid w:val="006F0037"/>
    <w:rsid w:val="006F01BE"/>
    <w:rsid w:val="007724D8"/>
    <w:rsid w:val="00923FE5"/>
    <w:rsid w:val="00975711"/>
    <w:rsid w:val="00A92F20"/>
    <w:rsid w:val="00AE16FC"/>
    <w:rsid w:val="00D22C19"/>
    <w:rsid w:val="00DB0DE4"/>
    <w:rsid w:val="00E00EB9"/>
    <w:rsid w:val="00E506E7"/>
    <w:rsid w:val="00E83C5F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B586"/>
  <w15:chartTrackingRefBased/>
  <w15:docId w15:val="{E3C8E912-1702-4A52-AE84-5E5A0B0E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F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F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F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F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FC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FC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FC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F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FC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FCD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0D2742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17</cp:revision>
  <dcterms:created xsi:type="dcterms:W3CDTF">2026-02-13T09:48:00Z</dcterms:created>
  <dcterms:modified xsi:type="dcterms:W3CDTF">2026-02-13T12:40:00Z</dcterms:modified>
</cp:coreProperties>
</file>