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ED1" w:rsidRDefault="00412ED1">
      <w:pPr>
        <w:tabs>
          <w:tab w:val="left" w:pos="3347"/>
          <w:tab w:val="right" w:pos="8300"/>
        </w:tabs>
      </w:pPr>
    </w:p>
    <w:p w:rsidR="00412ED1" w:rsidRDefault="00000000">
      <w:pPr>
        <w:tabs>
          <w:tab w:val="left" w:pos="3347"/>
          <w:tab w:val="right" w:pos="8300"/>
        </w:tabs>
      </w:pPr>
      <w:r>
        <w:t>OGGETTO: Richiesta inserimento Albo Fornitori</w:t>
      </w:r>
    </w:p>
    <w:p w:rsidR="00412ED1" w:rsidRDefault="00412ED1"/>
    <w:p w:rsidR="00412ED1" w:rsidRDefault="00412ED1"/>
    <w:p w:rsidR="00412ED1" w:rsidRDefault="00000000">
      <w:pPr>
        <w:snapToGrid w:val="0"/>
        <w:jc w:val="center"/>
      </w:pPr>
      <w:r>
        <w:t>CHIEDE</w:t>
      </w:r>
    </w:p>
    <w:p w:rsidR="00412ED1" w:rsidRDefault="00000000">
      <w:pPr>
        <w:snapToGrid w:val="0"/>
        <w:jc w:val="both"/>
      </w:pPr>
      <w:r>
        <w:t>Di essere inserita nell'albo fornitori e delle Imprese di fiducia di codesto Istituto, per le seguenti categorie di forniture, prestazioni e/o servizi:</w:t>
      </w:r>
    </w:p>
    <w:p w:rsidR="00412ED1" w:rsidRDefault="00412ED1">
      <w:pPr>
        <w:snapToGrid w:val="0"/>
        <w:jc w:val="both"/>
      </w:pP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Servizio trasporto per visite d' istruzione e attività integrative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 xml:space="preserve">Organizzazione visite d’ istruzione per un Giorno 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Organizzazione gite naturalistiche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Organizzazione visite d' istruzione per più giorni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Viaggi studio per L' apprendimento delle lingue straniere in Italia e all' estero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 xml:space="preserve">Viaggi studio per </w:t>
      </w:r>
      <w:r w:rsidR="008E2566">
        <w:t>l’apprendimento</w:t>
      </w:r>
      <w:r>
        <w:t xml:space="preserve"> delle lingue straniere all' estero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Tirocini E stage in Italia ed all' estero PON C5 \ C1</w:t>
      </w:r>
    </w:p>
    <w:p w:rsidR="00412ED1" w:rsidRDefault="00000000">
      <w:pPr>
        <w:numPr>
          <w:ilvl w:val="0"/>
          <w:numId w:val="1"/>
        </w:numPr>
        <w:suppressAutoHyphens/>
        <w:snapToGrid w:val="0"/>
        <w:jc w:val="both"/>
      </w:pPr>
      <w:r>
        <w:t>Campi scuola in Italia ed All' estero</w:t>
      </w:r>
    </w:p>
    <w:p w:rsidR="00412ED1" w:rsidRDefault="00412ED1">
      <w:pPr>
        <w:snapToGrid w:val="0"/>
        <w:jc w:val="both"/>
      </w:pP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both"/>
      </w:pPr>
      <w:r>
        <w:t xml:space="preserve">A tal fine, </w:t>
      </w:r>
      <w:r>
        <w:rPr>
          <w:b/>
          <w:bCs/>
        </w:rPr>
        <w:t>consapevole delle sanzioni penali</w:t>
      </w:r>
      <w:r>
        <w:t xml:space="preserve"> previste dagli articoli. 75 e 76 del DPR 445/2000, per le ipotesi di falsità in atti e dichiarazioni mendaci;</w:t>
      </w:r>
    </w:p>
    <w:p w:rsidR="00412ED1" w:rsidRDefault="00412ED1">
      <w:pPr>
        <w:snapToGrid w:val="0"/>
        <w:jc w:val="both"/>
      </w:pP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Presentazione Agenzia</w:t>
      </w:r>
    </w:p>
    <w:p w:rsidR="00412ED1" w:rsidRDefault="00000000">
      <w:pPr>
        <w:snapToGrid w:val="0"/>
        <w:jc w:val="both"/>
        <w:rPr>
          <w:sz w:val="28"/>
          <w:szCs w:val="28"/>
        </w:rPr>
      </w:pPr>
      <w:r>
        <w:t xml:space="preserve">Le proposte formative rispecchiano una tendenza alla mobilità internazionale in accordo con </w:t>
      </w:r>
      <w:r w:rsidR="008E2566">
        <w:t>l’esigenza</w:t>
      </w:r>
      <w:r>
        <w:t xml:space="preserve"> di apertura del mondo globalizzato. Realizzare i nostri obiettivi significa favorire il successo alla didattica e accrescere la qualità della cultura.</w:t>
      </w:r>
    </w:p>
    <w:p w:rsidR="00412ED1" w:rsidRDefault="00000000">
      <w:pPr>
        <w:snapToGrid w:val="0"/>
        <w:jc w:val="both"/>
      </w:pPr>
      <w:r>
        <w:t>Un' accurata progettazione in base alla scelta linguistica degli utenti garantisce un risultato di maturazione intellettuale e il raggiungimento di una conoscenza specialistica di prestigio.</w:t>
      </w:r>
    </w:p>
    <w:p w:rsidR="00412ED1" w:rsidRDefault="00000000">
      <w:pPr>
        <w:snapToGrid w:val="0"/>
        <w:jc w:val="both"/>
      </w:pPr>
      <w:r>
        <w:t>L' approfondimenti, la diffusione della lingua e cultura straniare e di provenienza si concretizzano in attività ideate in un contesto di cooperazione a misura di studente, affidate ad esperti provenienti da realtà di ricerca in espansione:</w:t>
      </w:r>
    </w:p>
    <w:p w:rsidR="00412ED1" w:rsidRDefault="00412ED1">
      <w:pPr>
        <w:snapToGrid w:val="0"/>
        <w:jc w:val="both"/>
      </w:pP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 xml:space="preserve">attività mirate per </w:t>
      </w:r>
      <w:r w:rsidR="008E2566">
        <w:t>l’apprendimento</w:t>
      </w:r>
      <w:r>
        <w:t xml:space="preserve"> delle lingue in base ai bisogni formativi attraverso corsi e stage sul territorio internazionale:</w:t>
      </w: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 xml:space="preserve">consulenze ad hoc per </w:t>
      </w:r>
      <w:r w:rsidR="008E2566">
        <w:t>l’individuazione</w:t>
      </w:r>
      <w:r>
        <w:t xml:space="preserve"> di percorsi personalizzati sulla base delle preferenze linguistiche e geografiche, selezione di corsi di lingua straniera, programmi di specializzazione per l'iscrizione a corsi universitari esteri, anno accademico all'estero programmi Erasmus e Socrates, formazione di studenti e professionisti in stati stranieri;</w:t>
      </w: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 xml:space="preserve">stage professionali, work </w:t>
      </w:r>
      <w:proofErr w:type="spellStart"/>
      <w:r>
        <w:t>experience</w:t>
      </w:r>
      <w:proofErr w:type="spellEnd"/>
      <w:r>
        <w:t xml:space="preserve"> e programmi </w:t>
      </w:r>
      <w:proofErr w:type="spellStart"/>
      <w:r>
        <w:t>au</w:t>
      </w:r>
      <w:proofErr w:type="spellEnd"/>
      <w:r>
        <w:t xml:space="preserve"> </w:t>
      </w:r>
      <w:proofErr w:type="spellStart"/>
      <w:r>
        <w:t>pair</w:t>
      </w:r>
      <w:proofErr w:type="spellEnd"/>
      <w:r>
        <w:t>,</w:t>
      </w: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>interscambi educativi e culturali con paesi europei ed extraeuropei in cui gli allievi possano esprimersi, comunicare, crescere.</w:t>
      </w: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 xml:space="preserve">Laboratori per scuole di ogni ordine e grado dedicati all' approfondimento di discipline curricolari ed extracurricolari finalizzati all' acquisizione di </w:t>
      </w:r>
      <w:r>
        <w:lastRenderedPageBreak/>
        <w:t xml:space="preserve">competenze che aiutano ad esprimere le attitudini personali e </w:t>
      </w:r>
      <w:proofErr w:type="gramStart"/>
      <w:r>
        <w:t>ad</w:t>
      </w:r>
      <w:proofErr w:type="gramEnd"/>
      <w:r>
        <w:t xml:space="preserve"> creatività attraverso metodi ed efficaci. Al termine delle attività i partecipanti, guidati da operatori di consolidata esperienza nel campo </w:t>
      </w:r>
      <w:proofErr w:type="gramStart"/>
      <w:r>
        <w:t>dell' espressione</w:t>
      </w:r>
      <w:proofErr w:type="gramEnd"/>
      <w:r>
        <w:t xml:space="preserve"> e della comunicazione, realizzano attività individuali illustrando le fasi del lavoro sviluppato in lingua straniera.</w:t>
      </w:r>
    </w:p>
    <w:p w:rsidR="00412ED1" w:rsidRDefault="00000000">
      <w:pPr>
        <w:numPr>
          <w:ilvl w:val="0"/>
          <w:numId w:val="2"/>
        </w:numPr>
        <w:suppressAutoHyphens/>
        <w:snapToGrid w:val="0"/>
        <w:jc w:val="both"/>
      </w:pPr>
      <w:r>
        <w:t>Gestione di campi scuola residenziali pensati come esperienza di apprendimento e di socialità all' interno delle quali la conoscenza linguistica diventi azione vera e propria inserita in una dimensione collettiva. I momenti di scambio costituiscono un'importante occasione di relazione fra luoghi, volti e linguaggi.</w:t>
      </w:r>
    </w:p>
    <w:p w:rsidR="00412ED1" w:rsidRDefault="00412ED1">
      <w:pPr>
        <w:snapToGrid w:val="0"/>
        <w:jc w:val="both"/>
      </w:pP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SPECIALISTA</w:t>
      </w:r>
    </w:p>
    <w:p w:rsidR="00412ED1" w:rsidRDefault="00000000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NEI VIAGGI STUDIO</w:t>
      </w: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both"/>
      </w:pPr>
      <w:r>
        <w:t xml:space="preserve">La </w:t>
      </w:r>
      <w:r w:rsidR="008E2566">
        <w:t xml:space="preserve">360 GRADI </w:t>
      </w:r>
      <w:r>
        <w:t>S.R.L. svolge inoltre attività di partenariato con enti pubblici e privati, istituti scolastici e università, per la realizzazione di progetti formativi turistico-culturale, offrendo servizi differenti:</w:t>
      </w:r>
    </w:p>
    <w:p w:rsidR="00412ED1" w:rsidRDefault="00412ED1">
      <w:pPr>
        <w:snapToGrid w:val="0"/>
        <w:jc w:val="both"/>
      </w:pPr>
    </w:p>
    <w:p w:rsidR="00412ED1" w:rsidRDefault="00000000">
      <w:pPr>
        <w:numPr>
          <w:ilvl w:val="0"/>
          <w:numId w:val="3"/>
        </w:numPr>
        <w:suppressAutoHyphens/>
        <w:snapToGrid w:val="0"/>
        <w:jc w:val="both"/>
      </w:pPr>
      <w:r>
        <w:t>supporto operativo e gestionale per la progettazione, fornitura di esperti e consulenti, elaborazione e gestionale di stage, visite culturali, campagne di informazione sul territorio e di sensibilizzazione sociale;</w:t>
      </w:r>
    </w:p>
    <w:p w:rsidR="00412ED1" w:rsidRDefault="00000000">
      <w:pPr>
        <w:numPr>
          <w:ilvl w:val="0"/>
          <w:numId w:val="3"/>
        </w:numPr>
        <w:suppressAutoHyphens/>
        <w:snapToGrid w:val="0"/>
        <w:jc w:val="both"/>
      </w:pPr>
      <w:r>
        <w:t xml:space="preserve">consulenza tecnica, monitoraggio e valutazione per progetti in fase di esecuzione e </w:t>
      </w:r>
      <w:proofErr w:type="spellStart"/>
      <w:r>
        <w:t>pre</w:t>
      </w:r>
      <w:proofErr w:type="spellEnd"/>
      <w:r>
        <w:t xml:space="preserve"> la partecipazione a bandi e gare pubbliche.</w:t>
      </w:r>
    </w:p>
    <w:p w:rsidR="00412ED1" w:rsidRDefault="00412ED1">
      <w:pPr>
        <w:snapToGrid w:val="0"/>
        <w:jc w:val="both"/>
      </w:pP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both"/>
      </w:pPr>
      <w:r>
        <w:t xml:space="preserve">L'azienda promuove la valorizzazione e diffusione dei contenuti culturali nel mondo attraverso la realizzazione di conferenze, mostre, eventi e iniziative editoriali. Rivolgiamo il nostro impegno verso progetti didattici sperimentali indirizzati ad una piena realizzazione di competenze che consentono ad ognuno di condividere la più interessante </w:t>
      </w:r>
      <w:r w:rsidR="008E2566">
        <w:t>dell’esperienza</w:t>
      </w:r>
      <w:r>
        <w:t>: vivere la cultura.</w:t>
      </w:r>
    </w:p>
    <w:p w:rsidR="00412ED1" w:rsidRDefault="00412ED1">
      <w:pPr>
        <w:snapToGrid w:val="0"/>
        <w:jc w:val="both"/>
      </w:pPr>
    </w:p>
    <w:p w:rsidR="00412ED1" w:rsidRDefault="00412ED1">
      <w:pPr>
        <w:snapToGrid w:val="0"/>
        <w:jc w:val="both"/>
      </w:pPr>
    </w:p>
    <w:p w:rsidR="00412ED1" w:rsidRDefault="00000000">
      <w:pPr>
        <w:snapToGri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Settori  d'intervento</w:t>
      </w:r>
      <w:proofErr w:type="gramEnd"/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progetti PON FSE Obiettivo C, Azione C5, tirocini e stage in Italia e all' estero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POR e PON – C5-C6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English Camp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progetti di formazione linguistica finanziati dalla Comunità Europea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 xml:space="preserve">Stage nel settore Media &amp; </w:t>
      </w:r>
      <w:proofErr w:type="spellStart"/>
      <w:r>
        <w:t>Communication</w:t>
      </w:r>
      <w:proofErr w:type="spellEnd"/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Work Experience nei settori: contabilità ed amministrazione, turistico-alberghiero, informatica e telecomunicazione, Moda e designer, comunicazione e multimedia, agroalimentare e agroindustriale, nuove tecnologie e trasporti.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Stage scuola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Campus residenziali per la formazione linguistica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lastRenderedPageBreak/>
        <w:t>progetti di formazione linguistica finanziati Comunità europea</w:t>
      </w:r>
    </w:p>
    <w:p w:rsidR="00412ED1" w:rsidRDefault="00000000">
      <w:pPr>
        <w:numPr>
          <w:ilvl w:val="0"/>
          <w:numId w:val="4"/>
        </w:numPr>
        <w:suppressAutoHyphens/>
        <w:snapToGrid w:val="0"/>
        <w:jc w:val="both"/>
      </w:pPr>
      <w:r>
        <w:t>Viaggi d'istruzione</w:t>
      </w:r>
    </w:p>
    <w:p w:rsidR="00412ED1" w:rsidRDefault="00412ED1">
      <w:pPr>
        <w:snapToGrid w:val="0"/>
        <w:jc w:val="both"/>
      </w:pPr>
    </w:p>
    <w:p w:rsidR="00412ED1" w:rsidRDefault="00000000">
      <w:pPr>
        <w:rPr>
          <w:sz w:val="20"/>
          <w:szCs w:val="20"/>
        </w:rPr>
      </w:pPr>
      <w:r>
        <w:rPr>
          <w:b/>
          <w:bCs/>
        </w:rPr>
        <w:t xml:space="preserve"> </w:t>
      </w:r>
    </w:p>
    <w:p w:rsidR="00412ED1" w:rsidRDefault="00412ED1"/>
    <w:sectPr w:rsidR="00412ED1" w:rsidSect="00675FAE">
      <w:headerReference w:type="default" r:id="rId7"/>
      <w:footerReference w:type="default" r:id="rId8"/>
      <w:pgSz w:w="11900" w:h="16840"/>
      <w:pgMar w:top="1584" w:right="1800" w:bottom="1440" w:left="1800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7D2" w:rsidRDefault="003047D2">
      <w:r>
        <w:separator/>
      </w:r>
    </w:p>
  </w:endnote>
  <w:endnote w:type="continuationSeparator" w:id="0">
    <w:p w:rsidR="003047D2" w:rsidRDefault="0030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ED1" w:rsidRDefault="008E2566">
    <w:pPr>
      <w:pStyle w:val="Pidipagina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360 GRADI </w:t>
    </w:r>
    <w:r w:rsidR="00000000">
      <w:rPr>
        <w:sz w:val="20"/>
        <w:szCs w:val="20"/>
        <w:lang w:val="en-US"/>
      </w:rPr>
      <w:t>S.R.L.</w:t>
    </w:r>
  </w:p>
  <w:p w:rsidR="00412ED1" w:rsidRDefault="00000000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Via G. De Felice, 75|B – Misterbianco (CT)</w:t>
    </w:r>
  </w:p>
  <w:p w:rsidR="00412ED1" w:rsidRDefault="00000000">
    <w:pPr>
      <w:pStyle w:val="Pidipagina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Tel + 39 095 </w:t>
    </w:r>
    <w:r w:rsidR="008E2566">
      <w:rPr>
        <w:sz w:val="20"/>
        <w:szCs w:val="20"/>
        <w:lang w:val="en-US"/>
      </w:rPr>
      <w:t xml:space="preserve">0922823 </w:t>
    </w:r>
    <w:r>
      <w:rPr>
        <w:sz w:val="20"/>
        <w:szCs w:val="20"/>
        <w:lang w:val="en-US"/>
      </w:rPr>
      <w:t xml:space="preserve"> </w:t>
    </w:r>
  </w:p>
  <w:p w:rsidR="00412ED1" w:rsidRDefault="008E2566">
    <w:pPr>
      <w:pStyle w:val="Pidipagina"/>
      <w:jc w:val="center"/>
      <w:rPr>
        <w:sz w:val="20"/>
        <w:szCs w:val="20"/>
        <w:lang w:val="en-GB"/>
      </w:rPr>
    </w:pPr>
    <w:hyperlink r:id="rId1" w:history="1">
      <w:r w:rsidRPr="00CE540C">
        <w:rPr>
          <w:rStyle w:val="Collegamentoipertestuale"/>
          <w:sz w:val="20"/>
          <w:szCs w:val="20"/>
          <w:lang w:val="en-GB"/>
        </w:rPr>
        <w:t>Societa360gradi@p</w:t>
      </w:r>
      <w:r w:rsidRPr="00CE540C">
        <w:rPr>
          <w:rStyle w:val="Collegamentoipertestuale"/>
          <w:sz w:val="20"/>
          <w:szCs w:val="20"/>
          <w:lang w:val="en-GB"/>
        </w:rPr>
        <w:t>e</w:t>
      </w:r>
      <w:r w:rsidRPr="00CE540C">
        <w:rPr>
          <w:rStyle w:val="Collegamentoipertestuale"/>
          <w:sz w:val="20"/>
          <w:szCs w:val="20"/>
          <w:lang w:val="en-GB"/>
        </w:rPr>
        <w:t>c.it</w:t>
      </w:r>
    </w:hyperlink>
    <w:r>
      <w:rPr>
        <w:sz w:val="20"/>
        <w:szCs w:val="20"/>
        <w:lang w:val="en-GB"/>
      </w:rPr>
      <w:t xml:space="preserve"> – operativo@360gradi.eu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7D2" w:rsidRDefault="003047D2">
      <w:r>
        <w:separator/>
      </w:r>
    </w:p>
  </w:footnote>
  <w:footnote w:type="continuationSeparator" w:id="0">
    <w:p w:rsidR="003047D2" w:rsidRDefault="0030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ED1" w:rsidRDefault="00675FAE">
    <w:pPr>
      <w:pStyle w:val="Intestazione"/>
    </w:pPr>
    <w:r>
      <w:rPr>
        <w:noProof/>
      </w:rPr>
      <w:drawing>
        <wp:inline distT="0" distB="0" distL="0" distR="0">
          <wp:extent cx="1138733" cy="1083310"/>
          <wp:effectExtent l="0" t="0" r="4445" b="0"/>
          <wp:docPr id="6244781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78149" name="Immagine 624478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787" cy="10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num w:numId="1" w16cid:durableId="1137801496">
    <w:abstractNumId w:val="0"/>
  </w:num>
  <w:num w:numId="2" w16cid:durableId="1363507597">
    <w:abstractNumId w:val="1"/>
  </w:num>
  <w:num w:numId="3" w16cid:durableId="1052383095">
    <w:abstractNumId w:val="2"/>
  </w:num>
  <w:num w:numId="4" w16cid:durableId="122638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7F3"/>
    <w:rsid w:val="000F68A6"/>
    <w:rsid w:val="00207D7A"/>
    <w:rsid w:val="003047D2"/>
    <w:rsid w:val="0035602D"/>
    <w:rsid w:val="00412ED1"/>
    <w:rsid w:val="0052035A"/>
    <w:rsid w:val="005F4BD2"/>
    <w:rsid w:val="00675FAE"/>
    <w:rsid w:val="0068203C"/>
    <w:rsid w:val="006B6D36"/>
    <w:rsid w:val="00882E8D"/>
    <w:rsid w:val="008E2566"/>
    <w:rsid w:val="00A27514"/>
    <w:rsid w:val="00A309D7"/>
    <w:rsid w:val="00B82828"/>
    <w:rsid w:val="00C937F3"/>
    <w:rsid w:val="00E37F7D"/>
    <w:rsid w:val="226F33EA"/>
    <w:rsid w:val="27FC46DD"/>
    <w:rsid w:val="36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1431FF"/>
  <w15:docId w15:val="{2EDDDDD7-8224-174F-BE9B-D8CF975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25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5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2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ieta360gradi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Eccolo Subito</dc:creator>
  <cp:lastModifiedBy>Microsoft Office User</cp:lastModifiedBy>
  <cp:revision>4</cp:revision>
  <cp:lastPrinted>2018-09-29T09:18:00Z</cp:lastPrinted>
  <dcterms:created xsi:type="dcterms:W3CDTF">2018-09-29T09:18:00Z</dcterms:created>
  <dcterms:modified xsi:type="dcterms:W3CDTF">2025-10-13T06:55:00Z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D2D8136017144AA2837AEAD033200C5F</vt:lpwstr>
  </property>
</Properties>
</file>