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681" w:rsidRDefault="00871681">
      <w:pPr>
        <w:pStyle w:val="Corpotesto"/>
        <w:spacing w:before="90"/>
        <w:ind w:left="112" w:right="2327"/>
        <w:rPr>
          <w:color w:val="000009"/>
        </w:rPr>
      </w:pPr>
      <w:r w:rsidRPr="00871681">
        <w:rPr>
          <w:b w:val="0"/>
          <w:bCs w:val="0"/>
          <w:noProof/>
        </w:rPr>
        <w:drawing>
          <wp:inline distT="0" distB="0" distL="0" distR="0" wp14:anchorId="2606E262" wp14:editId="637E1383">
            <wp:extent cx="6210300" cy="1095375"/>
            <wp:effectExtent l="0" t="0" r="0" b="9525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1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74"/>
        <w:gridCol w:w="6084"/>
        <w:gridCol w:w="1928"/>
      </w:tblGrid>
      <w:tr w:rsidR="00871681" w:rsidRPr="00871681" w:rsidTr="00871681">
        <w:trPr>
          <w:trHeight w:val="1975"/>
        </w:trPr>
        <w:tc>
          <w:tcPr>
            <w:tcW w:w="1028" w:type="pct"/>
            <w:shd w:val="clear" w:color="auto" w:fill="auto"/>
          </w:tcPr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71681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3" name="Immagine 3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871681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9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10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1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956" w:type="pct"/>
            <w:shd w:val="clear" w:color="auto" w:fill="auto"/>
          </w:tcPr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71681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2" name="Immagine 2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871681" w:rsidRDefault="00871681">
      <w:pPr>
        <w:pStyle w:val="Corpotesto"/>
        <w:spacing w:before="90"/>
        <w:ind w:left="112" w:right="2327"/>
        <w:rPr>
          <w:color w:val="000009"/>
        </w:rPr>
      </w:pPr>
    </w:p>
    <w:p w:rsidR="009653FA" w:rsidRDefault="00084CF7">
      <w:pPr>
        <w:pStyle w:val="Corpotesto"/>
        <w:spacing w:before="90"/>
        <w:ind w:left="112" w:right="2327"/>
      </w:pPr>
      <w:r>
        <w:rPr>
          <w:color w:val="000009"/>
        </w:rPr>
        <w:t>ALLEGATO B: PNRR- STEM e multilinguismo – Avviso selezione ESPERT</w:t>
      </w:r>
      <w:r w:rsidR="00DB3E78">
        <w:rPr>
          <w:color w:val="000009"/>
        </w:rPr>
        <w:t xml:space="preserve">O </w:t>
      </w:r>
      <w:r>
        <w:t>SCHEDA</w:t>
      </w:r>
      <w:r>
        <w:rPr>
          <w:spacing w:val="-2"/>
        </w:rPr>
        <w:t xml:space="preserve"> </w:t>
      </w:r>
      <w:r>
        <w:t>RIEPILOGATIVA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</w:t>
      </w:r>
      <w:r w:rsidR="00DB3E78">
        <w:t>E</w:t>
      </w:r>
      <w:r>
        <w:t>NZE</w:t>
      </w:r>
    </w:p>
    <w:p w:rsidR="009653FA" w:rsidRDefault="009653FA">
      <w:pPr>
        <w:spacing w:before="10"/>
        <w:rPr>
          <w:b/>
          <w:sz w:val="13"/>
        </w:rPr>
      </w:pPr>
    </w:p>
    <w:p w:rsidR="009653FA" w:rsidRDefault="00084CF7">
      <w:pPr>
        <w:pStyle w:val="Corpotesto"/>
        <w:spacing w:before="101"/>
        <w:ind w:right="110"/>
        <w:jc w:val="right"/>
      </w:pPr>
      <w:r>
        <w:t>ALLA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SCOLASTICA</w:t>
      </w:r>
    </w:p>
    <w:p w:rsidR="009653FA" w:rsidRDefault="00084CF7">
      <w:pPr>
        <w:pStyle w:val="Corpotesto"/>
        <w:ind w:right="110"/>
        <w:jc w:val="right"/>
      </w:pPr>
      <w:r>
        <w:t>dell’IC</w:t>
      </w:r>
      <w:r>
        <w:rPr>
          <w:spacing w:val="-9"/>
        </w:rPr>
        <w:t xml:space="preserve"> PREMANA</w:t>
      </w:r>
    </w:p>
    <w:p w:rsidR="009653FA" w:rsidRDefault="009653FA">
      <w:pPr>
        <w:rPr>
          <w:b/>
          <w:sz w:val="20"/>
        </w:rPr>
      </w:pPr>
    </w:p>
    <w:p w:rsidR="009653FA" w:rsidRDefault="009653FA">
      <w:pPr>
        <w:spacing w:before="4"/>
        <w:rPr>
          <w:b/>
          <w:sz w:val="21"/>
        </w:rPr>
      </w:pPr>
    </w:p>
    <w:p w:rsidR="009653FA" w:rsidRDefault="00084CF7">
      <w:pPr>
        <w:pStyle w:val="Corpotesto"/>
        <w:spacing w:line="276" w:lineRule="auto"/>
        <w:ind w:left="112" w:right="108"/>
        <w:jc w:val="both"/>
      </w:pPr>
      <w:r>
        <w:t>OGGETTO:</w:t>
      </w:r>
      <w:r>
        <w:rPr>
          <w:spacing w:val="1"/>
        </w:rPr>
        <w:t xml:space="preserve"> </w:t>
      </w:r>
      <w:r>
        <w:t>Piano nazionale di ripresa e resilienza, Missione 4 – Istruzione e ricerca – Componente 1 –</w:t>
      </w:r>
      <w:r>
        <w:rPr>
          <w:spacing w:val="1"/>
        </w:rPr>
        <w:t xml:space="preserve"> </w:t>
      </w:r>
      <w:r>
        <w:t>Potenziamento dell’offerta dei servizi di istruzione: dagli asili nido alle università – Investimento 3.1</w:t>
      </w:r>
      <w:r>
        <w:rPr>
          <w:spacing w:val="1"/>
        </w:rPr>
        <w:t xml:space="preserve"> </w:t>
      </w:r>
      <w:r>
        <w:t>“</w:t>
      </w:r>
      <w:r>
        <w:rPr>
          <w:i/>
        </w:rPr>
        <w:t>Nuove competenze e nuovi linguaggi</w:t>
      </w:r>
      <w:r>
        <w:t xml:space="preserve">”,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 </w:t>
      </w:r>
      <w:r>
        <w:t>– “</w:t>
      </w:r>
      <w:r>
        <w:rPr>
          <w:i/>
        </w:rPr>
        <w:t>Azioni di</w:t>
      </w:r>
      <w:r>
        <w:rPr>
          <w:i/>
          <w:spacing w:val="1"/>
        </w:rPr>
        <w:t xml:space="preserve"> </w:t>
      </w:r>
      <w:r>
        <w:rPr>
          <w:i/>
        </w:rPr>
        <w:t>potenziamento delle competenze STEM e multilinguistiche</w:t>
      </w:r>
      <w:r>
        <w:t>” – Intervento A: Realizzazione di percorsi</w:t>
      </w:r>
      <w:r>
        <w:rPr>
          <w:spacing w:val="1"/>
        </w:rPr>
        <w:t xml:space="preserve"> </w:t>
      </w:r>
      <w:r>
        <w:t>didattici, formativi e di orientamento per studentesse e studenti finalizzati a promuovere l’integrazione,</w:t>
      </w:r>
      <w:r>
        <w:rPr>
          <w:spacing w:val="1"/>
        </w:rPr>
        <w:t xml:space="preserve"> </w:t>
      </w:r>
      <w:r>
        <w:t>all’interno dei curricula di tutti i cicli scolastici, di attività, metodologie e contenuti volti a sviluppare le</w:t>
      </w:r>
      <w:r>
        <w:rPr>
          <w:spacing w:val="1"/>
        </w:rPr>
        <w:t xml:space="preserve"> </w:t>
      </w:r>
      <w:r>
        <w:t>competenze STEM, digitali e di innovazione, nonché quelle linguistiche, garantendo pari opportunità e</w:t>
      </w:r>
      <w:r>
        <w:rPr>
          <w:spacing w:val="1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approccio</w:t>
      </w:r>
      <w:r>
        <w:rPr>
          <w:spacing w:val="-2"/>
        </w:rPr>
        <w:t xml:space="preserve"> </w:t>
      </w:r>
      <w:r>
        <w:t>metodologico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t>STEM</w:t>
      </w:r>
      <w:r w:rsidR="001915C0">
        <w:t xml:space="preserve"> -CHRISTMAS CAMP</w:t>
      </w:r>
    </w:p>
    <w:p w:rsidR="009653FA" w:rsidRDefault="009653FA">
      <w:pPr>
        <w:spacing w:before="9"/>
        <w:rPr>
          <w:b/>
          <w:sz w:val="19"/>
        </w:rPr>
      </w:pPr>
    </w:p>
    <w:p w:rsidR="009653FA" w:rsidRDefault="00084CF7">
      <w:pPr>
        <w:pStyle w:val="Corpotesto"/>
        <w:spacing w:line="420" w:lineRule="auto"/>
        <w:ind w:left="4247" w:right="1693" w:hanging="2285"/>
      </w:pPr>
      <w:r>
        <w:t>Azioni di potenziamento delle competenze STEM e multilinguistiche</w:t>
      </w:r>
      <w:r>
        <w:rPr>
          <w:spacing w:val="-47"/>
        </w:rPr>
        <w:t xml:space="preserve"> </w:t>
      </w:r>
      <w:r>
        <w:t>(D.M.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65/2023)</w:t>
      </w:r>
    </w:p>
    <w:p w:rsidR="00084CF7" w:rsidRPr="00C029E1" w:rsidRDefault="00084CF7" w:rsidP="00084CF7">
      <w:pPr>
        <w:spacing w:before="40" w:line="273" w:lineRule="auto"/>
        <w:ind w:left="112" w:right="3190"/>
        <w:rPr>
          <w:b/>
          <w:i/>
        </w:rPr>
      </w:pPr>
      <w:r>
        <w:rPr>
          <w:b/>
          <w:color w:val="000009"/>
        </w:rPr>
        <w:t>Titolo del progetto</w:t>
      </w:r>
      <w:r w:rsidR="00C029E1" w:rsidRPr="00C029E1">
        <w:rPr>
          <w:b/>
          <w:color w:val="000009"/>
        </w:rPr>
        <w:t>:</w:t>
      </w:r>
      <w:r w:rsidRPr="00C029E1">
        <w:rPr>
          <w:b/>
          <w:i/>
          <w:spacing w:val="-47"/>
        </w:rPr>
        <w:t xml:space="preserve"> </w:t>
      </w:r>
      <w:r w:rsidR="00C029E1" w:rsidRPr="00C029E1">
        <w:rPr>
          <w:rFonts w:ascii="CIDFont+F7" w:eastAsiaTheme="minorHAnsi" w:hAnsi="CIDFont+F7" w:cs="CIDFont+F7"/>
          <w:b/>
          <w:sz w:val="24"/>
          <w:szCs w:val="24"/>
        </w:rPr>
        <w:t>ICS Premana: obiettivo 2030!</w:t>
      </w:r>
    </w:p>
    <w:p w:rsidR="00084CF7" w:rsidRPr="00F40ECE" w:rsidRDefault="00084CF7" w:rsidP="00084CF7">
      <w:pPr>
        <w:widowControl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Pr="00F40ECE">
        <w:rPr>
          <w:b/>
          <w:color w:val="000000"/>
          <w:sz w:val="24"/>
          <w:szCs w:val="24"/>
        </w:rPr>
        <w:t>CNP: M4C1I3.1-2023-1143-P-32307</w:t>
      </w:r>
    </w:p>
    <w:p w:rsidR="00084CF7" w:rsidRPr="00F40ECE" w:rsidRDefault="00084CF7" w:rsidP="00084CF7">
      <w:pPr>
        <w:spacing w:before="39" w:line="273" w:lineRule="auto"/>
        <w:ind w:left="112" w:right="3190"/>
        <w:rPr>
          <w:b/>
          <w:i/>
        </w:rPr>
      </w:pPr>
      <w:r w:rsidRPr="00F40ECE">
        <w:rPr>
          <w:b/>
          <w:color w:val="000000"/>
          <w:sz w:val="24"/>
          <w:szCs w:val="24"/>
        </w:rPr>
        <w:t>CUP: H14D23002730006</w:t>
      </w:r>
    </w:p>
    <w:p w:rsidR="009653FA" w:rsidRDefault="009653FA">
      <w:pPr>
        <w:spacing w:before="2"/>
        <w:ind w:left="112"/>
        <w:rPr>
          <w:b/>
          <w:i/>
        </w:rPr>
      </w:pPr>
    </w:p>
    <w:p w:rsidR="009653FA" w:rsidRDefault="009653FA">
      <w:pPr>
        <w:spacing w:before="4"/>
        <w:rPr>
          <w:b/>
          <w:i/>
          <w:sz w:val="17"/>
        </w:rPr>
      </w:pPr>
    </w:p>
    <w:p w:rsidR="009653FA" w:rsidRDefault="00084CF7">
      <w:pPr>
        <w:spacing w:before="103" w:line="237" w:lineRule="auto"/>
        <w:ind w:left="138" w:right="136"/>
        <w:jc w:val="center"/>
      </w:pPr>
      <w:r>
        <w:rPr>
          <w:b/>
        </w:rPr>
        <w:t xml:space="preserve">SCHEDA RIEPILOGATIVA TITOLI ED ESPERINEZE </w:t>
      </w:r>
      <w:r>
        <w:rPr>
          <w:b/>
          <w:color w:val="000009"/>
        </w:rPr>
        <w:t xml:space="preserve">per la selezione di docenti in qualità di </w:t>
      </w:r>
      <w:r>
        <w:rPr>
          <w:b/>
        </w:rPr>
        <w:t xml:space="preserve">ESPERTO </w:t>
      </w:r>
      <w:bookmarkStart w:id="1" w:name="_GoBack"/>
      <w:bookmarkEnd w:id="1"/>
      <w:r>
        <w:rPr>
          <w:b/>
        </w:rPr>
        <w:t>– PROGETTO PNRR STEM E MULTILINGUISMO</w:t>
      </w:r>
      <w:r>
        <w:rPr>
          <w:color w:val="000009"/>
        </w:rPr>
        <w:t>, finalizzato alla realizzazione e al raggiungimento dei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target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milestone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progetto</w:t>
      </w:r>
    </w:p>
    <w:p w:rsidR="009653FA" w:rsidRDefault="009653FA">
      <w:pPr>
        <w:rPr>
          <w:sz w:val="26"/>
        </w:rPr>
      </w:pPr>
    </w:p>
    <w:p w:rsidR="009653FA" w:rsidRDefault="00084CF7">
      <w:pPr>
        <w:pStyle w:val="Corpotesto"/>
        <w:tabs>
          <w:tab w:val="left" w:pos="8271"/>
        </w:tabs>
        <w:spacing w:before="222"/>
        <w:ind w:left="112"/>
        <w:rPr>
          <w:rFonts w:ascii="Times New Roman"/>
          <w:b w:val="0"/>
        </w:rPr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DB3E78" w:rsidRDefault="00DB3E78">
      <w:pPr>
        <w:pStyle w:val="Corpotesto"/>
        <w:rPr>
          <w:rFonts w:ascii="Times New Roman"/>
          <w:b w:val="0"/>
          <w:sz w:val="20"/>
        </w:rPr>
      </w:pPr>
    </w:p>
    <w:p w:rsidR="00DB3E78" w:rsidRDefault="00DB3E78">
      <w:pPr>
        <w:pStyle w:val="Corpotesto"/>
        <w:rPr>
          <w:rFonts w:ascii="Times New Roman"/>
          <w:b w:val="0"/>
          <w:sz w:val="20"/>
        </w:rPr>
      </w:pPr>
    </w:p>
    <w:p w:rsidR="00DB3E78" w:rsidRDefault="00DB3E78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spacing w:before="5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1699"/>
        <w:gridCol w:w="1483"/>
        <w:gridCol w:w="34"/>
        <w:gridCol w:w="1396"/>
        <w:gridCol w:w="35"/>
        <w:gridCol w:w="1580"/>
      </w:tblGrid>
      <w:tr w:rsidR="009653FA">
        <w:trPr>
          <w:trHeight w:val="978"/>
        </w:trPr>
        <w:tc>
          <w:tcPr>
            <w:tcW w:w="9626" w:type="dxa"/>
            <w:gridSpan w:val="8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1381" w:right="1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ESPERT</w:t>
            </w:r>
            <w:r w:rsidR="00DB3E78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:rsidR="009653FA" w:rsidRDefault="00084CF7">
            <w:pPr>
              <w:pStyle w:val="TableParagraph"/>
              <w:spacing w:before="1"/>
              <w:ind w:left="1381" w:right="13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“STEM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nuovi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linguaggi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sperimentare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futuro”</w:t>
            </w:r>
          </w:p>
        </w:tc>
      </w:tr>
      <w:tr w:rsidR="009653FA">
        <w:trPr>
          <w:trHeight w:val="729"/>
        </w:trPr>
        <w:tc>
          <w:tcPr>
            <w:tcW w:w="3399" w:type="dxa"/>
            <w:gridSpan w:val="2"/>
            <w:shd w:val="clear" w:color="auto" w:fill="E2EFD9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1699" w:type="dxa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22" w:right="309" w:firstLine="115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</w:p>
          <w:p w:rsidR="009653FA" w:rsidRDefault="00084CF7">
            <w:pPr>
              <w:pStyle w:val="TableParagraph"/>
              <w:spacing w:line="220" w:lineRule="exact"/>
              <w:ind w:left="51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17" w:type="dxa"/>
            <w:gridSpan w:val="2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634" w:right="177" w:hanging="427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321"/>
              <w:rPr>
                <w:sz w:val="20"/>
              </w:rPr>
            </w:pPr>
            <w:r>
              <w:rPr>
                <w:sz w:val="20"/>
              </w:rPr>
              <w:t>curriculum</w:t>
            </w:r>
          </w:p>
        </w:tc>
        <w:tc>
          <w:tcPr>
            <w:tcW w:w="1431" w:type="dxa"/>
            <w:gridSpan w:val="2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39" w:right="210" w:hanging="106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307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1580" w:type="dxa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45" w:right="282" w:hanging="35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0" w:lineRule="exact"/>
              <w:ind w:left="255"/>
              <w:rPr>
                <w:sz w:val="20"/>
              </w:rPr>
            </w:pPr>
            <w:r>
              <w:rPr>
                <w:sz w:val="20"/>
              </w:rPr>
              <w:t>commissione</w:t>
            </w:r>
          </w:p>
        </w:tc>
      </w:tr>
      <w:tr w:rsidR="009653FA">
        <w:trPr>
          <w:trHeight w:val="978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227"/>
              <w:rPr>
                <w:sz w:val="20"/>
              </w:rPr>
            </w:pPr>
            <w:r>
              <w:rPr>
                <w:sz w:val="20"/>
              </w:rPr>
              <w:t>Laurea vecchio ordinamento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magistrale, coerente con 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intervento (STEM e Lingue)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78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227"/>
              <w:rPr>
                <w:sz w:val="20"/>
              </w:rPr>
            </w:pPr>
            <w:r>
              <w:rPr>
                <w:sz w:val="20"/>
              </w:rPr>
              <w:t>Laurea vecchio ordinamento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magistrale (in alternativa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  <w:p w:rsidR="009653FA" w:rsidRDefault="00084CF7">
            <w:pPr>
              <w:pStyle w:val="TableParagraph"/>
              <w:spacing w:before="2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7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Laurea triennale, coerente con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</w:p>
          <w:p w:rsidR="009653FA" w:rsidRDefault="00084CF7">
            <w:pPr>
              <w:pStyle w:val="TableParagraph"/>
              <w:spacing w:line="240" w:lineRule="atLeast"/>
              <w:ind w:left="109" w:right="272"/>
              <w:rPr>
                <w:sz w:val="20"/>
              </w:rPr>
            </w:pPr>
            <w:r>
              <w:rPr>
                <w:sz w:val="20"/>
              </w:rPr>
              <w:t>alternativa al punto A1 e A2)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1460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ind w:left="109" w:right="142"/>
              <w:rPr>
                <w:sz w:val="20"/>
              </w:rPr>
            </w:pPr>
            <w:r>
              <w:rPr>
                <w:sz w:val="20"/>
              </w:rPr>
              <w:t>Corso post laurea afferente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tipologia dell’incarico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(dottorato di ricerca, 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universitario di I e II livello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 w:rsidTr="001915C0">
        <w:trPr>
          <w:trHeight w:val="122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110"/>
              <w:rPr>
                <w:sz w:val="20"/>
              </w:rPr>
            </w:pPr>
            <w:r>
              <w:rPr>
                <w:sz w:val="20"/>
              </w:rPr>
              <w:t>A5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92"/>
              <w:rPr>
                <w:sz w:val="20"/>
              </w:rPr>
            </w:pPr>
            <w:r>
              <w:rPr>
                <w:sz w:val="20"/>
              </w:rPr>
              <w:t>Altri titoli accademici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abilitanti, se inerenti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 dell’incarico e coerenti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</w:p>
          <w:p w:rsidR="009653FA" w:rsidRDefault="00084CF7">
            <w:pPr>
              <w:pStyle w:val="TableParagraph"/>
              <w:spacing w:before="3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7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3" w:line="237" w:lineRule="auto"/>
              <w:ind w:left="109" w:right="125"/>
              <w:rPr>
                <w:sz w:val="20"/>
              </w:rPr>
            </w:pPr>
            <w:r>
              <w:rPr>
                <w:sz w:val="20"/>
              </w:rPr>
              <w:t>Diploma di scuola secondaria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secondo grado abilitante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</w:p>
          <w:p w:rsidR="009653FA" w:rsidRDefault="00084CF7">
            <w:pPr>
              <w:pStyle w:val="TableParagraph"/>
              <w:spacing w:before="3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A3)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733"/>
        </w:trPr>
        <w:tc>
          <w:tcPr>
            <w:tcW w:w="3399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before="130" w:line="235" w:lineRule="auto"/>
              <w:ind w:left="575" w:right="142" w:hanging="413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1699" w:type="dxa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max. </w:t>
            </w:r>
            <w:r>
              <w:rPr>
                <w:sz w:val="20"/>
              </w:rPr>
              <w:t>sezione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190" w:right="176"/>
              <w:jc w:val="center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1430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307" w:right="227" w:hanging="75"/>
              <w:jc w:val="both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cura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</w:p>
        </w:tc>
        <w:tc>
          <w:tcPr>
            <w:tcW w:w="1615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270" w:right="261" w:firstLine="54"/>
              <w:jc w:val="both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cura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</w:p>
        </w:tc>
      </w:tr>
      <w:tr w:rsidR="009653FA" w:rsidTr="001915C0">
        <w:trPr>
          <w:trHeight w:val="902"/>
        </w:trPr>
        <w:tc>
          <w:tcPr>
            <w:tcW w:w="562" w:type="dxa"/>
          </w:tcPr>
          <w:p w:rsidR="009653FA" w:rsidRDefault="00084CF7">
            <w:pPr>
              <w:pStyle w:val="TableParagraph"/>
              <w:spacing w:before="212"/>
              <w:ind w:left="110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89" w:line="237" w:lineRule="auto"/>
              <w:ind w:left="109" w:right="409"/>
              <w:rPr>
                <w:sz w:val="20"/>
              </w:rPr>
            </w:pPr>
            <w:r>
              <w:rPr>
                <w:sz w:val="20"/>
              </w:rPr>
              <w:t>Certificazioni I.C.T.,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equivalenti, riconosciute dal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MIM.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8" w:right="3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:rsidR="009653FA" w:rsidRDefault="00084CF7">
            <w:pPr>
              <w:pStyle w:val="TableParagraph"/>
              <w:spacing w:before="4" w:line="235" w:lineRule="auto"/>
              <w:ind w:left="134" w:right="126"/>
              <w:jc w:val="center"/>
              <w:rPr>
                <w:sz w:val="18"/>
              </w:rPr>
            </w:pPr>
            <w:r>
              <w:rPr>
                <w:sz w:val="18"/>
              </w:rPr>
              <w:t>(Si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before="3" w:line="199" w:lineRule="exact"/>
              <w:ind w:left="132" w:right="126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5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11"/>
              <w:ind w:left="109" w:right="219"/>
              <w:rPr>
                <w:sz w:val="20"/>
              </w:rPr>
            </w:pPr>
            <w:r>
              <w:rPr>
                <w:sz w:val="20"/>
              </w:rPr>
              <w:t>Altre certificazioni pertinenti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non equivalenti relative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/>
              <w:ind w:left="134" w:right="12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before="1" w:line="223" w:lineRule="exact"/>
              <w:ind w:left="132" w:right="126"/>
              <w:jc w:val="center"/>
              <w:rPr>
                <w:sz w:val="20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50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07"/>
              <w:ind w:left="109" w:right="565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 attraverso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 w:line="242" w:lineRule="exact"/>
              <w:ind w:left="322" w:right="2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ind w:left="116" w:right="109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line="223" w:lineRule="exact"/>
              <w:ind w:left="132" w:right="126"/>
              <w:jc w:val="center"/>
              <w:rPr>
                <w:sz w:val="20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708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310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 documentate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attraverso esperienze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docenza/tutor di 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 con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all’argomento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653FA" w:rsidRDefault="00084CF7">
            <w:pPr>
              <w:pStyle w:val="TableParagraph"/>
              <w:ind w:left="53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2" w:line="237" w:lineRule="auto"/>
              <w:ind w:left="203" w:right="194" w:firstLine="44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esperienze fino 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B5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formazione, di almeno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rilascio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9653FA" w:rsidRDefault="00084CF7">
            <w:pPr>
              <w:pStyle w:val="TableParagraph"/>
              <w:spacing w:line="240" w:lineRule="exact"/>
              <w:ind w:left="109" w:right="417"/>
              <w:rPr>
                <w:sz w:val="20"/>
              </w:rPr>
            </w:pPr>
            <w:r>
              <w:rPr>
                <w:sz w:val="20"/>
              </w:rPr>
              <w:t xml:space="preserve">tematiche inerenti </w:t>
            </w:r>
            <w:proofErr w:type="gramStart"/>
            <w:r>
              <w:rPr>
                <w:sz w:val="20"/>
              </w:rPr>
              <w:t>l’oggetto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3" w:line="237" w:lineRule="auto"/>
              <w:ind w:left="141" w:right="133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 fino al max.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8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B6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formazione, di almeno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ore, con rilascio di attestato, 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tematiche inerenti </w:t>
            </w:r>
            <w:proofErr w:type="gramStart"/>
            <w:r>
              <w:rPr>
                <w:sz w:val="20"/>
              </w:rPr>
              <w:t>l’oggetto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/>
              <w:ind w:left="141" w:right="134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 fino al max.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729"/>
        </w:trPr>
        <w:tc>
          <w:tcPr>
            <w:tcW w:w="3399" w:type="dxa"/>
            <w:gridSpan w:val="2"/>
            <w:shd w:val="clear" w:color="auto" w:fill="FBE4D5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529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  <w:tc>
          <w:tcPr>
            <w:tcW w:w="1699" w:type="dxa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</w:p>
          <w:p w:rsidR="009653FA" w:rsidRDefault="00084CF7">
            <w:pPr>
              <w:pStyle w:val="TableParagraph"/>
              <w:spacing w:line="220" w:lineRule="exact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  <w:shd w:val="clear" w:color="auto" w:fill="FBE4D5"/>
          </w:tcPr>
          <w:p w:rsidR="009653FA" w:rsidRDefault="00084CF7">
            <w:pPr>
              <w:pStyle w:val="TableParagraph"/>
              <w:spacing w:before="121"/>
              <w:ind w:left="156" w:right="138" w:firstLine="34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1430" w:type="dxa"/>
            <w:gridSpan w:val="2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162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Valutazione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1615" w:type="dxa"/>
            <w:gridSpan w:val="2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407" w:right="229" w:hanging="154"/>
              <w:rPr>
                <w:sz w:val="20"/>
              </w:rPr>
            </w:pPr>
            <w:r>
              <w:rPr>
                <w:sz w:val="20"/>
              </w:rPr>
              <w:t>Valutazione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0" w:lineRule="exact"/>
              <w:ind w:left="270"/>
              <w:rPr>
                <w:sz w:val="20"/>
              </w:rPr>
            </w:pPr>
            <w:r>
              <w:rPr>
                <w:sz w:val="20"/>
              </w:rPr>
              <w:t>commissione</w:t>
            </w:r>
          </w:p>
        </w:tc>
      </w:tr>
      <w:tr w:rsidR="009653FA" w:rsidTr="001915C0">
        <w:trPr>
          <w:trHeight w:val="1223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128"/>
              <w:rPr>
                <w:sz w:val="20"/>
              </w:rPr>
            </w:pPr>
            <w:r>
              <w:rPr>
                <w:sz w:val="20"/>
              </w:rPr>
              <w:t>Incarichi di insegnamento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di progetti PON-FSE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Istruzione (per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coerenti con quelle della linea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bando)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74"/>
              <w:ind w:left="318" w:right="3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9653FA" w:rsidRDefault="00084CF7">
            <w:pPr>
              <w:pStyle w:val="TableParagraph"/>
              <w:spacing w:before="3" w:line="237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110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267"/>
              <w:rPr>
                <w:sz w:val="20"/>
              </w:rPr>
            </w:pPr>
            <w:r>
              <w:rPr>
                <w:sz w:val="20"/>
              </w:rPr>
              <w:t>Incarichi di insegnamento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di progetti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ampliamento dell’offerta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formativa (per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bando)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64"/>
              <w:ind w:left="318" w:right="3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:rsidR="009653FA" w:rsidRDefault="009653F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spacing w:line="237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233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26"/>
              <w:ind w:left="109" w:right="306"/>
              <w:rPr>
                <w:sz w:val="20"/>
              </w:rPr>
            </w:pPr>
            <w:r>
              <w:rPr>
                <w:sz w:val="20"/>
              </w:rPr>
              <w:t>Incarichi di facilitatore,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 per la valutazione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tutor nell’ambito di progetti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 w:line="276" w:lineRule="auto"/>
              <w:ind w:left="225" w:right="216"/>
              <w:jc w:val="center"/>
              <w:rPr>
                <w:sz w:val="20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>
        <w:trPr>
          <w:trHeight w:val="1180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02"/>
              <w:ind w:left="109" w:right="86"/>
              <w:rPr>
                <w:sz w:val="20"/>
              </w:rPr>
            </w:pPr>
            <w:r>
              <w:rPr>
                <w:sz w:val="20"/>
              </w:rPr>
              <w:t>Esperienze di progettazione e/o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incarichi in ambito di iniziative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finanziate con fondi europei e/o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PNSD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8" w:right="3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9653FA" w:rsidRDefault="00084CF7">
            <w:pPr>
              <w:pStyle w:val="TableParagraph"/>
              <w:spacing w:before="1" w:line="276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26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C5</w:t>
            </w:r>
          </w:p>
        </w:tc>
        <w:tc>
          <w:tcPr>
            <w:tcW w:w="2837" w:type="dxa"/>
          </w:tcPr>
          <w:p w:rsidR="009653FA" w:rsidRDefault="009653F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653FA" w:rsidRDefault="00084CF7">
            <w:pPr>
              <w:pStyle w:val="TableParagraph"/>
              <w:ind w:left="109" w:right="287"/>
              <w:rPr>
                <w:sz w:val="20"/>
              </w:rPr>
            </w:pPr>
            <w:r>
              <w:rPr>
                <w:sz w:val="20"/>
              </w:rPr>
              <w:t>Altre esperienze professionali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dell’avviso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 w:line="220" w:lineRule="exact"/>
              <w:ind w:left="225" w:right="21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479"/>
        </w:trPr>
        <w:tc>
          <w:tcPr>
            <w:tcW w:w="5098" w:type="dxa"/>
            <w:gridSpan w:val="3"/>
          </w:tcPr>
          <w:p w:rsidR="009653FA" w:rsidRDefault="00084CF7">
            <w:pPr>
              <w:pStyle w:val="TableParagraph"/>
              <w:tabs>
                <w:tab w:val="left" w:pos="3930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z w:val="20"/>
              </w:rPr>
              <w:tab/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spacing w:before="5"/>
        <w:rPr>
          <w:rFonts w:ascii="Times New Roman"/>
          <w:b w:val="0"/>
          <w:sz w:val="29"/>
        </w:rPr>
      </w:pPr>
    </w:p>
    <w:p w:rsidR="009653FA" w:rsidRDefault="00084CF7">
      <w:pPr>
        <w:spacing w:before="101"/>
        <w:ind w:left="112"/>
      </w:pPr>
      <w:r>
        <w:t>Si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elencati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sintesi</w:t>
      </w:r>
      <w:r>
        <w:rPr>
          <w:spacing w:val="-5"/>
        </w:rPr>
        <w:t xml:space="preserve"> </w:t>
      </w:r>
      <w:r>
        <w:t>trovano</w:t>
      </w:r>
      <w:r>
        <w:rPr>
          <w:spacing w:val="-3"/>
        </w:rPr>
        <w:t xml:space="preserve"> </w:t>
      </w:r>
      <w:r>
        <w:t>riscontro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allegato.</w:t>
      </w:r>
    </w:p>
    <w:p w:rsidR="009653FA" w:rsidRDefault="009653FA">
      <w:pPr>
        <w:spacing w:before="11"/>
        <w:rPr>
          <w:sz w:val="31"/>
        </w:rPr>
      </w:pPr>
    </w:p>
    <w:p w:rsidR="009653FA" w:rsidRDefault="00084CF7">
      <w:pPr>
        <w:tabs>
          <w:tab w:val="left" w:pos="7081"/>
        </w:tabs>
        <w:ind w:left="223"/>
      </w:pPr>
      <w:r>
        <w:t>DATA</w:t>
      </w:r>
      <w:r>
        <w:rPr>
          <w:spacing w:val="-10"/>
        </w:rPr>
        <w:t xml:space="preserve"> </w:t>
      </w:r>
      <w:r>
        <w:t>........................................</w:t>
      </w:r>
      <w:r>
        <w:tab/>
        <w:t>Firma</w:t>
      </w:r>
    </w:p>
    <w:p w:rsidR="009653FA" w:rsidRDefault="009653FA"/>
    <w:p w:rsidR="009653FA" w:rsidRDefault="00084CF7">
      <w:pPr>
        <w:ind w:left="5753"/>
      </w:pPr>
      <w:r>
        <w:t>.........................................................</w:t>
      </w:r>
    </w:p>
    <w:sectPr w:rsidR="009653FA">
      <w:pgSz w:w="11910" w:h="16840"/>
      <w:pgMar w:top="76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CB" w:rsidRDefault="00084CF7">
      <w:r>
        <w:separator/>
      </w:r>
    </w:p>
  </w:endnote>
  <w:endnote w:type="continuationSeparator" w:id="0">
    <w:p w:rsidR="00E153CB" w:rsidRDefault="0008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CB" w:rsidRDefault="00084CF7">
      <w:r>
        <w:separator/>
      </w:r>
    </w:p>
  </w:footnote>
  <w:footnote w:type="continuationSeparator" w:id="0">
    <w:p w:rsidR="00E153CB" w:rsidRDefault="0008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3FA"/>
    <w:rsid w:val="00084CF7"/>
    <w:rsid w:val="001915C0"/>
    <w:rsid w:val="00871681"/>
    <w:rsid w:val="009653FA"/>
    <w:rsid w:val="00C029E1"/>
    <w:rsid w:val="00DB3E78"/>
    <w:rsid w:val="00E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7085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4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CF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4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CF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02001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premana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6</cp:revision>
  <dcterms:created xsi:type="dcterms:W3CDTF">2024-06-04T09:11:00Z</dcterms:created>
  <dcterms:modified xsi:type="dcterms:W3CDTF">2024-12-06T10:16:00Z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